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4B" w:rsidRDefault="00A32F4B">
      <w:pPr>
        <w:rPr>
          <w:b/>
          <w:sz w:val="28"/>
          <w:szCs w:val="28"/>
        </w:r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5B3C4F0E" wp14:editId="33B1B151">
            <wp:extent cx="5760720" cy="575310"/>
            <wp:effectExtent l="0" t="0" r="0" b="0"/>
            <wp:docPr id="1073741825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A32F4B" w:rsidRDefault="00A32F4B" w:rsidP="00A32F4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Kontakt dla </w:t>
      </w:r>
      <w:proofErr w:type="spellStart"/>
      <w:r>
        <w:rPr>
          <w:rFonts w:ascii="Calibri" w:hAnsi="Calibri"/>
        </w:rPr>
        <w:t>medi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:rsidR="00A32F4B" w:rsidRDefault="00A32F4B" w:rsidP="00A32F4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Luiza Nowicka, PARP                                                                                              Informacja prasowa</w:t>
      </w:r>
    </w:p>
    <w:p w:rsidR="00A32F4B" w:rsidRDefault="00A32F4B" w:rsidP="00A32F4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  <w:r>
        <w:rPr>
          <w:rFonts w:ascii="Calibri" w:hAnsi="Calibri"/>
        </w:rPr>
        <w:t xml:space="preserve">e-mail: </w:t>
      </w:r>
      <w:hyperlink r:id="rId9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Warszawa, </w:t>
      </w:r>
      <w:r>
        <w:rPr>
          <w:rStyle w:val="Hyperlink0"/>
        </w:rPr>
        <w:t>13</w:t>
      </w:r>
      <w:r>
        <w:rPr>
          <w:rStyle w:val="Hyperlink0"/>
        </w:rPr>
        <w:t>.03.2023 r.</w:t>
      </w:r>
    </w:p>
    <w:p w:rsidR="00A32F4B" w:rsidRDefault="00A32F4B" w:rsidP="00A32F4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sz w:val="22"/>
          <w:szCs w:val="22"/>
        </w:rPr>
      </w:pPr>
      <w:r>
        <w:rPr>
          <w:rStyle w:val="Brak"/>
          <w:lang w:val="pt-PT"/>
        </w:rPr>
        <w:t>tel.: 880 524</w:t>
      </w:r>
      <w:r>
        <w:rPr>
          <w:rStyle w:val="Brak"/>
          <w:lang w:val="pt-PT"/>
        </w:rPr>
        <w:t> </w:t>
      </w:r>
      <w:r>
        <w:rPr>
          <w:rStyle w:val="Brak"/>
          <w:lang w:val="pt-PT"/>
        </w:rPr>
        <w:t>959</w:t>
      </w:r>
    </w:p>
    <w:p w:rsidR="00A32F4B" w:rsidRDefault="00A32F4B">
      <w:pPr>
        <w:rPr>
          <w:b/>
          <w:sz w:val="28"/>
          <w:szCs w:val="28"/>
        </w:rPr>
      </w:pPr>
    </w:p>
    <w:p w:rsidR="00584BE0" w:rsidRPr="00584BE0" w:rsidRDefault="00584BE0" w:rsidP="00A32F4B">
      <w:pPr>
        <w:pStyle w:val="Nagwek1"/>
        <w:spacing w:before="120" w:after="120" w:line="276" w:lineRule="auto"/>
        <w:rPr>
          <w:b w:val="0"/>
        </w:rPr>
      </w:pPr>
      <w:r w:rsidRPr="00584BE0">
        <w:t>PARP zaprasza na spotkania regionalne dla przedsiębiorców. Już 24 marca widzimy się w Białymstoku</w:t>
      </w:r>
    </w:p>
    <w:p w:rsidR="00B47C41" w:rsidRPr="00584BE0" w:rsidRDefault="00121BA0" w:rsidP="00A32F4B">
      <w:pPr>
        <w:spacing w:before="120" w:after="120" w:line="276" w:lineRule="auto"/>
        <w:rPr>
          <w:b/>
          <w:bCs/>
          <w:sz w:val="24"/>
          <w:szCs w:val="24"/>
        </w:rPr>
      </w:pPr>
      <w:r w:rsidRPr="00584BE0">
        <w:rPr>
          <w:b/>
          <w:sz w:val="24"/>
          <w:szCs w:val="24"/>
        </w:rPr>
        <w:t xml:space="preserve">Polska Agencja Rozwoju Przedsiębiorczości </w:t>
      </w:r>
      <w:r w:rsidR="002C1C8C" w:rsidRPr="00584BE0">
        <w:rPr>
          <w:b/>
          <w:sz w:val="24"/>
          <w:szCs w:val="24"/>
        </w:rPr>
        <w:t xml:space="preserve">(PARP) </w:t>
      </w:r>
      <w:r w:rsidRPr="00584BE0">
        <w:rPr>
          <w:b/>
          <w:sz w:val="24"/>
          <w:szCs w:val="24"/>
        </w:rPr>
        <w:t>zaprasza przedsiębiorców z całej Polski do udziału w cyklu spotkań regionalnych pt. „</w:t>
      </w:r>
      <w:r w:rsidRPr="00584BE0">
        <w:rPr>
          <w:b/>
          <w:bCs/>
          <w:sz w:val="24"/>
          <w:szCs w:val="24"/>
        </w:rPr>
        <w:t xml:space="preserve">Rozwijaj się z funduszami europejskimi. Nowe programy dla przedsiębiorców”. Odbędą się one w każdym z </w:t>
      </w:r>
      <w:r w:rsidR="00406F8C">
        <w:rPr>
          <w:b/>
          <w:bCs/>
          <w:sz w:val="24"/>
          <w:szCs w:val="24"/>
        </w:rPr>
        <w:t xml:space="preserve">16 </w:t>
      </w:r>
      <w:r w:rsidRPr="00584BE0">
        <w:rPr>
          <w:b/>
          <w:bCs/>
          <w:sz w:val="24"/>
          <w:szCs w:val="24"/>
        </w:rPr>
        <w:t>województw. Podczas spotkań właściciele firm dowiedzą się, z jakiego wsparcia będą mogli skorzystać w ramach Funduszy Europejskich 2021-2027. Pierwsze spotkanie odbędzie się już 24 marca w Białymstoku.</w:t>
      </w:r>
    </w:p>
    <w:p w:rsidR="002C1C8C" w:rsidRPr="00584BE0" w:rsidRDefault="002C1C8C" w:rsidP="00A32F4B">
      <w:pPr>
        <w:spacing w:before="120" w:after="120" w:line="276" w:lineRule="auto"/>
        <w:rPr>
          <w:bCs/>
          <w:sz w:val="24"/>
          <w:szCs w:val="24"/>
        </w:rPr>
      </w:pPr>
      <w:r w:rsidRPr="00584BE0">
        <w:rPr>
          <w:bCs/>
          <w:sz w:val="24"/>
          <w:szCs w:val="24"/>
        </w:rPr>
        <w:t>Od marca do listopada 2023 r. PARP organizuje</w:t>
      </w:r>
      <w:r w:rsidR="00584BE0" w:rsidRPr="00584BE0">
        <w:rPr>
          <w:bCs/>
          <w:sz w:val="24"/>
          <w:szCs w:val="24"/>
        </w:rPr>
        <w:t xml:space="preserve"> bezpłatne</w:t>
      </w:r>
      <w:r w:rsidRPr="00584BE0">
        <w:rPr>
          <w:bCs/>
          <w:sz w:val="24"/>
          <w:szCs w:val="24"/>
        </w:rPr>
        <w:t xml:space="preserve"> spotkania informacyjne dla przedsiębiorców, które odbędą się w 16 miastach Polski. Uczestnicy</w:t>
      </w:r>
      <w:r w:rsidRPr="00584BE0">
        <w:rPr>
          <w:sz w:val="24"/>
          <w:szCs w:val="24"/>
        </w:rPr>
        <w:t xml:space="preserve"> </w:t>
      </w:r>
      <w:r w:rsidRPr="00584BE0">
        <w:rPr>
          <w:bCs/>
          <w:sz w:val="24"/>
          <w:szCs w:val="24"/>
        </w:rPr>
        <w:t>dowiedzą się, jak mogą skutecznie</w:t>
      </w:r>
      <w:r w:rsidR="00A32F4B">
        <w:rPr>
          <w:bCs/>
          <w:sz w:val="24"/>
          <w:szCs w:val="24"/>
        </w:rPr>
        <w:t xml:space="preserve"> – </w:t>
      </w:r>
      <w:r w:rsidRPr="00584BE0">
        <w:rPr>
          <w:bCs/>
          <w:sz w:val="24"/>
          <w:szCs w:val="24"/>
        </w:rPr>
        <w:t>przy wsparciu Funduszy Europejskich</w:t>
      </w:r>
      <w:r w:rsidR="00A32F4B">
        <w:rPr>
          <w:bCs/>
          <w:sz w:val="24"/>
          <w:szCs w:val="24"/>
        </w:rPr>
        <w:t xml:space="preserve"> – </w:t>
      </w:r>
      <w:r w:rsidRPr="00584BE0">
        <w:rPr>
          <w:bCs/>
          <w:sz w:val="24"/>
          <w:szCs w:val="24"/>
        </w:rPr>
        <w:t>rozwinąć swoją firmę.</w:t>
      </w:r>
      <w:r w:rsidRPr="00584BE0">
        <w:rPr>
          <w:sz w:val="24"/>
          <w:szCs w:val="24"/>
        </w:rPr>
        <w:t xml:space="preserve"> </w:t>
      </w:r>
      <w:r w:rsidRPr="00584BE0">
        <w:rPr>
          <w:bCs/>
          <w:sz w:val="24"/>
          <w:szCs w:val="24"/>
        </w:rPr>
        <w:t>Doświadczeni praktycy opowiedzą o nowych programach realizowanych przez PARP, przybliżą warunki i możliwości udziału w wybranych projektach i konkursach realizowanych z Funduszy Europejskich 2021-2027.</w:t>
      </w:r>
    </w:p>
    <w:p w:rsidR="00121BA0" w:rsidRPr="00584BE0" w:rsidRDefault="00121BA0" w:rsidP="00A32F4B">
      <w:pPr>
        <w:spacing w:before="120" w:after="120" w:line="276" w:lineRule="auto"/>
        <w:rPr>
          <w:b/>
          <w:sz w:val="24"/>
          <w:szCs w:val="24"/>
        </w:rPr>
      </w:pPr>
      <w:r w:rsidRPr="00584BE0">
        <w:rPr>
          <w:sz w:val="24"/>
          <w:szCs w:val="24"/>
        </w:rPr>
        <w:t>– Szanowni Państwo, ruszyły programy z nowej perspektywy finansowej. Środki z Unii Europejskiej przeznaczone są dla przedsiębiorców, którzy chcą wdrażać innowacyjne rozwiązania w swoich firmach. Polska Agencja Rozwoju Przedsiębiorczości stawia przedsiębiorców zawsze na pierwszym miejscu. I dlatego chcemy zaprosić Państwa na spotkania realizowane w każdym z szesnastu regionów Polski. Tych, którzy nie będą mogli być na spotkaniach stacjonarnych, zapraszamy do śledzenia transmisji online. Eksperci PARP na tych wydarzeniach będą mogli przekazać informacje</w:t>
      </w:r>
      <w:r w:rsidR="00A32F4B">
        <w:rPr>
          <w:sz w:val="24"/>
          <w:szCs w:val="24"/>
        </w:rPr>
        <w:t>:</w:t>
      </w:r>
      <w:r w:rsidRPr="00584BE0">
        <w:rPr>
          <w:sz w:val="24"/>
          <w:szCs w:val="24"/>
        </w:rPr>
        <w:t xml:space="preserve"> jak aplikować,</w:t>
      </w:r>
      <w:r w:rsidR="002C1C8C" w:rsidRPr="00584BE0">
        <w:rPr>
          <w:sz w:val="24"/>
          <w:szCs w:val="24"/>
        </w:rPr>
        <w:t xml:space="preserve"> jak</w:t>
      </w:r>
      <w:r w:rsidRPr="00584BE0">
        <w:rPr>
          <w:sz w:val="24"/>
          <w:szCs w:val="24"/>
        </w:rPr>
        <w:t xml:space="preserve"> realizować i jak pozyskiwać środki z Polskiej Agencji Rozwoju Przedsiębiorczości – podkreśla prezes PARP </w:t>
      </w:r>
      <w:r w:rsidRPr="00584BE0">
        <w:rPr>
          <w:b/>
          <w:sz w:val="24"/>
          <w:szCs w:val="24"/>
        </w:rPr>
        <w:t>Dariusz Budrowski.</w:t>
      </w:r>
    </w:p>
    <w:p w:rsidR="002C1C8C" w:rsidRPr="00584BE0" w:rsidRDefault="003B3E07" w:rsidP="00A32F4B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Zgodnie z zapowiedzią Prezesa PARP spotkania odbędą się w formie zarówno</w:t>
      </w:r>
      <w:r w:rsidR="002C1C8C" w:rsidRPr="00584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stacjonarnej, jak i </w:t>
      </w:r>
      <w:r w:rsidR="002C1C8C" w:rsidRPr="00584BE0">
        <w:rPr>
          <w:sz w:val="24"/>
          <w:szCs w:val="24"/>
        </w:rPr>
        <w:t xml:space="preserve">transmisji online. </w:t>
      </w:r>
      <w:r w:rsidR="002C1C8C" w:rsidRPr="00584BE0">
        <w:rPr>
          <w:b/>
          <w:sz w:val="24"/>
          <w:szCs w:val="24"/>
        </w:rPr>
        <w:t xml:space="preserve">Na spotkania stacjonarne obowiązuje rejestracja, a liczba miejsc jest ograniczona. </w:t>
      </w:r>
      <w:r>
        <w:rPr>
          <w:b/>
          <w:sz w:val="24"/>
          <w:szCs w:val="24"/>
        </w:rPr>
        <w:t xml:space="preserve"> Na miejscu każdego spotkania będą dostępni eksperci PARP.</w:t>
      </w:r>
    </w:p>
    <w:p w:rsidR="002C1C8C" w:rsidRPr="00584BE0" w:rsidRDefault="002C1C8C" w:rsidP="00A32F4B">
      <w:pPr>
        <w:spacing w:before="120" w:after="120" w:line="27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85F99">
        <w:rPr>
          <w:b/>
          <w:sz w:val="24"/>
          <w:szCs w:val="24"/>
        </w:rPr>
        <w:t xml:space="preserve">Pierwsze spotkanie w ramach cyklu odbędzie się </w:t>
      </w:r>
      <w:r w:rsidR="00385F99" w:rsidRPr="00385F99">
        <w:rPr>
          <w:b/>
          <w:sz w:val="24"/>
          <w:szCs w:val="24"/>
        </w:rPr>
        <w:t>już 24 marca 2023 r.</w:t>
      </w:r>
      <w:r w:rsidR="00385F99">
        <w:rPr>
          <w:b/>
          <w:sz w:val="24"/>
          <w:szCs w:val="24"/>
        </w:rPr>
        <w:t xml:space="preserve"> w </w:t>
      </w:r>
      <w:r w:rsidRPr="00385F99">
        <w:rPr>
          <w:b/>
          <w:sz w:val="24"/>
          <w:szCs w:val="24"/>
        </w:rPr>
        <w:t>Białymstoku</w:t>
      </w:r>
      <w:r w:rsidR="00385F99">
        <w:rPr>
          <w:b/>
          <w:sz w:val="24"/>
          <w:szCs w:val="24"/>
        </w:rPr>
        <w:t xml:space="preserve">. </w:t>
      </w:r>
      <w:r w:rsidRPr="00584BE0">
        <w:rPr>
          <w:sz w:val="24"/>
          <w:szCs w:val="24"/>
        </w:rPr>
        <w:t xml:space="preserve">Rozpocznie się o godz. 11:30 w </w:t>
      </w:r>
      <w:r w:rsidRPr="00584BE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Hotelu 3TRIO przy ul. Hurtowej 3. W spotkaniu wezmą udział </w:t>
      </w:r>
      <w:r w:rsidR="00385F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m.in. </w:t>
      </w:r>
      <w:r w:rsidRPr="00584BE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prezes PARP Dariusz Budrowski oraz marszałek województwa podlaskiego Artur Kosicki.</w:t>
      </w:r>
    </w:p>
    <w:p w:rsidR="002C1C8C" w:rsidRPr="00584BE0" w:rsidRDefault="002C1C8C" w:rsidP="00A32F4B">
      <w:pPr>
        <w:spacing w:before="120" w:after="120" w:line="276" w:lineRule="auto"/>
        <w:rPr>
          <w:rStyle w:val="Hipercze"/>
          <w:sz w:val="24"/>
          <w:szCs w:val="24"/>
        </w:rPr>
      </w:pPr>
      <w:r w:rsidRPr="00584BE0">
        <w:rPr>
          <w:sz w:val="24"/>
          <w:szCs w:val="24"/>
        </w:rPr>
        <w:lastRenderedPageBreak/>
        <w:t xml:space="preserve">Podczas spotkania przybliżone zostaną </w:t>
      </w:r>
      <w:r w:rsidR="00A32F4B">
        <w:rPr>
          <w:sz w:val="24"/>
          <w:szCs w:val="24"/>
        </w:rPr>
        <w:t>nabory</w:t>
      </w:r>
      <w:r w:rsidRPr="00584BE0">
        <w:rPr>
          <w:sz w:val="24"/>
          <w:szCs w:val="24"/>
        </w:rPr>
        <w:t xml:space="preserve"> realizowane w ramach Funduszy Europejskich 2021-2027, takie jak </w:t>
      </w:r>
      <w:r w:rsidR="00A32F4B">
        <w:rPr>
          <w:sz w:val="24"/>
          <w:szCs w:val="24"/>
        </w:rPr>
        <w:t>„Ś</w:t>
      </w:r>
      <w:r w:rsidRPr="00584BE0">
        <w:rPr>
          <w:sz w:val="24"/>
          <w:szCs w:val="24"/>
        </w:rPr>
        <w:t>cieżka SMART</w:t>
      </w:r>
      <w:r w:rsidR="00A32F4B">
        <w:rPr>
          <w:sz w:val="24"/>
          <w:szCs w:val="24"/>
        </w:rPr>
        <w:t>”</w:t>
      </w:r>
      <w:r w:rsidRPr="00584BE0">
        <w:rPr>
          <w:sz w:val="24"/>
          <w:szCs w:val="24"/>
        </w:rPr>
        <w:t xml:space="preserve"> czy </w:t>
      </w:r>
      <w:r w:rsidR="00A32F4B">
        <w:rPr>
          <w:sz w:val="24"/>
          <w:szCs w:val="24"/>
        </w:rPr>
        <w:t>„</w:t>
      </w:r>
      <w:r w:rsidRPr="00584BE0">
        <w:rPr>
          <w:sz w:val="24"/>
          <w:szCs w:val="24"/>
        </w:rPr>
        <w:t>Laboratorium Innowatora</w:t>
      </w:r>
      <w:r w:rsidR="00A32F4B">
        <w:rPr>
          <w:sz w:val="24"/>
          <w:szCs w:val="24"/>
        </w:rPr>
        <w:t>”</w:t>
      </w:r>
      <w:r w:rsidRPr="00584BE0">
        <w:rPr>
          <w:sz w:val="24"/>
          <w:szCs w:val="24"/>
        </w:rPr>
        <w:t xml:space="preserve">. Przedsiębiorcy dowiedzą się także o Funduszach Europejskich dla startupów oraz o wsparciu na badania i innowacje w ramach programu Fundusze Europejskie dla Podlaskiego. </w:t>
      </w:r>
      <w:r w:rsidRPr="00584BE0">
        <w:rPr>
          <w:sz w:val="24"/>
          <w:szCs w:val="24"/>
        </w:rPr>
        <w:fldChar w:fldCharType="begin"/>
      </w:r>
      <w:r w:rsidRPr="00584BE0">
        <w:rPr>
          <w:sz w:val="24"/>
          <w:szCs w:val="24"/>
        </w:rPr>
        <w:instrText xml:space="preserve"> HYPERLINK "https://www.parp.gov.pl/component/parpevents/?view=details&amp;id=3099" </w:instrText>
      </w:r>
      <w:r w:rsidRPr="00584BE0">
        <w:rPr>
          <w:sz w:val="24"/>
          <w:szCs w:val="24"/>
        </w:rPr>
        <w:fldChar w:fldCharType="separate"/>
      </w:r>
    </w:p>
    <w:p w:rsidR="002C1C8C" w:rsidRPr="00584BE0" w:rsidRDefault="002C1C8C" w:rsidP="00A32F4B">
      <w:pPr>
        <w:spacing w:before="120" w:after="120" w:line="276" w:lineRule="auto"/>
        <w:rPr>
          <w:sz w:val="24"/>
          <w:szCs w:val="24"/>
        </w:rPr>
      </w:pPr>
      <w:r w:rsidRPr="00584BE0">
        <w:rPr>
          <w:rStyle w:val="Hipercze"/>
          <w:sz w:val="24"/>
          <w:szCs w:val="24"/>
        </w:rPr>
        <w:t>Rejestracja na spotkanie dostępna jest tutaj.</w:t>
      </w:r>
      <w:r w:rsidRPr="00584BE0">
        <w:rPr>
          <w:sz w:val="24"/>
          <w:szCs w:val="24"/>
        </w:rPr>
        <w:fldChar w:fldCharType="end"/>
      </w:r>
    </w:p>
    <w:p w:rsidR="002C1C8C" w:rsidRPr="00584BE0" w:rsidRDefault="002C1C8C" w:rsidP="00A32F4B">
      <w:pPr>
        <w:spacing w:before="120" w:after="120" w:line="276" w:lineRule="auto"/>
        <w:rPr>
          <w:b/>
          <w:sz w:val="24"/>
          <w:szCs w:val="24"/>
        </w:rPr>
      </w:pPr>
      <w:r w:rsidRPr="00584BE0">
        <w:rPr>
          <w:b/>
          <w:sz w:val="24"/>
          <w:szCs w:val="24"/>
        </w:rPr>
        <w:t>Harmonogram spotkań:</w:t>
      </w:r>
    </w:p>
    <w:p w:rsidR="002C1C8C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b/>
          <w:sz w:val="24"/>
          <w:szCs w:val="24"/>
        </w:rPr>
      </w:pPr>
      <w:r w:rsidRPr="00584BE0">
        <w:rPr>
          <w:sz w:val="24"/>
          <w:szCs w:val="24"/>
        </w:rPr>
        <w:t xml:space="preserve">24 marca 2023 </w:t>
      </w:r>
      <w:r w:rsidR="00584BE0" w:rsidRPr="00584BE0">
        <w:rPr>
          <w:sz w:val="24"/>
          <w:szCs w:val="24"/>
        </w:rPr>
        <w:t>–</w:t>
      </w:r>
      <w:r w:rsidRPr="00584BE0">
        <w:rPr>
          <w:sz w:val="24"/>
          <w:szCs w:val="24"/>
        </w:rPr>
        <w:t xml:space="preserve"> </w:t>
      </w:r>
      <w:r w:rsidRPr="00584BE0">
        <w:rPr>
          <w:b/>
          <w:sz w:val="24"/>
          <w:szCs w:val="24"/>
        </w:rPr>
        <w:t>Białystok</w:t>
      </w:r>
    </w:p>
    <w:p w:rsidR="002C1C8C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29 marca 2023 r. </w:t>
      </w:r>
      <w:r w:rsidR="00584BE0" w:rsidRPr="00584BE0">
        <w:rPr>
          <w:sz w:val="24"/>
          <w:szCs w:val="24"/>
        </w:rPr>
        <w:t>–</w:t>
      </w:r>
      <w:r w:rsidRPr="00584BE0">
        <w:rPr>
          <w:sz w:val="24"/>
          <w:szCs w:val="24"/>
        </w:rPr>
        <w:t xml:space="preserve"> </w:t>
      </w:r>
      <w:r w:rsidRPr="00584BE0">
        <w:rPr>
          <w:b/>
          <w:sz w:val="24"/>
          <w:szCs w:val="24"/>
        </w:rPr>
        <w:t>Kraków</w:t>
      </w:r>
    </w:p>
    <w:p w:rsidR="002C1C8C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4 kwietnia 2023 r. </w:t>
      </w:r>
      <w:r w:rsidR="00584BE0" w:rsidRPr="00584BE0">
        <w:rPr>
          <w:sz w:val="24"/>
          <w:szCs w:val="24"/>
        </w:rPr>
        <w:t>–</w:t>
      </w:r>
      <w:r w:rsidRPr="00584BE0">
        <w:rPr>
          <w:sz w:val="24"/>
          <w:szCs w:val="24"/>
        </w:rPr>
        <w:t xml:space="preserve"> </w:t>
      </w:r>
      <w:r w:rsidRPr="00584BE0">
        <w:rPr>
          <w:b/>
          <w:sz w:val="24"/>
          <w:szCs w:val="24"/>
        </w:rPr>
        <w:t xml:space="preserve">Toruń </w:t>
      </w:r>
      <w:r w:rsidRPr="00584BE0">
        <w:rPr>
          <w:sz w:val="24"/>
          <w:szCs w:val="24"/>
        </w:rPr>
        <w:t xml:space="preserve">– </w:t>
      </w:r>
      <w:proofErr w:type="spellStart"/>
      <w:r w:rsidRPr="00584BE0">
        <w:rPr>
          <w:sz w:val="24"/>
          <w:szCs w:val="24"/>
        </w:rPr>
        <w:t>Welconomy</w:t>
      </w:r>
      <w:proofErr w:type="spellEnd"/>
      <w:r w:rsidRPr="00584BE0">
        <w:rPr>
          <w:sz w:val="24"/>
          <w:szCs w:val="24"/>
        </w:rPr>
        <w:t xml:space="preserve"> Forum</w:t>
      </w:r>
    </w:p>
    <w:p w:rsidR="002C1C8C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19 kwietnia 2023 r. </w:t>
      </w:r>
      <w:r w:rsidR="00584BE0" w:rsidRPr="00584BE0">
        <w:rPr>
          <w:sz w:val="24"/>
          <w:szCs w:val="24"/>
        </w:rPr>
        <w:t xml:space="preserve">– </w:t>
      </w:r>
      <w:r w:rsidRPr="00584BE0">
        <w:rPr>
          <w:b/>
          <w:sz w:val="24"/>
          <w:szCs w:val="24"/>
        </w:rPr>
        <w:t>Gorzów Wielkopolski</w:t>
      </w:r>
    </w:p>
    <w:p w:rsidR="002C1C8C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26 kwietnia 2023 r. </w:t>
      </w:r>
      <w:r w:rsidR="00584BE0" w:rsidRPr="00584BE0">
        <w:rPr>
          <w:sz w:val="24"/>
          <w:szCs w:val="24"/>
        </w:rPr>
        <w:t xml:space="preserve">– </w:t>
      </w:r>
      <w:r w:rsidRPr="00584BE0">
        <w:rPr>
          <w:b/>
          <w:sz w:val="24"/>
          <w:szCs w:val="24"/>
        </w:rPr>
        <w:t>Opole</w:t>
      </w:r>
    </w:p>
    <w:p w:rsidR="002C1C8C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10 maja 2023 r. </w:t>
      </w:r>
      <w:r w:rsidR="00584BE0" w:rsidRPr="00584BE0">
        <w:rPr>
          <w:sz w:val="24"/>
          <w:szCs w:val="24"/>
        </w:rPr>
        <w:t>–</w:t>
      </w:r>
      <w:r w:rsidRPr="00584BE0">
        <w:rPr>
          <w:b/>
          <w:sz w:val="24"/>
          <w:szCs w:val="24"/>
        </w:rPr>
        <w:t xml:space="preserve"> Olsztyn</w:t>
      </w:r>
    </w:p>
    <w:p w:rsidR="002C1C8C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24 maja 2023 r. </w:t>
      </w:r>
      <w:r w:rsidR="00584BE0" w:rsidRPr="00584BE0">
        <w:rPr>
          <w:sz w:val="24"/>
          <w:szCs w:val="24"/>
        </w:rPr>
        <w:t xml:space="preserve">– </w:t>
      </w:r>
      <w:r w:rsidRPr="00584BE0">
        <w:rPr>
          <w:b/>
          <w:sz w:val="24"/>
          <w:szCs w:val="24"/>
        </w:rPr>
        <w:t>Wrocław</w:t>
      </w:r>
    </w:p>
    <w:p w:rsidR="00584BE0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b/>
          <w:sz w:val="24"/>
          <w:szCs w:val="24"/>
        </w:rPr>
      </w:pPr>
      <w:r w:rsidRPr="00584BE0">
        <w:rPr>
          <w:sz w:val="24"/>
          <w:szCs w:val="24"/>
        </w:rPr>
        <w:t xml:space="preserve">31 maja 2023 r. </w:t>
      </w:r>
      <w:r w:rsidR="00584BE0" w:rsidRPr="00584BE0">
        <w:rPr>
          <w:sz w:val="24"/>
          <w:szCs w:val="24"/>
        </w:rPr>
        <w:t>–</w:t>
      </w:r>
      <w:r w:rsidRPr="00584BE0">
        <w:rPr>
          <w:sz w:val="24"/>
          <w:szCs w:val="24"/>
        </w:rPr>
        <w:t xml:space="preserve"> </w:t>
      </w:r>
      <w:r w:rsidRPr="00584BE0">
        <w:rPr>
          <w:b/>
          <w:sz w:val="24"/>
          <w:szCs w:val="24"/>
        </w:rPr>
        <w:t>Katowice</w:t>
      </w:r>
    </w:p>
    <w:p w:rsidR="00584BE0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14 czerwca 2023 r. </w:t>
      </w:r>
      <w:r w:rsidR="00584BE0" w:rsidRPr="00584BE0">
        <w:rPr>
          <w:sz w:val="24"/>
          <w:szCs w:val="24"/>
        </w:rPr>
        <w:t>–</w:t>
      </w:r>
      <w:r w:rsidRPr="00584BE0">
        <w:rPr>
          <w:sz w:val="24"/>
          <w:szCs w:val="24"/>
        </w:rPr>
        <w:t xml:space="preserve"> </w:t>
      </w:r>
      <w:r w:rsidRPr="00584BE0">
        <w:rPr>
          <w:b/>
          <w:sz w:val="24"/>
          <w:szCs w:val="24"/>
        </w:rPr>
        <w:t>Poznań</w:t>
      </w:r>
    </w:p>
    <w:p w:rsidR="00584BE0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21 czerwca 2023 r. </w:t>
      </w:r>
      <w:r w:rsidR="00584BE0" w:rsidRPr="00584BE0">
        <w:rPr>
          <w:sz w:val="24"/>
          <w:szCs w:val="24"/>
        </w:rPr>
        <w:t>–</w:t>
      </w:r>
      <w:r w:rsidRPr="00584BE0">
        <w:rPr>
          <w:sz w:val="24"/>
          <w:szCs w:val="24"/>
        </w:rPr>
        <w:t xml:space="preserve"> </w:t>
      </w:r>
      <w:r w:rsidRPr="00584BE0">
        <w:rPr>
          <w:b/>
          <w:sz w:val="24"/>
          <w:szCs w:val="24"/>
        </w:rPr>
        <w:t>Gdańsk</w:t>
      </w:r>
    </w:p>
    <w:p w:rsidR="00584BE0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6 września 2023 r. </w:t>
      </w:r>
      <w:r w:rsidR="00584BE0" w:rsidRPr="00584BE0">
        <w:rPr>
          <w:sz w:val="24"/>
          <w:szCs w:val="24"/>
        </w:rPr>
        <w:t>–</w:t>
      </w:r>
      <w:r w:rsidRPr="00584BE0">
        <w:rPr>
          <w:sz w:val="24"/>
          <w:szCs w:val="24"/>
        </w:rPr>
        <w:t xml:space="preserve"> </w:t>
      </w:r>
      <w:r w:rsidRPr="00584BE0">
        <w:rPr>
          <w:b/>
          <w:sz w:val="24"/>
          <w:szCs w:val="24"/>
        </w:rPr>
        <w:t>Radom</w:t>
      </w:r>
    </w:p>
    <w:p w:rsidR="00584BE0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13 września 2023 r. </w:t>
      </w:r>
      <w:r w:rsidR="00584BE0" w:rsidRPr="00584BE0">
        <w:rPr>
          <w:sz w:val="24"/>
          <w:szCs w:val="24"/>
        </w:rPr>
        <w:t>–</w:t>
      </w:r>
      <w:r w:rsidRPr="00584BE0">
        <w:rPr>
          <w:sz w:val="24"/>
          <w:szCs w:val="24"/>
        </w:rPr>
        <w:t xml:space="preserve"> </w:t>
      </w:r>
      <w:r w:rsidRPr="00584BE0">
        <w:rPr>
          <w:b/>
          <w:sz w:val="24"/>
          <w:szCs w:val="24"/>
        </w:rPr>
        <w:t>Rzeszów</w:t>
      </w:r>
      <w:bookmarkStart w:id="1" w:name="_GoBack"/>
      <w:bookmarkEnd w:id="1"/>
    </w:p>
    <w:p w:rsidR="00584BE0" w:rsidRPr="00584BE0" w:rsidRDefault="002C1C8C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20 września 2023 r. </w:t>
      </w:r>
      <w:r w:rsidR="00584BE0" w:rsidRPr="00584BE0">
        <w:rPr>
          <w:sz w:val="24"/>
          <w:szCs w:val="24"/>
        </w:rPr>
        <w:t>–</w:t>
      </w:r>
      <w:r w:rsidRPr="00584BE0">
        <w:rPr>
          <w:sz w:val="24"/>
          <w:szCs w:val="24"/>
        </w:rPr>
        <w:t xml:space="preserve"> </w:t>
      </w:r>
      <w:r w:rsidRPr="00584BE0">
        <w:rPr>
          <w:b/>
          <w:sz w:val="24"/>
          <w:szCs w:val="24"/>
        </w:rPr>
        <w:t>Łódź</w:t>
      </w:r>
    </w:p>
    <w:p w:rsidR="00584BE0" w:rsidRPr="00584BE0" w:rsidRDefault="00584BE0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4 października 2023 r. – </w:t>
      </w:r>
      <w:r w:rsidR="002C1C8C" w:rsidRPr="00584BE0">
        <w:rPr>
          <w:b/>
          <w:sz w:val="24"/>
          <w:szCs w:val="24"/>
        </w:rPr>
        <w:t>Lublin</w:t>
      </w:r>
    </w:p>
    <w:p w:rsidR="00584BE0" w:rsidRPr="00584BE0" w:rsidRDefault="00584BE0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11 października 2023 r. – </w:t>
      </w:r>
      <w:r w:rsidR="002C1C8C" w:rsidRPr="00584BE0">
        <w:rPr>
          <w:b/>
          <w:sz w:val="24"/>
          <w:szCs w:val="24"/>
        </w:rPr>
        <w:t>Szczecin</w:t>
      </w:r>
    </w:p>
    <w:p w:rsidR="003B3E07" w:rsidRPr="00A32F4B" w:rsidRDefault="00584BE0" w:rsidP="00A32F4B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25 </w:t>
      </w:r>
      <w:r w:rsidR="003B3E07" w:rsidRPr="00584BE0">
        <w:rPr>
          <w:sz w:val="24"/>
          <w:szCs w:val="24"/>
        </w:rPr>
        <w:t>października</w:t>
      </w:r>
      <w:r w:rsidRPr="00584BE0">
        <w:rPr>
          <w:sz w:val="24"/>
          <w:szCs w:val="24"/>
        </w:rPr>
        <w:t xml:space="preserve"> 2023 r. – </w:t>
      </w:r>
      <w:r w:rsidR="002C1C8C" w:rsidRPr="00584BE0">
        <w:rPr>
          <w:b/>
          <w:sz w:val="24"/>
          <w:szCs w:val="24"/>
        </w:rPr>
        <w:t>Kielce</w:t>
      </w:r>
    </w:p>
    <w:p w:rsidR="003B3E07" w:rsidRPr="00A32F4B" w:rsidRDefault="003B3E07" w:rsidP="00A32F4B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Terminy poszczególnych spotkań mogę ulec zmianie. Zachęcamy do śledzenia informacji na bieżąco na stronie internetowej PARP </w:t>
      </w:r>
      <w:hyperlink r:id="rId10" w:history="1">
        <w:r w:rsidR="00A32F4B" w:rsidRPr="0028746E">
          <w:rPr>
            <w:rStyle w:val="Hipercze"/>
            <w:sz w:val="24"/>
            <w:szCs w:val="24"/>
          </w:rPr>
          <w:t>www.parp.gov.pl</w:t>
        </w:r>
      </w:hyperlink>
      <w:r w:rsidR="00A32F4B">
        <w:rPr>
          <w:sz w:val="24"/>
          <w:szCs w:val="24"/>
        </w:rPr>
        <w:t xml:space="preserve"> </w:t>
      </w:r>
    </w:p>
    <w:p w:rsidR="00584BE0" w:rsidRDefault="00F23391" w:rsidP="00A32F4B">
      <w:pPr>
        <w:spacing w:before="120" w:after="120" w:line="276" w:lineRule="auto"/>
        <w:rPr>
          <w:rStyle w:val="Hipercze"/>
          <w:sz w:val="24"/>
          <w:szCs w:val="24"/>
        </w:rPr>
      </w:pPr>
      <w:hyperlink r:id="rId11" w:history="1">
        <w:r w:rsidR="00584BE0" w:rsidRPr="00584BE0">
          <w:rPr>
            <w:rStyle w:val="Hipercze"/>
            <w:sz w:val="24"/>
            <w:szCs w:val="24"/>
          </w:rPr>
          <w:t>Więce</w:t>
        </w:r>
        <w:r w:rsidR="00584BE0" w:rsidRPr="00584BE0">
          <w:rPr>
            <w:rStyle w:val="Hipercze"/>
            <w:sz w:val="24"/>
            <w:szCs w:val="24"/>
          </w:rPr>
          <w:t>j</w:t>
        </w:r>
        <w:r w:rsidR="00584BE0" w:rsidRPr="00584BE0">
          <w:rPr>
            <w:rStyle w:val="Hipercze"/>
            <w:sz w:val="24"/>
            <w:szCs w:val="24"/>
          </w:rPr>
          <w:t xml:space="preserve"> informacji o cyklu spotkań regionalnych.</w:t>
        </w:r>
      </w:hyperlink>
    </w:p>
    <w:p w:rsidR="00A32F4B" w:rsidRPr="00584BE0" w:rsidRDefault="00A32F4B" w:rsidP="00584BE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46D7151" wp14:editId="11263DD3">
            <wp:extent cx="5760720" cy="885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F4B" w:rsidRPr="0058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91" w:rsidRDefault="00F23391" w:rsidP="00121BA0">
      <w:pPr>
        <w:spacing w:after="0" w:line="240" w:lineRule="auto"/>
      </w:pPr>
      <w:r>
        <w:separator/>
      </w:r>
    </w:p>
  </w:endnote>
  <w:endnote w:type="continuationSeparator" w:id="0">
    <w:p w:rsidR="00F23391" w:rsidRDefault="00F23391" w:rsidP="0012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91" w:rsidRDefault="00F23391" w:rsidP="00121BA0">
      <w:pPr>
        <w:spacing w:after="0" w:line="240" w:lineRule="auto"/>
      </w:pPr>
      <w:r>
        <w:separator/>
      </w:r>
    </w:p>
  </w:footnote>
  <w:footnote w:type="continuationSeparator" w:id="0">
    <w:p w:rsidR="00F23391" w:rsidRDefault="00F23391" w:rsidP="0012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34B3A"/>
    <w:multiLevelType w:val="hybridMultilevel"/>
    <w:tmpl w:val="5906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A0"/>
    <w:rsid w:val="00121BA0"/>
    <w:rsid w:val="002C1C8C"/>
    <w:rsid w:val="00385F99"/>
    <w:rsid w:val="003B3E07"/>
    <w:rsid w:val="00406F8C"/>
    <w:rsid w:val="00551128"/>
    <w:rsid w:val="00584BE0"/>
    <w:rsid w:val="007D0AA0"/>
    <w:rsid w:val="008E2430"/>
    <w:rsid w:val="009E412D"/>
    <w:rsid w:val="00A32F4B"/>
    <w:rsid w:val="00CB49F0"/>
    <w:rsid w:val="00E95CD8"/>
    <w:rsid w:val="00F177CF"/>
    <w:rsid w:val="00F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E6F5"/>
  <w15:chartTrackingRefBased/>
  <w15:docId w15:val="{5792B5C3-97B6-4AF1-9277-62393A8E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F4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B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B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B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C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C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4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0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32F4B"/>
    <w:rPr>
      <w:color w:val="954F72" w:themeColor="followedHyperlink"/>
      <w:u w:val="single"/>
    </w:rPr>
  </w:style>
  <w:style w:type="paragraph" w:customStyle="1" w:styleId="DomylneA">
    <w:name w:val="Domyślne A"/>
    <w:rsid w:val="00A32F4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A32F4B"/>
  </w:style>
  <w:style w:type="character" w:customStyle="1" w:styleId="Hyperlink0">
    <w:name w:val="Hyperlink.0"/>
    <w:basedOn w:val="Brak"/>
    <w:rsid w:val="00A32F4B"/>
    <w:rPr>
      <w:rFonts w:ascii="Calibri" w:eastAsia="Calibri" w:hAnsi="Calibri" w:cs="Calibri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32F4B"/>
    <w:rPr>
      <w:rFonts w:ascii="Calibri" w:eastAsiaTheme="majorEastAsia" w:hAnsi="Calibr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p.gov.pl/component/site/site/spotkania-regional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za_nowicka@par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6B0E-4F34-4B7A-879F-71FD0FEA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Bogucka Natalia</dc:creator>
  <cp:keywords/>
  <dc:description/>
  <cp:lastModifiedBy>Nowicka Luiza</cp:lastModifiedBy>
  <cp:revision>2</cp:revision>
  <dcterms:created xsi:type="dcterms:W3CDTF">2023-03-10T15:17:00Z</dcterms:created>
  <dcterms:modified xsi:type="dcterms:W3CDTF">2023-03-10T15:17:00Z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2becf57eac8b0972236a0121eb3dfa30b370763528a24ec50f62da67c202eaaf</vt:lpwstr>
  </property>
</Properties>
</file>