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C0B2" w14:textId="77777777" w:rsidR="00153770" w:rsidRDefault="00000000">
      <w:pPr>
        <w:spacing w:after="200"/>
        <w:jc w:val="center"/>
      </w:pPr>
      <w:r>
        <w:t>Informacja prasowa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xx.02.2023</w:t>
      </w:r>
    </w:p>
    <w:p w14:paraId="3ECE4A7A" w14:textId="77777777" w:rsidR="00153770" w:rsidRDefault="00000000">
      <w:pPr>
        <w:spacing w:before="240" w:after="240"/>
        <w:jc w:val="center"/>
        <w:rPr>
          <w:b/>
        </w:rPr>
      </w:pPr>
      <w:r>
        <w:rPr>
          <w:b/>
        </w:rPr>
        <w:t>5 rzeczy, na które musisz zwrócić uwagę przy składaniu deklaracji podatkowej w Polsce</w:t>
      </w:r>
    </w:p>
    <w:p w14:paraId="0B0BFB52" w14:textId="77777777" w:rsidR="00153770" w:rsidRDefault="00000000">
      <w:pPr>
        <w:spacing w:before="240" w:after="240"/>
        <w:jc w:val="both"/>
        <w:rPr>
          <w:b/>
        </w:rPr>
      </w:pPr>
      <w:r>
        <w:rPr>
          <w:b/>
        </w:rPr>
        <w:t>W związku z rozpoczętym już gorącym okresem podatkowym i obowiązkowym składaniem deklaracji PIT nawarstwiają się pytania odnośnie rozliczania podatkowego pracowników z Ukrainy. Co musisz wiedzieć, jeśli jesteś obywatelem Ukrainy, w ciągu ostatniego roku zamieszkałeś w Polsce i to właśnie tutaj podjąłeś pracę zarobkową?</w:t>
      </w:r>
    </w:p>
    <w:p w14:paraId="65B539D3" w14:textId="5C85D599" w:rsidR="00153770" w:rsidRDefault="00000000">
      <w:pPr>
        <w:spacing w:before="240" w:after="240"/>
        <w:jc w:val="both"/>
      </w:pPr>
      <w:r>
        <w:t xml:space="preserve">Według danych rządowych, od początku agresji Rosji na Ukrainę,, czyli od roku, ok. 1,5 mln uchodźców z Ukrainy otrzymało w Polsce </w:t>
      </w:r>
      <w:r w:rsidR="000D0015">
        <w:t>ochronę tymczasową</w:t>
      </w:r>
      <w:r>
        <w:t>, umożliwiając</w:t>
      </w:r>
      <w:r w:rsidR="000D0015">
        <w:t>ą</w:t>
      </w:r>
      <w:r>
        <w:t xml:space="preserve"> m.in. prostszy dostęp do lokalnego rynku pracy. Według statystyk, od tego czasu zatrudnienie na polskim rynku znalazło już ok. 900 tys. obywateli Ukrainy</w:t>
      </w:r>
      <w:r>
        <w:rPr>
          <w:vertAlign w:val="superscript"/>
        </w:rPr>
        <w:footnoteReference w:id="1"/>
      </w:r>
      <w:r>
        <w:t>. Jeśli w roku podatkowym 2022 również i Ty znalazłeś zatrudnienie na polskim rynku, musisz rozliczyć swoje dochody z urzędem skarbowym. Od czego zacząć i jak tego dokonać?</w:t>
      </w:r>
    </w:p>
    <w:p w14:paraId="747846F7" w14:textId="77777777" w:rsidR="00153770" w:rsidRDefault="00000000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14"/>
          <w:szCs w:val="14"/>
        </w:rPr>
        <w:t xml:space="preserve">      </w:t>
      </w:r>
      <w:r>
        <w:rPr>
          <w:b/>
          <w:sz w:val="24"/>
          <w:szCs w:val="24"/>
        </w:rPr>
        <w:t>Czy jesteś rezydentem podatkowym?</w:t>
      </w:r>
    </w:p>
    <w:p w14:paraId="45476079" w14:textId="77777777" w:rsidR="00153770" w:rsidRDefault="00000000">
      <w:pPr>
        <w:spacing w:before="240" w:after="240"/>
        <w:jc w:val="both"/>
      </w:pPr>
      <w:r>
        <w:t>Sposób rozliczenia przez urząd skarbowy w Polsce zależy od tego, czy masz status rezydenta podatkowego.</w:t>
      </w:r>
    </w:p>
    <w:p w14:paraId="5E4CEDC7" w14:textId="452A3736" w:rsidR="00153770" w:rsidRDefault="00000000">
      <w:pPr>
        <w:numPr>
          <w:ilvl w:val="0"/>
          <w:numId w:val="1"/>
        </w:numPr>
        <w:spacing w:before="240" w:after="0"/>
        <w:jc w:val="both"/>
      </w:pPr>
      <w:r>
        <w:rPr>
          <w:b/>
        </w:rPr>
        <w:t>Za rezydenta uznaje się osobę, która</w:t>
      </w:r>
      <w:r>
        <w:t xml:space="preserve"> </w:t>
      </w:r>
      <w:r>
        <w:rPr>
          <w:b/>
        </w:rPr>
        <w:t xml:space="preserve">przebywa na terytorium Polski dłużej niż 183 dni w roku podatkowym, z uwzględnieniem wyjazdów poza kraj lub gdy posiada w Polsce ośrodek interesów życiowych. </w:t>
      </w:r>
      <w:r>
        <w:t>Oznacza to</w:t>
      </w:r>
      <w:r w:rsidR="000D0015">
        <w:t xml:space="preserve"> m.in.</w:t>
      </w:r>
      <w:r>
        <w:t>, że na terenie Polski masz swoją rodzinę bądź też prowadzisz w kraju swoją działalność gospodarczą. Zgodnie ze specustawą wprowadzoną po 24 lutego 2022, proces potwierdzenia przeniesienia ośrodka interesów życiowych do Polski był bardzo uproszczony i wymagał jedynie złożenia oświadczenia w odpowiednim urzędzie. Jeśli jesteś rezydentem, masz obowiązek rozliczyć się z urzędem skarbowym od całości swoich przychodów, niezależnie od ich źródła.</w:t>
      </w:r>
    </w:p>
    <w:p w14:paraId="484AD3BE" w14:textId="77777777" w:rsidR="00153770" w:rsidRDefault="00000000">
      <w:pPr>
        <w:numPr>
          <w:ilvl w:val="0"/>
          <w:numId w:val="1"/>
        </w:numPr>
        <w:spacing w:after="240"/>
        <w:jc w:val="both"/>
      </w:pPr>
      <w:r>
        <w:rPr>
          <w:b/>
        </w:rPr>
        <w:t>Nierezydent to osoba, która nie ma miejsca zamieszkania w Polsce</w:t>
      </w:r>
      <w:r>
        <w:t xml:space="preserve"> – w tym przypadku opodatkowane są tylko te dochody, które uzyskałeś na terytorium Polski. Jeśli jesteś rezydentem podatkowym na Ukrainie, musisz przedstawić swojemu pracodawcy certyfikat rezydencji – dzięki temu unikniesz naliczenia podwójnego opodatkowania. </w:t>
      </w:r>
    </w:p>
    <w:p w14:paraId="79AA01CD" w14:textId="77777777" w:rsidR="00153770" w:rsidRDefault="00000000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14"/>
          <w:szCs w:val="14"/>
        </w:rPr>
        <w:t xml:space="preserve">      </w:t>
      </w:r>
      <w:r>
        <w:rPr>
          <w:b/>
          <w:sz w:val="24"/>
          <w:szCs w:val="24"/>
        </w:rPr>
        <w:t>Który PIT składasz do urzędu skarbowego?</w:t>
      </w:r>
    </w:p>
    <w:p w14:paraId="0A141741" w14:textId="77777777" w:rsidR="00153770" w:rsidRDefault="00000000">
      <w:pPr>
        <w:spacing w:before="240" w:after="240"/>
        <w:jc w:val="both"/>
      </w:pPr>
      <w:r>
        <w:t xml:space="preserve">Aby uniknąć problemów związanych z rozliczeniem PIT, swoją sytuację podatkową warto wyjaśnić już na początku zatrudnienia w Polsce. Jeśli potwierdziłeś swojemu pracodawcy status rezydenta podatkowego, to powinien on od początku Waszej współpracy odprowadzać do urzędu zaliczki na PIT, adekwatnie do rodzaju umowy i w ten sam sposób, jak w przypadku polskich pracowników. Podobnie </w:t>
      </w:r>
      <w:r>
        <w:lastRenderedPageBreak/>
        <w:t>w przypadku nierezydentów – jako, że dochody w miejscu zamieszkania podlegają opodatkowaniu, pracodawca i w tym przypadku powinien co miesiąc odprowadzać zaliczki na PIT.</w:t>
      </w:r>
    </w:p>
    <w:p w14:paraId="3FCCBCCE" w14:textId="77777777" w:rsidR="00153770" w:rsidRDefault="00000000">
      <w:pPr>
        <w:numPr>
          <w:ilvl w:val="0"/>
          <w:numId w:val="2"/>
        </w:numPr>
        <w:spacing w:before="240" w:after="0"/>
        <w:jc w:val="both"/>
      </w:pPr>
      <w:r>
        <w:t>Jeśli jesteś rezydentem podatkowym w Polsce i pracowałeś tu w 2022 roku na umowie o pracę, zlecenie lub dzieło – powinieneś dostać od pracodawcy PIT-11, a składasz do urzędu wypełniony formularz PIT-37.</w:t>
      </w:r>
    </w:p>
    <w:p w14:paraId="2C73FA69" w14:textId="77777777" w:rsidR="00153770" w:rsidRDefault="00000000">
      <w:pPr>
        <w:numPr>
          <w:ilvl w:val="0"/>
          <w:numId w:val="2"/>
        </w:numPr>
        <w:spacing w:after="0"/>
        <w:jc w:val="both"/>
      </w:pPr>
      <w:r>
        <w:t>Jeśli jesteś nierezydentem i uzyskałeś w Polsce dochody z tytułu umowy o pracę, zlecenie lub dzieło, również składasz PIT-37 na podstawie otrzymanego PIT-11, ale tylko dla dochodów z lokalnego rynku pracy.</w:t>
      </w:r>
    </w:p>
    <w:p w14:paraId="785A643C" w14:textId="77777777" w:rsidR="00153770" w:rsidRDefault="00000000">
      <w:pPr>
        <w:numPr>
          <w:ilvl w:val="0"/>
          <w:numId w:val="2"/>
        </w:numPr>
        <w:spacing w:after="0"/>
        <w:jc w:val="both"/>
      </w:pPr>
      <w:r>
        <w:t>W przypadku prowadzenia w Polsce działalności gospodarczej – składasz do urzędu wypełniony PIT-36.</w:t>
      </w:r>
    </w:p>
    <w:p w14:paraId="3EC446AF" w14:textId="77777777" w:rsidR="00153770" w:rsidRDefault="00000000">
      <w:pPr>
        <w:numPr>
          <w:ilvl w:val="0"/>
          <w:numId w:val="2"/>
        </w:numPr>
        <w:spacing w:after="240"/>
        <w:jc w:val="both"/>
      </w:pPr>
      <w:r>
        <w:t>Jeśli jesteś nierezydentem w Polsce i nie uzyskałeś w ubiegłym roku w naszym kraju dochodów, nie masz obowiązku składania deklaracji podatkowej. Musisz rozliczyć się w Ukrainie.</w:t>
      </w:r>
    </w:p>
    <w:p w14:paraId="30FA7963" w14:textId="77777777" w:rsidR="00153770" w:rsidRDefault="00000000">
      <w:pPr>
        <w:spacing w:before="240" w:after="240" w:line="276" w:lineRule="auto"/>
        <w:jc w:val="both"/>
      </w:pPr>
      <w:r>
        <w:t xml:space="preserve">– </w:t>
      </w:r>
      <w:r>
        <w:rPr>
          <w:i/>
        </w:rPr>
        <w:t>W Polsce</w:t>
      </w:r>
      <w:r>
        <w:t xml:space="preserve">, </w:t>
      </w:r>
      <w:r>
        <w:rPr>
          <w:i/>
        </w:rPr>
        <w:t xml:space="preserve">najprostszą i najbardziej popularną formą składania deklaracji podatkowej jest forma elektroniczna, które umożliwia rozliczenie w domowym zaciszu, bez konieczności stania w urzędowych kolejkach. Aplikacje i programy do składania zeznań podatkowych ułatwiają cały proces, przechodząc z użytkownikiem przez wszystkie formalności i zawiłości podatkowe krok po kroku </w:t>
      </w:r>
      <w:r>
        <w:t xml:space="preserve">– informuje Dorota Polańska, ekspertka podatkowa aplikacji </w:t>
      </w:r>
      <w:proofErr w:type="spellStart"/>
      <w:r>
        <w:t>PitBot</w:t>
      </w:r>
      <w:proofErr w:type="spellEnd"/>
      <w:r>
        <w:t>.</w:t>
      </w:r>
    </w:p>
    <w:p w14:paraId="140F86FC" w14:textId="77777777" w:rsidR="00153770" w:rsidRDefault="00000000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14"/>
          <w:szCs w:val="14"/>
        </w:rPr>
        <w:t xml:space="preserve">      </w:t>
      </w:r>
      <w:r>
        <w:rPr>
          <w:b/>
          <w:sz w:val="24"/>
          <w:szCs w:val="24"/>
        </w:rPr>
        <w:t>Wspólne rozliczenie w mieszanym małżeństwie</w:t>
      </w:r>
    </w:p>
    <w:p w14:paraId="32BA37FB" w14:textId="77777777" w:rsidR="00153770" w:rsidRDefault="00000000">
      <w:pPr>
        <w:spacing w:before="240" w:after="240"/>
        <w:jc w:val="both"/>
      </w:pPr>
      <w:r>
        <w:t xml:space="preserve">Jeśli jedno z małżonków jest Polakiem/Polką, a drugie obywatelem Ukrainy, to wspólne rozliczenie jest możliwe w przypadku, gdy posiada on/ona status rezydenta podatkowego w Polsce i małżonkowie posiadają wspólnotę majątkową. Uwaga! Koniecznym warunkiem do rozliczenia wspólnego jest posiadanie numeru PESEL współmałżonka. Bez numeru PESEL takie rozliczenie nie jest możliwe. </w:t>
      </w:r>
    </w:p>
    <w:p w14:paraId="2D026822" w14:textId="77777777" w:rsidR="00153770" w:rsidRDefault="00000000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14"/>
          <w:szCs w:val="14"/>
        </w:rPr>
        <w:t xml:space="preserve">      </w:t>
      </w:r>
      <w:r>
        <w:rPr>
          <w:b/>
          <w:sz w:val="24"/>
          <w:szCs w:val="24"/>
        </w:rPr>
        <w:t>Ulgi i zwolnienia przy rozliczeniu</w:t>
      </w:r>
    </w:p>
    <w:p w14:paraId="5061B2EC" w14:textId="77777777" w:rsidR="00153770" w:rsidRDefault="00000000">
      <w:pPr>
        <w:spacing w:before="240" w:after="240"/>
        <w:jc w:val="both"/>
      </w:pPr>
      <w:r>
        <w:t>Pamiętaj, że podobnie jak obywatele Polski, masz prawo do skorzystania przy rozliczeniu z szeregu ulg i odliczeń.</w:t>
      </w:r>
    </w:p>
    <w:p w14:paraId="4F19E804" w14:textId="77777777" w:rsidR="00153770" w:rsidRDefault="00000000">
      <w:pPr>
        <w:spacing w:before="240" w:after="240"/>
        <w:jc w:val="both"/>
      </w:pPr>
      <w:r>
        <w:t xml:space="preserve">W Polsce zwolnione są z podatku świadczenia socjalne związane z pomocą humanitarną w wyniku wojny w Ukrainie, jak również świadczenia prorodzinne, jak np. 500+. Można skorzystać też z ulgi na dziecko czy ulgi na </w:t>
      </w:r>
      <w:proofErr w:type="spellStart"/>
      <w:r>
        <w:t>internet</w:t>
      </w:r>
      <w:proofErr w:type="spellEnd"/>
      <w:r>
        <w:t>.</w:t>
      </w:r>
    </w:p>
    <w:p w14:paraId="2FE6CAF4" w14:textId="77777777" w:rsidR="00153770" w:rsidRDefault="00000000">
      <w:pPr>
        <w:spacing w:before="240" w:after="240"/>
        <w:jc w:val="both"/>
      </w:pPr>
      <w:r>
        <w:t>Warto wspomnieć też o tym, że w porównaniu do Ukrainy, gdzie nie ma kwoty wolnej od podatku, w Polsce obowiązuje kwota wolna od podatku w wysokości 30 tys. zł.</w:t>
      </w:r>
    </w:p>
    <w:p w14:paraId="4404C2E4" w14:textId="77777777" w:rsidR="00153770" w:rsidRDefault="00000000">
      <w:pPr>
        <w:spacing w:before="240" w:after="240"/>
        <w:jc w:val="both"/>
      </w:pPr>
      <w:r>
        <w:t xml:space="preserve">Pamiętaj, że jeśli chcesz skorzystać z odliczenia ulgi prorodzinnej to Twoje dziecko nie musi posiadać numeru PESEL i nie musi przebywać na terytorium RP. </w:t>
      </w:r>
    </w:p>
    <w:p w14:paraId="05B56CEA" w14:textId="77777777" w:rsidR="00153770" w:rsidRDefault="00000000">
      <w:pPr>
        <w:spacing w:before="240" w:after="240" w:line="276" w:lineRule="auto"/>
        <w:jc w:val="both"/>
      </w:pPr>
      <w:r>
        <w:lastRenderedPageBreak/>
        <w:t xml:space="preserve">– </w:t>
      </w:r>
      <w:r>
        <w:rPr>
          <w:i/>
        </w:rPr>
        <w:t>Lista ulg jest w tym roku dość długa, a możliwość uwzględnienia niektórych z nich pojawiła się po raz pierwszy. Nic dziwnego, że wiele osób może mieć problem ze stwierdzeniem, czy przysługuje im dane odliczenie lub w jaki sposób można je uzyskać. Rozliczając PIT-37 warto więc skorzystać z fachowego doradztwa bądź programu, który poza możliwością rozliczenia podpowie, jakie ulgi są dostępne oraz jakie warunki należy spełnić, aby z nich skorzystać</w:t>
      </w:r>
      <w:r>
        <w:t xml:space="preserve"> – informuje Dorota Polańska z </w:t>
      </w:r>
      <w:proofErr w:type="spellStart"/>
      <w:r>
        <w:t>PitBot</w:t>
      </w:r>
      <w:proofErr w:type="spellEnd"/>
      <w:r>
        <w:t>.</w:t>
      </w:r>
    </w:p>
    <w:p w14:paraId="1C1FF672" w14:textId="77777777" w:rsidR="00153770" w:rsidRDefault="00000000">
      <w:pPr>
        <w:spacing w:before="240" w:after="24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14"/>
          <w:szCs w:val="14"/>
        </w:rPr>
        <w:t xml:space="preserve">      </w:t>
      </w:r>
      <w:r>
        <w:rPr>
          <w:b/>
          <w:sz w:val="24"/>
          <w:szCs w:val="24"/>
        </w:rPr>
        <w:t>Gdzie złożyć deklarację podatkową?</w:t>
      </w:r>
    </w:p>
    <w:p w14:paraId="113E380D" w14:textId="77777777" w:rsidR="00153770" w:rsidRDefault="00000000">
      <w:pPr>
        <w:shd w:val="clear" w:color="auto" w:fill="FFFFFF"/>
        <w:spacing w:before="240" w:after="240"/>
        <w:jc w:val="both"/>
      </w:pPr>
      <w:r>
        <w:t>Jeśli otrzymałeś PIT-11 i jesteś rezydentem podatkowym, składasz deklarację podatkową do urzędu zgodnego z Twoim miejscem zamieszkania.</w:t>
      </w:r>
    </w:p>
    <w:p w14:paraId="1AF90CE3" w14:textId="77777777" w:rsidR="00153770" w:rsidRDefault="00000000">
      <w:pPr>
        <w:shd w:val="clear" w:color="auto" w:fill="FFFFFF"/>
        <w:spacing w:before="240" w:after="240"/>
        <w:jc w:val="both"/>
      </w:pPr>
      <w:r>
        <w:t>Jeśli jesteś nierezydentem, musisz namierzyć odpowiedni urząd skarbowy, właściwy dla opodatkowania osób zagranicznych. W każdym województwie jest wyznaczony jeden taki urząd.</w:t>
      </w:r>
    </w:p>
    <w:p w14:paraId="7149410E" w14:textId="77777777" w:rsidR="000D0015" w:rsidRDefault="000D0015">
      <w:pPr>
        <w:jc w:val="both"/>
      </w:pPr>
      <w:r w:rsidRPr="000D0015">
        <w:t>W wyjątkowych sytuacjach, pomimo zawartej pomiędzy stroną polską i ukraińską umowy o unikaniu podwójnego opodatkowania, konieczne może być złożenie deklaracji podatkowej w obu krajach. W razie wątpliwości należy zasięgnąć porady urzędu skarbowego lub doradców podatkowych.</w:t>
      </w:r>
    </w:p>
    <w:p w14:paraId="6BF5DC7C" w14:textId="4104D417" w:rsidR="001537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Pitbot.pl to program do rozliczeń PIT w formie aplikacji dostępnej na urządzenia z systemem Android i iOS. Celem twórców startupu – Macieja Wawrzyniaka oraz Macieja Szewczyka – jest wsparcie Polaków w finansowych formalnościach związanych ze składaniem deklaracji podatkowej. </w:t>
      </w:r>
    </w:p>
    <w:p w14:paraId="52187256" w14:textId="77777777" w:rsidR="001537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Aplikacja wyróżnia się nowoczesnym podejściem do podatków, oferując prosty, intuicyjny proces złożenia zeznania podatkowego w postaci czatu z „wirtualną księgowością”. Po wysyłce deklaracji użytkownicy otrzymują dostęp do kodów rabatowych partnerów </w:t>
      </w:r>
      <w:proofErr w:type="spellStart"/>
      <w:r>
        <w:rPr>
          <w:sz w:val="20"/>
          <w:szCs w:val="20"/>
        </w:rPr>
        <w:t>Pitbot</w:t>
      </w:r>
      <w:proofErr w:type="spellEnd"/>
      <w:r>
        <w:rPr>
          <w:sz w:val="20"/>
          <w:szCs w:val="20"/>
        </w:rPr>
        <w:t xml:space="preserve">. Aplikacja wspiera rozliczenie PIT 11 (umowa o pracę, zlecenie i dzieło) i PIT ZG (dochody z zagranicy). </w:t>
      </w:r>
    </w:p>
    <w:p w14:paraId="0EE73FA9" w14:textId="77777777" w:rsidR="001537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jest dostępny w polskiej oraz ukraińskiej wersji językowej. Użytkownicy </w:t>
      </w:r>
      <w:proofErr w:type="spellStart"/>
      <w:r>
        <w:rPr>
          <w:sz w:val="20"/>
          <w:szCs w:val="20"/>
        </w:rPr>
        <w:t>Pitbot</w:t>
      </w:r>
      <w:proofErr w:type="spellEnd"/>
      <w:r>
        <w:rPr>
          <w:sz w:val="20"/>
          <w:szCs w:val="20"/>
        </w:rPr>
        <w:t xml:space="preserve"> mogą przekazać 1,5 proc. podatku na rzecz inicjatywy „Akcja Bohater”, której celem jest pomoc obywatelom Ukrainy. Więcej informacji na temat rozwiązania można znaleźć na stronie www.pitbot.pl. </w:t>
      </w:r>
    </w:p>
    <w:p w14:paraId="5881F7E1" w14:textId="77777777" w:rsidR="00153770" w:rsidRDefault="00153770">
      <w:pPr>
        <w:jc w:val="both"/>
        <w:rPr>
          <w:b/>
        </w:rPr>
      </w:pPr>
    </w:p>
    <w:p w14:paraId="0D0F6981" w14:textId="77777777" w:rsidR="00153770" w:rsidRDefault="00000000">
      <w:pPr>
        <w:jc w:val="right"/>
        <w:rPr>
          <w:b/>
        </w:rPr>
      </w:pPr>
      <w:r>
        <w:rPr>
          <w:b/>
        </w:rPr>
        <w:t>Kontakt dla mediów</w:t>
      </w:r>
    </w:p>
    <w:p w14:paraId="234F2985" w14:textId="77777777" w:rsidR="00153770" w:rsidRDefault="00000000">
      <w:pPr>
        <w:spacing w:after="0"/>
        <w:jc w:val="right"/>
      </w:pPr>
      <w:r>
        <w:t>Martyna Dziopak</w:t>
      </w:r>
    </w:p>
    <w:p w14:paraId="2EF89AE0" w14:textId="77777777" w:rsidR="00153770" w:rsidRDefault="00000000">
      <w:pPr>
        <w:spacing w:after="0"/>
        <w:jc w:val="right"/>
      </w:pPr>
      <w:r>
        <w:t xml:space="preserve">Senior </w:t>
      </w:r>
      <w:proofErr w:type="spellStart"/>
      <w:r>
        <w:t>Account</w:t>
      </w:r>
      <w:proofErr w:type="spellEnd"/>
      <w:r>
        <w:t xml:space="preserve"> Manager</w:t>
      </w:r>
    </w:p>
    <w:p w14:paraId="125A48C3" w14:textId="77777777" w:rsidR="00153770" w:rsidRDefault="00000000">
      <w:pPr>
        <w:spacing w:after="0"/>
        <w:jc w:val="right"/>
      </w:pPr>
      <w:r>
        <w:t>tel.: +48 739 060 588</w:t>
      </w:r>
    </w:p>
    <w:p w14:paraId="2CA61BF6" w14:textId="77777777" w:rsidR="00153770" w:rsidRDefault="00000000">
      <w:pPr>
        <w:jc w:val="right"/>
      </w:pPr>
      <w:r>
        <w:t xml:space="preserve">e-mail: </w:t>
      </w:r>
      <w:hyperlink r:id="rId8">
        <w:r>
          <w:rPr>
            <w:color w:val="1155CC"/>
            <w:u w:val="single"/>
          </w:rPr>
          <w:t>martyna.dziopak@goodonepr.pl</w:t>
        </w:r>
      </w:hyperlink>
    </w:p>
    <w:p w14:paraId="7B8B6BE7" w14:textId="77777777" w:rsidR="00153770" w:rsidRDefault="00153770">
      <w:pPr>
        <w:jc w:val="right"/>
      </w:pPr>
    </w:p>
    <w:p w14:paraId="2EB77E52" w14:textId="77777777" w:rsidR="00153770" w:rsidRDefault="00000000">
      <w:pPr>
        <w:spacing w:after="0"/>
        <w:jc w:val="right"/>
      </w:pPr>
      <w:r>
        <w:t>Angelika Zarzycka</w:t>
      </w:r>
    </w:p>
    <w:p w14:paraId="5075DDF0" w14:textId="77777777" w:rsidR="00153770" w:rsidRDefault="00000000">
      <w:pPr>
        <w:spacing w:after="0"/>
        <w:jc w:val="right"/>
      </w:pPr>
      <w:r>
        <w:t xml:space="preserve">Jr.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Executive</w:t>
      </w:r>
      <w:proofErr w:type="spellEnd"/>
    </w:p>
    <w:p w14:paraId="54D02B56" w14:textId="77777777" w:rsidR="00153770" w:rsidRDefault="00000000">
      <w:pPr>
        <w:spacing w:after="0"/>
        <w:jc w:val="right"/>
      </w:pPr>
      <w:r>
        <w:t>Tel: + 48 796 996 303</w:t>
      </w:r>
    </w:p>
    <w:p w14:paraId="511B5257" w14:textId="77777777" w:rsidR="00153770" w:rsidRDefault="00000000">
      <w:pPr>
        <w:jc w:val="right"/>
      </w:pPr>
      <w:r>
        <w:t xml:space="preserve">E-mail: </w:t>
      </w:r>
      <w:hyperlink r:id="rId9">
        <w:r>
          <w:rPr>
            <w:color w:val="1155CC"/>
            <w:u w:val="single"/>
          </w:rPr>
          <w:t>angelika.zarzycka@goodonepr.pl</w:t>
        </w:r>
      </w:hyperlink>
    </w:p>
    <w:p w14:paraId="2032B41E" w14:textId="77777777" w:rsidR="00153770" w:rsidRDefault="00153770"/>
    <w:sectPr w:rsidR="00153770">
      <w:headerReference w:type="default" r:id="rId10"/>
      <w:footerReference w:type="default" r:id="rId11"/>
      <w:pgSz w:w="11906" w:h="16838"/>
      <w:pgMar w:top="2551" w:right="1417" w:bottom="210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FAF41" w14:textId="77777777" w:rsidR="00171FD0" w:rsidRDefault="00171FD0">
      <w:pPr>
        <w:spacing w:after="0" w:line="240" w:lineRule="auto"/>
      </w:pPr>
      <w:r>
        <w:separator/>
      </w:r>
    </w:p>
  </w:endnote>
  <w:endnote w:type="continuationSeparator" w:id="0">
    <w:p w14:paraId="766B57CE" w14:textId="77777777" w:rsidR="00171FD0" w:rsidRDefault="0017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B3A5" w14:textId="77777777" w:rsidR="00153770" w:rsidRDefault="001537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9CCF" w14:textId="77777777" w:rsidR="00171FD0" w:rsidRDefault="00171FD0">
      <w:pPr>
        <w:spacing w:after="0" w:line="240" w:lineRule="auto"/>
      </w:pPr>
      <w:r>
        <w:separator/>
      </w:r>
    </w:p>
  </w:footnote>
  <w:footnote w:type="continuationSeparator" w:id="0">
    <w:p w14:paraId="4D8D8596" w14:textId="77777777" w:rsidR="00171FD0" w:rsidRDefault="00171FD0">
      <w:pPr>
        <w:spacing w:after="0" w:line="240" w:lineRule="auto"/>
      </w:pPr>
      <w:r>
        <w:continuationSeparator/>
      </w:r>
    </w:p>
  </w:footnote>
  <w:footnote w:id="1">
    <w:p w14:paraId="6B6F8341" w14:textId="77777777" w:rsidR="00153770" w:rsidRDefault="00000000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https://studium.uw.edu.pl/niemal-wszyscy-uchodzcy-z-ukrainy-w-wieku-produkcyjnym-ktorzy-wyrazali-chec-podjecia-pracy-w-polsce-znalezli-zatrudnienie/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7C3B" w14:textId="77777777" w:rsidR="001537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7F1CD3F" wp14:editId="125BEBBE">
          <wp:simplePos x="0" y="0"/>
          <wp:positionH relativeFrom="column">
            <wp:posOffset>-895346</wp:posOffset>
          </wp:positionH>
          <wp:positionV relativeFrom="paragraph">
            <wp:posOffset>-449577</wp:posOffset>
          </wp:positionV>
          <wp:extent cx="7553325" cy="10679728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797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D00"/>
    <w:multiLevelType w:val="multilevel"/>
    <w:tmpl w:val="57B88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F295F"/>
    <w:multiLevelType w:val="multilevel"/>
    <w:tmpl w:val="B02C3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41453160">
    <w:abstractNumId w:val="1"/>
  </w:num>
  <w:num w:numId="2" w16cid:durableId="52378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770"/>
    <w:rsid w:val="000C2135"/>
    <w:rsid w:val="000D0015"/>
    <w:rsid w:val="00153770"/>
    <w:rsid w:val="00171FD0"/>
    <w:rsid w:val="002320AA"/>
    <w:rsid w:val="002B62A4"/>
    <w:rsid w:val="00576539"/>
    <w:rsid w:val="00674260"/>
    <w:rsid w:val="007978D4"/>
    <w:rsid w:val="007F38B4"/>
    <w:rsid w:val="008A1A15"/>
    <w:rsid w:val="009B7DC4"/>
    <w:rsid w:val="00AE6337"/>
    <w:rsid w:val="00B1646F"/>
    <w:rsid w:val="00B45371"/>
    <w:rsid w:val="00D604C6"/>
    <w:rsid w:val="00EB6872"/>
    <w:rsid w:val="00F27676"/>
    <w:rsid w:val="00F40F39"/>
    <w:rsid w:val="00FD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7ECC"/>
  <w15:docId w15:val="{FE27603D-0403-4118-8F3B-7EB369A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523"/>
  </w:style>
  <w:style w:type="paragraph" w:styleId="Stopka">
    <w:name w:val="footer"/>
    <w:basedOn w:val="Normalny"/>
    <w:link w:val="StopkaZnak"/>
    <w:uiPriority w:val="99"/>
    <w:unhideWhenUsed/>
    <w:rsid w:val="0060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523"/>
  </w:style>
  <w:style w:type="paragraph" w:styleId="NormalnyWeb">
    <w:name w:val="Normal (Web)"/>
    <w:basedOn w:val="Normalny"/>
    <w:uiPriority w:val="99"/>
    <w:semiHidden/>
    <w:unhideWhenUsed/>
    <w:rsid w:val="0099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0F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0F46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dziopak@goodonep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gelika.zarzycka@goodone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lDa61ZhcPdC+/W21orl2rWyreQ==">AMUW2mU81FCs0KvYMOJe8jWiI2R1vvjGgKC5KcOTVPkNLr5LI5hJLJm283ykldICj0UNl6zr/q1xrb7+RpBwB3/6I1MCbifM2E+rUHAzQ1R9gPHIhC3zE1w=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4</Pages>
  <Words>1040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dziopak</dc:creator>
  <cp:lastModifiedBy>dziopak</cp:lastModifiedBy>
  <cp:revision>2</cp:revision>
  <dcterms:created xsi:type="dcterms:W3CDTF">2023-02-03T13:11:00Z</dcterms:created>
  <dcterms:modified xsi:type="dcterms:W3CDTF">2023-03-16T08:31:00Z</dcterms:modified>
</cp:coreProperties>
</file>