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3EA7" w14:textId="41D1E3A6" w:rsidR="00AB55D3" w:rsidRPr="00DE4106" w:rsidRDefault="00250DB7" w:rsidP="007369E1">
      <w:pPr>
        <w:spacing w:after="0" w:line="360" w:lineRule="auto"/>
        <w:jc w:val="right"/>
        <w:rPr>
          <w:rFonts w:ascii="Vinci Sans" w:eastAsiaTheme="minorHAnsi" w:hAnsi="Vinci Sans" w:cs="Arial"/>
          <w:b/>
          <w:lang w:eastAsia="en-GB"/>
        </w:rPr>
      </w:pPr>
      <w:r w:rsidRPr="00DE4106">
        <w:rPr>
          <w:rFonts w:ascii="Vinci Sans" w:eastAsiaTheme="minorHAnsi" w:hAnsi="Vinci Sans" w:cs="Arial"/>
          <w:b/>
          <w:lang w:eastAsia="en-GB"/>
        </w:rPr>
        <w:t>Comunicado de Imprensa</w:t>
      </w:r>
    </w:p>
    <w:p w14:paraId="2E986E9A" w14:textId="19070595" w:rsidR="008D520F" w:rsidRPr="00DE4106" w:rsidRDefault="00B65971" w:rsidP="004656E4">
      <w:pPr>
        <w:spacing w:after="0" w:line="360" w:lineRule="auto"/>
        <w:jc w:val="right"/>
        <w:rPr>
          <w:rFonts w:ascii="Vinci Sans" w:eastAsiaTheme="minorHAnsi" w:hAnsi="Vinci Sans" w:cs="Arial"/>
          <w:b/>
          <w:lang w:eastAsia="en-GB"/>
        </w:rPr>
      </w:pPr>
      <w:r w:rsidRPr="00DE4106">
        <w:rPr>
          <w:rFonts w:ascii="Vinci Sans" w:eastAsiaTheme="minorHAnsi" w:hAnsi="Vinci Sans" w:cs="Arial"/>
          <w:b/>
          <w:lang w:eastAsia="en-GB"/>
        </w:rPr>
        <w:t>Lisboa</w:t>
      </w:r>
      <w:r w:rsidR="009B7130" w:rsidRPr="00DE4106">
        <w:rPr>
          <w:rFonts w:ascii="Vinci Sans" w:eastAsiaTheme="minorHAnsi" w:hAnsi="Vinci Sans" w:cs="Arial"/>
          <w:b/>
          <w:lang w:eastAsia="en-GB"/>
        </w:rPr>
        <w:t xml:space="preserve">, </w:t>
      </w:r>
      <w:r w:rsidR="004561AB">
        <w:rPr>
          <w:rFonts w:ascii="Vinci Sans" w:eastAsiaTheme="minorHAnsi" w:hAnsi="Vinci Sans" w:cs="Arial"/>
          <w:b/>
          <w:lang w:eastAsia="en-GB"/>
        </w:rPr>
        <w:t>2</w:t>
      </w:r>
      <w:r w:rsidR="000B392B">
        <w:rPr>
          <w:rFonts w:ascii="Vinci Sans" w:eastAsiaTheme="minorHAnsi" w:hAnsi="Vinci Sans" w:cs="Arial"/>
          <w:b/>
          <w:lang w:eastAsia="en-GB"/>
        </w:rPr>
        <w:t>3</w:t>
      </w:r>
      <w:r w:rsidR="002322F1" w:rsidRPr="00DE4106">
        <w:rPr>
          <w:rFonts w:ascii="Vinci Sans" w:eastAsiaTheme="minorHAnsi" w:hAnsi="Vinci Sans" w:cs="Arial"/>
          <w:b/>
          <w:lang w:eastAsia="en-GB"/>
        </w:rPr>
        <w:t xml:space="preserve"> </w:t>
      </w:r>
      <w:r w:rsidRPr="00DE4106">
        <w:rPr>
          <w:rFonts w:ascii="Vinci Sans" w:eastAsiaTheme="minorHAnsi" w:hAnsi="Vinci Sans" w:cs="Arial"/>
          <w:b/>
          <w:lang w:eastAsia="en-GB"/>
        </w:rPr>
        <w:t xml:space="preserve">de </w:t>
      </w:r>
      <w:r w:rsidR="00DE4106">
        <w:rPr>
          <w:rFonts w:ascii="Vinci Sans" w:eastAsiaTheme="minorHAnsi" w:hAnsi="Vinci Sans" w:cs="Arial"/>
          <w:b/>
          <w:lang w:eastAsia="en-GB"/>
        </w:rPr>
        <w:t>março</w:t>
      </w:r>
      <w:r w:rsidRPr="00DE4106">
        <w:rPr>
          <w:rFonts w:ascii="Vinci Sans" w:eastAsiaTheme="minorHAnsi" w:hAnsi="Vinci Sans" w:cs="Arial"/>
          <w:b/>
          <w:lang w:eastAsia="en-GB"/>
        </w:rPr>
        <w:t xml:space="preserve"> de</w:t>
      </w:r>
      <w:r w:rsidR="006F09A5" w:rsidRPr="00DE4106">
        <w:rPr>
          <w:rFonts w:ascii="Vinci Sans" w:eastAsiaTheme="minorHAnsi" w:hAnsi="Vinci Sans" w:cs="Arial"/>
          <w:b/>
          <w:lang w:eastAsia="en-GB"/>
        </w:rPr>
        <w:t xml:space="preserve"> </w:t>
      </w:r>
      <w:r w:rsidR="009B7130" w:rsidRPr="00DE4106">
        <w:rPr>
          <w:rFonts w:ascii="Vinci Sans" w:eastAsiaTheme="minorHAnsi" w:hAnsi="Vinci Sans" w:cs="Arial"/>
          <w:b/>
          <w:lang w:eastAsia="en-GB"/>
        </w:rPr>
        <w:t>20</w:t>
      </w:r>
      <w:r w:rsidR="007E5C67" w:rsidRPr="00DE4106">
        <w:rPr>
          <w:rFonts w:ascii="Vinci Sans" w:eastAsiaTheme="minorHAnsi" w:hAnsi="Vinci Sans" w:cs="Arial"/>
          <w:b/>
          <w:lang w:eastAsia="en-GB"/>
        </w:rPr>
        <w:t>2</w:t>
      </w:r>
      <w:r w:rsidR="00FC1C71" w:rsidRPr="00DE4106">
        <w:rPr>
          <w:rFonts w:ascii="Vinci Sans" w:eastAsiaTheme="minorHAnsi" w:hAnsi="Vinci Sans" w:cs="Arial"/>
          <w:b/>
          <w:lang w:eastAsia="en-GB"/>
        </w:rPr>
        <w:t>3</w:t>
      </w:r>
    </w:p>
    <w:p w14:paraId="687C18A9" w14:textId="77777777" w:rsidR="00787AB5" w:rsidRPr="00DE4106" w:rsidRDefault="00787AB5" w:rsidP="004656E4">
      <w:pPr>
        <w:spacing w:after="0" w:line="360" w:lineRule="auto"/>
        <w:jc w:val="center"/>
        <w:rPr>
          <w:rFonts w:ascii="Vinci Sans" w:eastAsiaTheme="minorHAnsi" w:hAnsi="Vinci Sans" w:cs="Arial"/>
          <w:b/>
          <w:color w:val="000000"/>
          <w:sz w:val="30"/>
          <w:szCs w:val="30"/>
          <w:lang w:eastAsia="en-GB"/>
        </w:rPr>
      </w:pPr>
    </w:p>
    <w:p w14:paraId="46E0D0D6" w14:textId="40F2D8E0" w:rsidR="00D86852" w:rsidRPr="00DE4106" w:rsidRDefault="00D86852" w:rsidP="004656E4">
      <w:pPr>
        <w:spacing w:after="0" w:line="360" w:lineRule="auto"/>
        <w:jc w:val="center"/>
        <w:rPr>
          <w:rFonts w:ascii="Vinci Sans" w:eastAsiaTheme="minorHAnsi" w:hAnsi="Vinci Sans" w:cs="Arial"/>
          <w:b/>
          <w:color w:val="000000"/>
          <w:sz w:val="28"/>
          <w:szCs w:val="28"/>
          <w:lang w:eastAsia="en-GB"/>
        </w:rPr>
      </w:pPr>
      <w:r w:rsidRPr="00DE4106">
        <w:rPr>
          <w:rFonts w:ascii="Vinci Sans" w:eastAsiaTheme="minorHAnsi" w:hAnsi="Vinci Sans" w:cs="Arial"/>
          <w:b/>
          <w:color w:val="000000"/>
          <w:sz w:val="28"/>
          <w:szCs w:val="28"/>
          <w:lang w:eastAsia="en-GB"/>
        </w:rPr>
        <w:t>VINCI ENERGIES PORTUGAL E ENSICO</w:t>
      </w:r>
    </w:p>
    <w:p w14:paraId="4894A20A" w14:textId="07B8D0D1" w:rsidR="001C2224" w:rsidRPr="00DE4106" w:rsidRDefault="00B35888" w:rsidP="004656E4">
      <w:pPr>
        <w:spacing w:after="0" w:line="360" w:lineRule="auto"/>
        <w:jc w:val="center"/>
        <w:rPr>
          <w:rStyle w:val="Forte"/>
          <w:rFonts w:ascii="Vinci Sans" w:hAnsi="Vinci Sans"/>
          <w:sz w:val="28"/>
          <w:szCs w:val="28"/>
        </w:rPr>
      </w:pPr>
      <w:r w:rsidRPr="00DE4106">
        <w:rPr>
          <w:rFonts w:ascii="Vinci Sans" w:eastAsiaTheme="minorHAnsi" w:hAnsi="Vinci Sans" w:cs="Arial"/>
          <w:b/>
          <w:color w:val="000000"/>
          <w:sz w:val="28"/>
          <w:szCs w:val="28"/>
          <w:lang w:eastAsia="en-GB"/>
        </w:rPr>
        <w:t xml:space="preserve">LEVAM O ENSINO DA COMPUTAÇÃO A </w:t>
      </w:r>
      <w:r w:rsidR="00DE4106" w:rsidRPr="00DE4106">
        <w:rPr>
          <w:rFonts w:ascii="Vinci Sans" w:eastAsiaTheme="minorHAnsi" w:hAnsi="Vinci Sans" w:cs="Arial"/>
          <w:b/>
          <w:color w:val="000000"/>
          <w:sz w:val="28"/>
          <w:szCs w:val="28"/>
          <w:lang w:eastAsia="en-GB"/>
        </w:rPr>
        <w:t xml:space="preserve">MAIS DE </w:t>
      </w:r>
      <w:r w:rsidRPr="00DE4106">
        <w:rPr>
          <w:rFonts w:ascii="Vinci Sans" w:eastAsiaTheme="minorHAnsi" w:hAnsi="Vinci Sans" w:cs="Arial"/>
          <w:b/>
          <w:color w:val="000000"/>
          <w:sz w:val="28"/>
          <w:szCs w:val="28"/>
          <w:lang w:eastAsia="en-GB"/>
        </w:rPr>
        <w:t>200 CRIANÇAS E JOVENS</w:t>
      </w:r>
    </w:p>
    <w:p w14:paraId="5788C693" w14:textId="77777777" w:rsidR="004656E4" w:rsidRPr="00DE4106" w:rsidRDefault="004656E4" w:rsidP="004656E4">
      <w:pPr>
        <w:spacing w:after="0" w:line="360" w:lineRule="auto"/>
        <w:jc w:val="center"/>
        <w:rPr>
          <w:rStyle w:val="Forte"/>
          <w:rFonts w:ascii="Vinci Sans" w:hAnsi="Vinci Sans"/>
          <w:sz w:val="18"/>
          <w:szCs w:val="18"/>
        </w:rPr>
      </w:pPr>
    </w:p>
    <w:p w14:paraId="18FE2ADB" w14:textId="6C404AD2" w:rsidR="00503F86" w:rsidRPr="003D3802" w:rsidRDefault="00D86852" w:rsidP="00503F86">
      <w:pPr>
        <w:spacing w:after="0" w:line="360" w:lineRule="auto"/>
        <w:jc w:val="both"/>
        <w:rPr>
          <w:rFonts w:ascii="Vinci Sans" w:hAnsi="Vinci Sans" w:cstheme="minorHAnsi"/>
          <w:sz w:val="18"/>
          <w:szCs w:val="18"/>
        </w:rPr>
      </w:pPr>
      <w:r w:rsidRPr="003D3802">
        <w:rPr>
          <w:rFonts w:ascii="Vinci Sans" w:hAnsi="Vinci Sans" w:cstheme="minorHAnsi"/>
          <w:sz w:val="18"/>
          <w:szCs w:val="18"/>
        </w:rPr>
        <w:t>A VINCI Energies, através da sua marca Axians – marca dedicada ao desafio da transformação digital – estabelece parceria com a ENSICO – Associação para o Ensino da Computação</w:t>
      </w:r>
      <w:r w:rsidR="00223645" w:rsidRPr="003D3802">
        <w:rPr>
          <w:rFonts w:ascii="Vinci Sans" w:hAnsi="Vinci Sans" w:cstheme="minorHAnsi"/>
          <w:sz w:val="18"/>
          <w:szCs w:val="18"/>
        </w:rPr>
        <w:t xml:space="preserve"> –</w:t>
      </w:r>
      <w:r w:rsidRPr="003D3802">
        <w:rPr>
          <w:rFonts w:ascii="Vinci Sans" w:hAnsi="Vinci Sans" w:cstheme="minorHAnsi"/>
          <w:sz w:val="18"/>
          <w:szCs w:val="18"/>
        </w:rPr>
        <w:t xml:space="preserve"> para</w:t>
      </w:r>
      <w:r w:rsidR="00B35888" w:rsidRPr="003D3802">
        <w:rPr>
          <w:rFonts w:ascii="Vinci Sans" w:hAnsi="Vinci Sans" w:cstheme="minorHAnsi"/>
          <w:sz w:val="18"/>
          <w:szCs w:val="18"/>
        </w:rPr>
        <w:t xml:space="preserve"> permitir que mais de 200 crianças e jovens</w:t>
      </w:r>
      <w:r w:rsidR="00DE4106" w:rsidRPr="003D3802">
        <w:rPr>
          <w:rFonts w:ascii="Vinci Sans" w:hAnsi="Vinci Sans" w:cstheme="minorHAnsi"/>
          <w:sz w:val="18"/>
          <w:szCs w:val="18"/>
        </w:rPr>
        <w:t xml:space="preserve"> </w:t>
      </w:r>
      <w:r w:rsidR="00B35888" w:rsidRPr="003D3802">
        <w:rPr>
          <w:rFonts w:ascii="Vinci Sans" w:hAnsi="Vinci Sans" w:cstheme="minorHAnsi"/>
          <w:sz w:val="18"/>
          <w:szCs w:val="18"/>
        </w:rPr>
        <w:t xml:space="preserve">possam frequentar aulas de computação durante o próximo ano letivo. </w:t>
      </w:r>
    </w:p>
    <w:p w14:paraId="285A583E" w14:textId="77777777" w:rsidR="00503F86" w:rsidRPr="003D3802" w:rsidRDefault="00503F86" w:rsidP="00B35888">
      <w:pPr>
        <w:spacing w:after="0" w:line="360" w:lineRule="auto"/>
        <w:jc w:val="both"/>
        <w:rPr>
          <w:rFonts w:ascii="Vinci Sans" w:hAnsi="Vinci Sans" w:cstheme="minorHAnsi"/>
          <w:sz w:val="18"/>
          <w:szCs w:val="18"/>
        </w:rPr>
      </w:pPr>
    </w:p>
    <w:p w14:paraId="601AD248" w14:textId="3CB72739" w:rsidR="00B35888" w:rsidRDefault="00630D1F" w:rsidP="00B35888">
      <w:pPr>
        <w:spacing w:after="0" w:line="360" w:lineRule="auto"/>
        <w:jc w:val="both"/>
        <w:rPr>
          <w:rFonts w:ascii="Vinci Sans" w:hAnsi="Vinci Sans" w:cstheme="minorHAnsi"/>
          <w:sz w:val="18"/>
          <w:szCs w:val="18"/>
        </w:rPr>
      </w:pPr>
      <w:r w:rsidRPr="00630D1F">
        <w:rPr>
          <w:rFonts w:ascii="Vinci Sans" w:hAnsi="Vinci Sans" w:cstheme="minorHAnsi"/>
          <w:sz w:val="18"/>
          <w:szCs w:val="18"/>
        </w:rPr>
        <w:t>O Dia Nacional do Estudante assinalado desde 1987</w:t>
      </w:r>
      <w:r w:rsidR="000B392B">
        <w:rPr>
          <w:rFonts w:ascii="Vinci Sans" w:hAnsi="Vinci Sans" w:cstheme="minorHAnsi"/>
          <w:sz w:val="18"/>
          <w:szCs w:val="18"/>
        </w:rPr>
        <w:t xml:space="preserve"> no dia 24 de março</w:t>
      </w:r>
      <w:r w:rsidRPr="00630D1F">
        <w:rPr>
          <w:rFonts w:ascii="Vinci Sans" w:hAnsi="Vinci Sans" w:cstheme="minorHAnsi"/>
          <w:sz w:val="18"/>
          <w:szCs w:val="18"/>
        </w:rPr>
        <w:t>, surge como uma homenagem à educação como um direito basilar, aos novos modelos de ensino, e aos estudantes como pilares da sociedade. A parceria entre a VINCI Energies e a ENSICO aposta na literacia e na inclusão digital, promovendo o pensamento computacional junto de crianças e jovens, capacitando-os desde cedo para a resolução de desafios relevantes e complexos.</w:t>
      </w:r>
    </w:p>
    <w:p w14:paraId="318D8FE7" w14:textId="77777777" w:rsidR="00630D1F" w:rsidRPr="003D3802" w:rsidRDefault="00630D1F" w:rsidP="00B35888">
      <w:pPr>
        <w:spacing w:after="0" w:line="360" w:lineRule="auto"/>
        <w:jc w:val="both"/>
        <w:rPr>
          <w:rFonts w:ascii="Vinci Sans" w:hAnsi="Vinci Sans" w:cstheme="minorHAnsi"/>
          <w:sz w:val="18"/>
          <w:szCs w:val="18"/>
        </w:rPr>
      </w:pPr>
    </w:p>
    <w:p w14:paraId="0002041A" w14:textId="3EEFBE57" w:rsidR="00B35888" w:rsidRPr="003D3802" w:rsidRDefault="00B35888" w:rsidP="00B35888">
      <w:pPr>
        <w:spacing w:after="0" w:line="360" w:lineRule="auto"/>
        <w:jc w:val="both"/>
        <w:rPr>
          <w:rFonts w:ascii="Vinci Sans" w:hAnsi="Vinci Sans" w:cstheme="minorHAnsi"/>
          <w:i/>
          <w:iCs/>
          <w:sz w:val="18"/>
          <w:szCs w:val="18"/>
        </w:rPr>
      </w:pPr>
      <w:r w:rsidRPr="003D3802">
        <w:rPr>
          <w:rFonts w:ascii="Vinci Sans" w:hAnsi="Vinci Sans" w:cstheme="minorHAnsi"/>
          <w:b/>
          <w:bCs/>
          <w:sz w:val="18"/>
          <w:szCs w:val="18"/>
        </w:rPr>
        <w:t>Pedro Afonso</w:t>
      </w:r>
      <w:r w:rsidRPr="003D3802">
        <w:rPr>
          <w:rFonts w:ascii="Vinci Sans" w:hAnsi="Vinci Sans" w:cstheme="minorHAnsi"/>
          <w:sz w:val="18"/>
          <w:szCs w:val="18"/>
        </w:rPr>
        <w:t>, CEO da</w:t>
      </w:r>
      <w:r w:rsidR="00331635" w:rsidRPr="003D3802">
        <w:rPr>
          <w:rFonts w:ascii="Vinci Sans" w:hAnsi="Vinci Sans" w:cstheme="minorHAnsi"/>
          <w:sz w:val="18"/>
          <w:szCs w:val="18"/>
        </w:rPr>
        <w:t xml:space="preserve"> VINCI Energies em Portugal</w:t>
      </w:r>
      <w:r w:rsidRPr="003D3802">
        <w:rPr>
          <w:rFonts w:ascii="Vinci Sans" w:hAnsi="Vinci Sans" w:cstheme="minorHAnsi"/>
          <w:sz w:val="18"/>
          <w:szCs w:val="18"/>
        </w:rPr>
        <w:t>,</w:t>
      </w:r>
      <w:r w:rsidR="00331635" w:rsidRPr="003D3802">
        <w:rPr>
          <w:rFonts w:ascii="Vinci Sans" w:hAnsi="Vinci Sans" w:cstheme="minorHAnsi"/>
          <w:sz w:val="18"/>
          <w:szCs w:val="18"/>
        </w:rPr>
        <w:t xml:space="preserve"> afirma que</w:t>
      </w:r>
      <w:r w:rsidRPr="003D3802">
        <w:rPr>
          <w:rFonts w:ascii="Vinci Sans" w:hAnsi="Vinci Sans" w:cstheme="minorHAnsi"/>
          <w:sz w:val="18"/>
          <w:szCs w:val="18"/>
        </w:rPr>
        <w:t xml:space="preserve"> </w:t>
      </w:r>
      <w:r w:rsidRPr="003D3802">
        <w:rPr>
          <w:rFonts w:ascii="Vinci Sans" w:hAnsi="Vinci Sans" w:cstheme="minorHAnsi"/>
          <w:i/>
          <w:iCs/>
          <w:sz w:val="18"/>
          <w:szCs w:val="18"/>
        </w:rPr>
        <w:t>“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>Criar</w:t>
      </w:r>
      <w:r w:rsidR="004343CD" w:rsidRPr="003D3802">
        <w:rPr>
          <w:rFonts w:ascii="Vinci Sans" w:hAnsi="Vinci Sans" w:cstheme="minorHAnsi"/>
          <w:i/>
          <w:iCs/>
          <w:sz w:val="18"/>
          <w:szCs w:val="18"/>
        </w:rPr>
        <w:t xml:space="preserve"> valor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 xml:space="preserve"> sustentável no </w:t>
      </w:r>
      <w:r w:rsidR="004343CD" w:rsidRPr="003D3802">
        <w:rPr>
          <w:rFonts w:ascii="Vinci Sans" w:hAnsi="Vinci Sans" w:cstheme="minorHAnsi"/>
          <w:i/>
          <w:iCs/>
          <w:sz w:val="18"/>
          <w:szCs w:val="18"/>
        </w:rPr>
        <w:t xml:space="preserve">longo prazo e 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 xml:space="preserve">ter impacto nas </w:t>
      </w:r>
      <w:r w:rsidR="004343CD" w:rsidRPr="003D3802">
        <w:rPr>
          <w:rFonts w:ascii="Vinci Sans" w:hAnsi="Vinci Sans" w:cstheme="minorHAnsi"/>
          <w:i/>
          <w:iCs/>
          <w:sz w:val="18"/>
          <w:szCs w:val="18"/>
        </w:rPr>
        <w:t xml:space="preserve">comunidades que tocamos, 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 xml:space="preserve">implica </w:t>
      </w:r>
      <w:r w:rsidR="004343CD" w:rsidRPr="003D3802">
        <w:rPr>
          <w:rFonts w:ascii="Vinci Sans" w:hAnsi="Vinci Sans" w:cstheme="minorHAnsi"/>
          <w:i/>
          <w:iCs/>
          <w:sz w:val="18"/>
          <w:szCs w:val="18"/>
        </w:rPr>
        <w:t>aç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>ão</w:t>
      </w:r>
      <w:r w:rsidR="004343CD" w:rsidRPr="003D3802">
        <w:rPr>
          <w:rFonts w:ascii="Vinci Sans" w:hAnsi="Vinci Sans" w:cstheme="minorHAnsi"/>
          <w:i/>
          <w:iCs/>
          <w:sz w:val="18"/>
          <w:szCs w:val="18"/>
        </w:rPr>
        <w:t xml:space="preserve"> concreta. Esta parceria 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>é</w:t>
      </w:r>
      <w:r w:rsidR="004343CD" w:rsidRPr="003D3802">
        <w:rPr>
          <w:rFonts w:ascii="Vinci Sans" w:hAnsi="Vinci Sans" w:cstheme="minorHAnsi"/>
          <w:i/>
          <w:iCs/>
          <w:sz w:val="18"/>
          <w:szCs w:val="18"/>
        </w:rPr>
        <w:t xml:space="preserve"> um símbolo da transformação digital da nossa educação e, por essa via, da nossa sociedade. N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>um</w:t>
      </w:r>
      <w:r w:rsidR="00DE4106" w:rsidRPr="003D3802">
        <w:rPr>
          <w:rFonts w:ascii="Vinci Sans" w:hAnsi="Vinci Sans" w:cstheme="minorHAnsi"/>
          <w:i/>
          <w:iCs/>
          <w:sz w:val="18"/>
          <w:szCs w:val="18"/>
        </w:rPr>
        <w:t>a era</w:t>
      </w:r>
      <w:r w:rsidR="004343CD" w:rsidRPr="003D3802">
        <w:rPr>
          <w:rFonts w:ascii="Vinci Sans" w:hAnsi="Vinci Sans" w:cstheme="minorHAnsi"/>
          <w:i/>
          <w:iCs/>
          <w:sz w:val="18"/>
          <w:szCs w:val="18"/>
        </w:rPr>
        <w:t xml:space="preserve"> </w:t>
      </w:r>
      <w:r w:rsidR="00DE4106" w:rsidRPr="003D3802">
        <w:rPr>
          <w:rFonts w:ascii="Vinci Sans" w:hAnsi="Vinci Sans" w:cstheme="minorHAnsi"/>
          <w:i/>
          <w:iCs/>
          <w:sz w:val="18"/>
          <w:szCs w:val="18"/>
        </w:rPr>
        <w:t>de transformação</w:t>
      </w:r>
      <w:r w:rsidR="004343CD" w:rsidRPr="003D3802">
        <w:rPr>
          <w:rFonts w:ascii="Vinci Sans" w:hAnsi="Vinci Sans" w:cstheme="minorHAnsi"/>
          <w:i/>
          <w:iCs/>
          <w:sz w:val="18"/>
          <w:szCs w:val="18"/>
        </w:rPr>
        <w:t xml:space="preserve"> cognitiva, </w:t>
      </w:r>
      <w:r w:rsidR="005B7B1C" w:rsidRPr="003D3802">
        <w:rPr>
          <w:rFonts w:ascii="Vinci Sans" w:hAnsi="Vinci Sans" w:cstheme="minorHAnsi"/>
          <w:i/>
          <w:iCs/>
          <w:sz w:val="18"/>
          <w:szCs w:val="18"/>
        </w:rPr>
        <w:t>inovar na</w:t>
      </w:r>
      <w:r w:rsidR="004343CD" w:rsidRPr="003D3802">
        <w:rPr>
          <w:rFonts w:ascii="Vinci Sans" w:hAnsi="Vinci Sans" w:cstheme="minorHAnsi"/>
          <w:i/>
          <w:iCs/>
          <w:sz w:val="18"/>
          <w:szCs w:val="18"/>
        </w:rPr>
        <w:t xml:space="preserve"> capacitação 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 xml:space="preserve">dos jovens </w:t>
      </w:r>
      <w:r w:rsidR="005B7B1C" w:rsidRPr="003D3802">
        <w:rPr>
          <w:rFonts w:ascii="Vinci Sans" w:hAnsi="Vinci Sans" w:cstheme="minorHAnsi"/>
          <w:i/>
          <w:iCs/>
          <w:sz w:val="18"/>
          <w:szCs w:val="18"/>
        </w:rPr>
        <w:t>desde tenra idade, parece-nos uma das fórmulas mais efetivas de transformar verdadeiramente a produtividade e o valor percebido d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>o</w:t>
      </w:r>
      <w:r w:rsidR="005B7B1C" w:rsidRPr="003D3802">
        <w:rPr>
          <w:rFonts w:ascii="Vinci Sans" w:hAnsi="Vinci Sans" w:cstheme="minorHAnsi"/>
          <w:i/>
          <w:iCs/>
          <w:sz w:val="18"/>
          <w:szCs w:val="18"/>
        </w:rPr>
        <w:t xml:space="preserve"> paí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>s</w:t>
      </w:r>
      <w:r w:rsidR="005B7B1C" w:rsidRPr="003D3802">
        <w:rPr>
          <w:rFonts w:ascii="Vinci Sans" w:hAnsi="Vinci Sans" w:cstheme="minorHAnsi"/>
          <w:i/>
          <w:iCs/>
          <w:sz w:val="18"/>
          <w:szCs w:val="18"/>
        </w:rPr>
        <w:t>.</w:t>
      </w:r>
      <w:r w:rsidR="00117BAC" w:rsidRPr="003D3802">
        <w:rPr>
          <w:rFonts w:ascii="Vinci Sans" w:hAnsi="Vinci Sans" w:cstheme="minorHAnsi"/>
          <w:i/>
          <w:iCs/>
          <w:sz w:val="18"/>
          <w:szCs w:val="18"/>
        </w:rPr>
        <w:t xml:space="preserve"> O futuro garante-se hoje, e</w:t>
      </w:r>
      <w:r w:rsidR="00B25F0A" w:rsidRPr="003D3802">
        <w:rPr>
          <w:rFonts w:ascii="Vinci Sans" w:hAnsi="Vinci Sans" w:cstheme="minorHAnsi"/>
          <w:i/>
          <w:iCs/>
          <w:sz w:val="18"/>
          <w:szCs w:val="18"/>
        </w:rPr>
        <w:t>, perante a aceleração dos tempos,</w:t>
      </w:r>
      <w:r w:rsidR="00117BAC" w:rsidRPr="003D3802">
        <w:rPr>
          <w:rFonts w:ascii="Vinci Sans" w:hAnsi="Vinci Sans" w:cstheme="minorHAnsi"/>
          <w:i/>
          <w:iCs/>
          <w:sz w:val="18"/>
          <w:szCs w:val="18"/>
        </w:rPr>
        <w:t xml:space="preserve"> precisa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>mos</w:t>
      </w:r>
      <w:r w:rsidR="00117BAC" w:rsidRPr="003D3802">
        <w:rPr>
          <w:rFonts w:ascii="Vinci Sans" w:hAnsi="Vinci Sans" w:cstheme="minorHAnsi"/>
          <w:i/>
          <w:iCs/>
          <w:sz w:val="18"/>
          <w:szCs w:val="18"/>
        </w:rPr>
        <w:t xml:space="preserve"> </w:t>
      </w:r>
      <w:r w:rsidR="00B25F0A" w:rsidRPr="003D3802">
        <w:rPr>
          <w:rFonts w:ascii="Vinci Sans" w:hAnsi="Vinci Sans" w:cstheme="minorHAnsi"/>
          <w:i/>
          <w:iCs/>
          <w:sz w:val="18"/>
          <w:szCs w:val="18"/>
        </w:rPr>
        <w:t>de</w:t>
      </w:r>
      <w:r w:rsidR="00D36EA5" w:rsidRPr="003D3802">
        <w:rPr>
          <w:rFonts w:ascii="Vinci Sans" w:hAnsi="Vinci Sans" w:cstheme="minorHAnsi"/>
          <w:i/>
          <w:iCs/>
          <w:sz w:val="18"/>
          <w:szCs w:val="18"/>
        </w:rPr>
        <w:t>finitivamente de</w:t>
      </w:r>
      <w:r w:rsidR="00B25F0A" w:rsidRPr="003D3802">
        <w:rPr>
          <w:rFonts w:ascii="Vinci Sans" w:hAnsi="Vinci Sans" w:cstheme="minorHAnsi"/>
          <w:i/>
          <w:iCs/>
          <w:sz w:val="18"/>
          <w:szCs w:val="18"/>
        </w:rPr>
        <w:t xml:space="preserve"> apostar na 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 xml:space="preserve">formação da força de trabalho de Portugal, começando na escola, pelas crianças. Esperamos, com esta iniciativa, desenvolver uma sociedade mais inclusiva, </w:t>
      </w:r>
      <w:r w:rsidR="00DE4106" w:rsidRPr="003D3802">
        <w:rPr>
          <w:rFonts w:ascii="Vinci Sans" w:hAnsi="Vinci Sans" w:cstheme="minorHAnsi"/>
          <w:i/>
          <w:iCs/>
          <w:sz w:val="18"/>
          <w:szCs w:val="18"/>
        </w:rPr>
        <w:t>contribuindo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 xml:space="preserve"> para </w:t>
      </w:r>
      <w:r w:rsidR="00DE4106" w:rsidRPr="003D3802">
        <w:rPr>
          <w:rFonts w:ascii="Vinci Sans" w:hAnsi="Vinci Sans" w:cstheme="minorHAnsi"/>
          <w:i/>
          <w:iCs/>
          <w:sz w:val="18"/>
          <w:szCs w:val="18"/>
        </w:rPr>
        <w:t>construir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 xml:space="preserve"> uma</w:t>
      </w:r>
      <w:r w:rsidR="00B25F0A" w:rsidRPr="003D3802">
        <w:rPr>
          <w:rFonts w:ascii="Vinci Sans" w:hAnsi="Vinci Sans" w:cstheme="minorHAnsi"/>
          <w:i/>
          <w:iCs/>
          <w:sz w:val="18"/>
          <w:szCs w:val="18"/>
        </w:rPr>
        <w:t xml:space="preserve"> marca-nação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 xml:space="preserve"> mais forte</w:t>
      </w:r>
      <w:r w:rsidR="00B25F0A" w:rsidRPr="003D3802">
        <w:rPr>
          <w:rFonts w:ascii="Vinci Sans" w:hAnsi="Vinci Sans" w:cstheme="minorHAnsi"/>
          <w:i/>
          <w:iCs/>
          <w:sz w:val="18"/>
          <w:szCs w:val="18"/>
        </w:rPr>
        <w:t>.</w:t>
      </w:r>
      <w:r w:rsidRPr="003D3802">
        <w:rPr>
          <w:rFonts w:ascii="Vinci Sans" w:hAnsi="Vinci Sans" w:cstheme="minorHAnsi"/>
          <w:i/>
          <w:iCs/>
          <w:sz w:val="18"/>
          <w:szCs w:val="18"/>
        </w:rPr>
        <w:t>”</w:t>
      </w:r>
    </w:p>
    <w:p w14:paraId="5FDEA183" w14:textId="77777777" w:rsidR="00514BDF" w:rsidRPr="003D3802" w:rsidRDefault="00514BDF" w:rsidP="00B35888">
      <w:pPr>
        <w:spacing w:after="0" w:line="360" w:lineRule="auto"/>
        <w:jc w:val="both"/>
        <w:rPr>
          <w:rFonts w:ascii="Vinci Sans" w:hAnsi="Vinci Sans" w:cstheme="minorHAnsi"/>
          <w:sz w:val="18"/>
          <w:szCs w:val="18"/>
        </w:rPr>
      </w:pPr>
    </w:p>
    <w:p w14:paraId="091431B7" w14:textId="77777777" w:rsidR="00514BDF" w:rsidRPr="003D3802" w:rsidRDefault="00514BDF" w:rsidP="00514BDF">
      <w:pPr>
        <w:spacing w:after="0" w:line="360" w:lineRule="auto"/>
        <w:jc w:val="both"/>
        <w:rPr>
          <w:rFonts w:ascii="Vinci Sans" w:hAnsi="Vinci Sans" w:cstheme="minorHAnsi"/>
          <w:sz w:val="18"/>
          <w:szCs w:val="18"/>
        </w:rPr>
      </w:pPr>
      <w:r w:rsidRPr="003D3802">
        <w:rPr>
          <w:rFonts w:ascii="Vinci Sans" w:hAnsi="Vinci Sans" w:cstheme="minorHAnsi"/>
          <w:sz w:val="18"/>
          <w:szCs w:val="18"/>
        </w:rPr>
        <w:t>A ENSICO defende o ensino da Computação para todos os estudantes do ensino Básico e Secundário. O objetivo é ensinar as crianças e os jovens a aprenderem e a estruturarem melhor os problemas, apostando na integração da computação com outros conhecimentos capitalizando na evolução do aluno. Pretende-se, em suma, ensinar a pensar, trabalhando o raciocínio por forma a que consigam enfrentar desafios complexos em todos os aspetos das suas vidas.</w:t>
      </w:r>
    </w:p>
    <w:p w14:paraId="158957E7" w14:textId="77777777" w:rsidR="00B35888" w:rsidRPr="003D3802" w:rsidRDefault="00B35888" w:rsidP="00B35888">
      <w:pPr>
        <w:spacing w:after="0" w:line="360" w:lineRule="auto"/>
        <w:jc w:val="both"/>
        <w:rPr>
          <w:rFonts w:ascii="Vinci Sans" w:hAnsi="Vinci Sans" w:cstheme="minorHAnsi"/>
          <w:sz w:val="18"/>
          <w:szCs w:val="18"/>
        </w:rPr>
      </w:pPr>
    </w:p>
    <w:p w14:paraId="42439342" w14:textId="4BDDEF1F" w:rsidR="00B35888" w:rsidRPr="003D3802" w:rsidRDefault="00B35888" w:rsidP="00B35888">
      <w:pPr>
        <w:spacing w:after="0" w:line="360" w:lineRule="auto"/>
        <w:jc w:val="both"/>
        <w:rPr>
          <w:rFonts w:ascii="Vinci Sans" w:hAnsi="Vinci Sans" w:cstheme="minorHAnsi"/>
          <w:i/>
          <w:iCs/>
          <w:sz w:val="18"/>
          <w:szCs w:val="18"/>
        </w:rPr>
      </w:pPr>
      <w:r w:rsidRPr="003D3802">
        <w:rPr>
          <w:rFonts w:ascii="Vinci Sans" w:hAnsi="Vinci Sans" w:cstheme="minorHAnsi"/>
          <w:b/>
          <w:bCs/>
          <w:sz w:val="18"/>
          <w:szCs w:val="18"/>
        </w:rPr>
        <w:t>Luís Neves</w:t>
      </w:r>
      <w:r w:rsidRPr="003D3802">
        <w:rPr>
          <w:rFonts w:ascii="Vinci Sans" w:hAnsi="Vinci Sans" w:cstheme="minorHAnsi"/>
          <w:sz w:val="18"/>
          <w:szCs w:val="18"/>
        </w:rPr>
        <w:t xml:space="preserve">, presidente da ENSICO, diz </w:t>
      </w:r>
      <w:r w:rsidRPr="003D3802">
        <w:rPr>
          <w:rFonts w:ascii="Vinci Sans" w:hAnsi="Vinci Sans" w:cstheme="minorHAnsi"/>
          <w:i/>
          <w:iCs/>
          <w:sz w:val="18"/>
          <w:szCs w:val="18"/>
        </w:rPr>
        <w:t xml:space="preserve">“ser urgente colocar novos desafios e novas ambições perante as crianças e os jovens do século XXI sendo, por isso, tão importante o contributo da </w:t>
      </w:r>
      <w:r w:rsidR="00331635" w:rsidRPr="003D3802">
        <w:rPr>
          <w:rFonts w:ascii="Vinci Sans" w:hAnsi="Vinci Sans" w:cstheme="minorHAnsi"/>
          <w:i/>
          <w:iCs/>
          <w:sz w:val="18"/>
          <w:szCs w:val="18"/>
        </w:rPr>
        <w:t xml:space="preserve">VINCI Energies – através da sua marca </w:t>
      </w:r>
      <w:r w:rsidRPr="003D3802">
        <w:rPr>
          <w:rFonts w:ascii="Vinci Sans" w:hAnsi="Vinci Sans" w:cstheme="minorHAnsi"/>
          <w:i/>
          <w:iCs/>
          <w:sz w:val="18"/>
          <w:szCs w:val="18"/>
        </w:rPr>
        <w:t>Axians</w:t>
      </w:r>
      <w:r w:rsidR="00DE4106" w:rsidRPr="003D3802">
        <w:rPr>
          <w:rFonts w:ascii="Vinci Sans" w:hAnsi="Vinci Sans" w:cstheme="minorHAnsi"/>
          <w:i/>
          <w:iCs/>
          <w:sz w:val="18"/>
          <w:szCs w:val="18"/>
        </w:rPr>
        <w:t xml:space="preserve"> – para</w:t>
      </w:r>
      <w:r w:rsidRPr="003D3802">
        <w:rPr>
          <w:rFonts w:ascii="Vinci Sans" w:hAnsi="Vinci Sans" w:cstheme="minorHAnsi"/>
          <w:i/>
          <w:iCs/>
          <w:sz w:val="18"/>
          <w:szCs w:val="18"/>
        </w:rPr>
        <w:t xml:space="preserve"> a nossa missão e o seu envolvimento nas nossas iniciativas. Precisamos do contributo de todos para que mais alunos sejam presenteados com a magia da computação. O futuro das novas gerações está nas mãos de todos, sem exceção. Com parceiros como a Axians, continuaremos a trabalhar para que, a partir de 2025, o ensino da computação venha a fazer parte do ensino obrigatório em Portugal, alargando-o então a todas as escolas do território nacional e a todos os alunos do 1º ao 12º ano de escolaridade.” </w:t>
      </w:r>
    </w:p>
    <w:p w14:paraId="17DE55E9" w14:textId="77777777" w:rsidR="00DE4106" w:rsidRPr="003D3802" w:rsidRDefault="00DE4106" w:rsidP="00B35888">
      <w:pPr>
        <w:spacing w:after="0" w:line="360" w:lineRule="auto"/>
        <w:jc w:val="both"/>
        <w:rPr>
          <w:rFonts w:ascii="Vinci Sans" w:hAnsi="Vinci Sans" w:cstheme="minorHAnsi"/>
          <w:sz w:val="18"/>
          <w:szCs w:val="18"/>
        </w:rPr>
      </w:pPr>
    </w:p>
    <w:p w14:paraId="4DECD939" w14:textId="41092BB3" w:rsidR="00B35888" w:rsidRPr="003D3802" w:rsidRDefault="00A1702A" w:rsidP="00B35888">
      <w:pPr>
        <w:spacing w:after="0" w:line="360" w:lineRule="auto"/>
        <w:jc w:val="both"/>
        <w:rPr>
          <w:rFonts w:ascii="Vinci Sans" w:hAnsi="Vinci Sans" w:cstheme="minorHAnsi"/>
          <w:sz w:val="18"/>
          <w:szCs w:val="18"/>
        </w:rPr>
      </w:pPr>
      <w:r w:rsidRPr="003D3802">
        <w:rPr>
          <w:rFonts w:ascii="Vinci Sans" w:hAnsi="Vinci Sans" w:cstheme="minorHAnsi"/>
          <w:sz w:val="18"/>
          <w:szCs w:val="18"/>
        </w:rPr>
        <w:lastRenderedPageBreak/>
        <w:t xml:space="preserve">A ENSICO é uma </w:t>
      </w:r>
      <w:r w:rsidR="00304F3B" w:rsidRPr="003D3802">
        <w:rPr>
          <w:rFonts w:ascii="Vinci Sans" w:hAnsi="Vinci Sans" w:cstheme="minorHAnsi"/>
          <w:sz w:val="18"/>
          <w:szCs w:val="18"/>
        </w:rPr>
        <w:t>associação sem fins lucrativos</w:t>
      </w:r>
      <w:r w:rsidR="00B35888" w:rsidRPr="003D3802">
        <w:rPr>
          <w:rFonts w:ascii="Vinci Sans" w:hAnsi="Vinci Sans" w:cstheme="minorHAnsi"/>
          <w:sz w:val="18"/>
          <w:szCs w:val="18"/>
        </w:rPr>
        <w:t xml:space="preserve"> </w:t>
      </w:r>
      <w:r w:rsidRPr="003D3802">
        <w:rPr>
          <w:rFonts w:ascii="Vinci Sans" w:hAnsi="Vinci Sans" w:cstheme="minorHAnsi"/>
          <w:sz w:val="18"/>
          <w:szCs w:val="18"/>
        </w:rPr>
        <w:t xml:space="preserve">e </w:t>
      </w:r>
      <w:r w:rsidR="00B35888" w:rsidRPr="003D3802">
        <w:rPr>
          <w:rFonts w:ascii="Vinci Sans" w:hAnsi="Vinci Sans" w:cstheme="minorHAnsi"/>
          <w:sz w:val="18"/>
          <w:szCs w:val="18"/>
        </w:rPr>
        <w:t xml:space="preserve">tem vindo a ensinar </w:t>
      </w:r>
      <w:r w:rsidR="00304F3B" w:rsidRPr="003D3802">
        <w:rPr>
          <w:rFonts w:ascii="Vinci Sans" w:hAnsi="Vinci Sans" w:cstheme="minorHAnsi"/>
          <w:sz w:val="18"/>
          <w:szCs w:val="18"/>
        </w:rPr>
        <w:t>Computação</w:t>
      </w:r>
      <w:r w:rsidR="00B35888" w:rsidRPr="003D3802">
        <w:rPr>
          <w:rFonts w:ascii="Vinci Sans" w:hAnsi="Vinci Sans" w:cstheme="minorHAnsi"/>
          <w:sz w:val="18"/>
          <w:szCs w:val="18"/>
        </w:rPr>
        <w:t xml:space="preserve"> desde 2020 através de aulas semanais lecionadas ao longo de todo o ano letivo. São já mais de 20 as escolas nacionais abrangidas nestes últimos três anos e mais de três mil os alunos envolvidos. </w:t>
      </w:r>
    </w:p>
    <w:p w14:paraId="672BF977" w14:textId="77777777" w:rsidR="002559D9" w:rsidRPr="003D3802" w:rsidRDefault="002559D9" w:rsidP="00B25F0A">
      <w:pPr>
        <w:spacing w:after="0" w:line="360" w:lineRule="auto"/>
        <w:jc w:val="both"/>
        <w:rPr>
          <w:rFonts w:ascii="Vinci Sans" w:hAnsi="Vinci Sans" w:cstheme="minorHAnsi"/>
          <w:sz w:val="18"/>
          <w:szCs w:val="18"/>
        </w:rPr>
      </w:pPr>
    </w:p>
    <w:p w14:paraId="07E7AE27" w14:textId="5450F664" w:rsidR="00D86852" w:rsidRPr="003D3802" w:rsidRDefault="00250DB7" w:rsidP="00DE4106">
      <w:pPr>
        <w:spacing w:after="0" w:line="360" w:lineRule="auto"/>
        <w:jc w:val="center"/>
        <w:rPr>
          <w:rFonts w:ascii="Vinci Sans" w:hAnsi="Vinci Sans"/>
          <w:b/>
          <w:bCs/>
          <w:sz w:val="8"/>
          <w:szCs w:val="8"/>
        </w:rPr>
      </w:pPr>
      <w:r w:rsidRPr="003D3802">
        <w:rPr>
          <w:rFonts w:ascii="Vinci Sans" w:hAnsi="Vinci Sans" w:cstheme="minorHAnsi"/>
          <w:sz w:val="18"/>
          <w:szCs w:val="18"/>
        </w:rPr>
        <w:t>___</w:t>
      </w:r>
    </w:p>
    <w:p w14:paraId="43912C3C" w14:textId="77777777" w:rsidR="00D86852" w:rsidRPr="00DE4106" w:rsidRDefault="00D86852" w:rsidP="004656E4">
      <w:pPr>
        <w:spacing w:after="0" w:line="360" w:lineRule="auto"/>
        <w:rPr>
          <w:rFonts w:ascii="Vinci Sans" w:hAnsi="Vinci Sans"/>
          <w:b/>
          <w:bCs/>
          <w:sz w:val="12"/>
          <w:szCs w:val="12"/>
        </w:rPr>
      </w:pPr>
    </w:p>
    <w:p w14:paraId="3E702625" w14:textId="77777777" w:rsidR="00D86852" w:rsidRPr="00DE4106" w:rsidRDefault="00D86852" w:rsidP="004656E4">
      <w:pPr>
        <w:spacing w:after="0" w:line="360" w:lineRule="auto"/>
        <w:rPr>
          <w:rFonts w:ascii="Vinci Sans" w:hAnsi="Vinci Sans"/>
          <w:b/>
          <w:bCs/>
          <w:sz w:val="12"/>
          <w:szCs w:val="12"/>
        </w:rPr>
      </w:pPr>
    </w:p>
    <w:p w14:paraId="294D949F" w14:textId="010CDC49" w:rsidR="00250DB7" w:rsidRPr="00DE4106" w:rsidRDefault="00250DB7" w:rsidP="004656E4">
      <w:pPr>
        <w:spacing w:after="0" w:line="360" w:lineRule="auto"/>
        <w:rPr>
          <w:rFonts w:ascii="Vinci Sans" w:hAnsi="Vinci Sans" w:cs="Vinci Sans"/>
          <w:color w:val="000000"/>
          <w:sz w:val="16"/>
          <w:szCs w:val="16"/>
          <w:lang w:eastAsia="pt-PT"/>
        </w:rPr>
      </w:pPr>
      <w:r w:rsidRPr="00DE4106">
        <w:rPr>
          <w:rFonts w:ascii="Vinci Sans" w:hAnsi="Vinci Sans"/>
          <w:b/>
          <w:bCs/>
          <w:sz w:val="16"/>
          <w:szCs w:val="16"/>
        </w:rPr>
        <w:t>Sobre a VINCI Energies</w:t>
      </w:r>
    </w:p>
    <w:p w14:paraId="500DA4C7" w14:textId="30EDC761" w:rsidR="004343CD" w:rsidRPr="00DE4106" w:rsidRDefault="004343CD" w:rsidP="004343CD">
      <w:pPr>
        <w:tabs>
          <w:tab w:val="left" w:pos="0"/>
        </w:tabs>
        <w:spacing w:after="0" w:line="360" w:lineRule="auto"/>
        <w:jc w:val="both"/>
        <w:rPr>
          <w:rFonts w:ascii="Vinci Sans" w:hAnsi="Vinci Sans"/>
          <w:sz w:val="16"/>
          <w:szCs w:val="16"/>
        </w:rPr>
      </w:pPr>
      <w:r w:rsidRPr="00DE4106">
        <w:rPr>
          <w:rFonts w:ascii="Vinci Sans" w:hAnsi="Vinci Sans"/>
          <w:sz w:val="16"/>
          <w:szCs w:val="16"/>
        </w:rPr>
        <w:t>Num mundo em constante mudança, a VINCI Energies contribui para a transição ambiental acelerando as grandes transformações no horizonte digital e da energia. Acompanhando estas grandes evoluções, as marcas e unidades de negócio da VINCI Energies integram serviços e soluções multitécnicas personalizadas, ajudando os seus clientes na adoção de tecnologias que servem um propósito relevante e protegem o planeta, do desenho à implementação, operação e manutenção. Com uma estrutura ágil e inovadora, as unidades de negócio da VINCI Energies posicionam-se no centro das decisões digitais e energéticas dos seus clientes, promovendo a confiabilidade, eficiência e sustentabilidade das suas infraestruturas e processos. Presente em Portugal desde 2005, a VINCI Energies agrega a operação de quatro grandes marcas internacionais especialistas – Actemium, Axians, Omexom e VINCI Facilities – e algumas marcas locais como a Sotécnica e a Longo Plano. Em todas as suas atividades, a VINCI Energies combina o exponencial advento da energia e do digital, promovendo um futuro mais inteligente e eficiente, mais humano e sustentável.</w:t>
      </w:r>
    </w:p>
    <w:p w14:paraId="3C0DD452" w14:textId="2D06B173" w:rsidR="006D29A0" w:rsidRPr="00DE4106" w:rsidRDefault="006D29A0" w:rsidP="004343CD">
      <w:pPr>
        <w:tabs>
          <w:tab w:val="left" w:pos="0"/>
        </w:tabs>
        <w:spacing w:after="0" w:line="360" w:lineRule="auto"/>
        <w:jc w:val="both"/>
        <w:rPr>
          <w:rFonts w:ascii="Vinci Sans" w:hAnsi="Vinci Sans" w:cs="Open Sans"/>
          <w:sz w:val="16"/>
          <w:szCs w:val="16"/>
        </w:rPr>
      </w:pPr>
      <w:r w:rsidRPr="00DE4106">
        <w:rPr>
          <w:rFonts w:ascii="Vinci Sans" w:hAnsi="Vinci Sans" w:cs="Open Sans"/>
          <w:sz w:val="16"/>
          <w:szCs w:val="16"/>
        </w:rPr>
        <w:t>VINCI Energies no mundo, em 2021: receitas de 15,1 mil milhões de euros // 85.700 colaboradores // 57 países</w:t>
      </w:r>
    </w:p>
    <w:p w14:paraId="6044B964" w14:textId="27125D87" w:rsidR="00250DB7" w:rsidRPr="00DE4106" w:rsidRDefault="00AD529E" w:rsidP="004656E4">
      <w:pPr>
        <w:autoSpaceDE w:val="0"/>
        <w:autoSpaceDN w:val="0"/>
        <w:spacing w:after="0" w:line="360" w:lineRule="auto"/>
        <w:jc w:val="both"/>
        <w:rPr>
          <w:rStyle w:val="Hiperligao"/>
          <w:rFonts w:ascii="Vinci Sans" w:hAnsi="Vinci Sans"/>
          <w:sz w:val="16"/>
          <w:szCs w:val="16"/>
        </w:rPr>
      </w:pPr>
      <w:hyperlink r:id="rId11" w:history="1">
        <w:r w:rsidR="00250DB7" w:rsidRPr="00DE4106">
          <w:rPr>
            <w:rStyle w:val="Hiperligao"/>
            <w:rFonts w:ascii="Vinci Sans" w:hAnsi="Vinci Sans"/>
            <w:sz w:val="16"/>
            <w:szCs w:val="16"/>
          </w:rPr>
          <w:t>www.vinci-energies.com</w:t>
        </w:r>
      </w:hyperlink>
      <w:r w:rsidR="00250DB7" w:rsidRPr="00DE4106">
        <w:rPr>
          <w:rFonts w:ascii="Vinci Sans" w:hAnsi="Vinci Sans"/>
          <w:sz w:val="16"/>
          <w:szCs w:val="16"/>
        </w:rPr>
        <w:t xml:space="preserve"> | </w:t>
      </w:r>
      <w:hyperlink r:id="rId12" w:history="1">
        <w:r w:rsidR="00250DB7" w:rsidRPr="00DE4106">
          <w:rPr>
            <w:rStyle w:val="Hiperligao"/>
            <w:rFonts w:ascii="Vinci Sans" w:hAnsi="Vinci Sans"/>
            <w:sz w:val="16"/>
            <w:szCs w:val="16"/>
          </w:rPr>
          <w:t>www.theagilityeffect.com</w:t>
        </w:r>
      </w:hyperlink>
    </w:p>
    <w:p w14:paraId="069AD618" w14:textId="7D140638" w:rsidR="00B35888" w:rsidRPr="00DE4106" w:rsidRDefault="00B35888" w:rsidP="004656E4">
      <w:pPr>
        <w:autoSpaceDE w:val="0"/>
        <w:autoSpaceDN w:val="0"/>
        <w:spacing w:after="0" w:line="360" w:lineRule="auto"/>
        <w:jc w:val="both"/>
        <w:rPr>
          <w:rStyle w:val="Hiperligao"/>
          <w:rFonts w:ascii="Vinci Sans" w:hAnsi="Vinci Sans"/>
          <w:sz w:val="16"/>
          <w:szCs w:val="16"/>
        </w:rPr>
      </w:pPr>
    </w:p>
    <w:p w14:paraId="16D18C01" w14:textId="77777777" w:rsidR="00B35888" w:rsidRPr="00DE4106" w:rsidRDefault="00B35888" w:rsidP="00F94482">
      <w:pPr>
        <w:spacing w:after="0" w:line="360" w:lineRule="auto"/>
        <w:rPr>
          <w:rFonts w:ascii="Vinci Sans" w:hAnsi="Vinci Sans"/>
          <w:b/>
          <w:bCs/>
          <w:sz w:val="16"/>
          <w:szCs w:val="16"/>
        </w:rPr>
      </w:pPr>
      <w:r w:rsidRPr="00DE4106">
        <w:rPr>
          <w:rFonts w:ascii="Vinci Sans" w:hAnsi="Vinci Sans"/>
          <w:b/>
          <w:bCs/>
          <w:sz w:val="16"/>
          <w:szCs w:val="16"/>
        </w:rPr>
        <w:t>Sobre a Ensico</w:t>
      </w:r>
    </w:p>
    <w:p w14:paraId="6C0492DA" w14:textId="1D0E3275" w:rsidR="00B35888" w:rsidRPr="00DE4106" w:rsidRDefault="00B35888" w:rsidP="00F94482">
      <w:pPr>
        <w:spacing w:after="0" w:line="360" w:lineRule="auto"/>
        <w:jc w:val="both"/>
        <w:rPr>
          <w:rFonts w:ascii="Vinci Sans" w:hAnsi="Vinci Sans"/>
          <w:sz w:val="16"/>
          <w:szCs w:val="16"/>
        </w:rPr>
      </w:pPr>
      <w:r w:rsidRPr="00DE4106">
        <w:rPr>
          <w:rFonts w:ascii="Vinci Sans" w:hAnsi="Vinci Sans"/>
          <w:sz w:val="16"/>
          <w:szCs w:val="16"/>
        </w:rPr>
        <w:t>A ENSICO é uma associação sem fins lucrativos que está a desenvolver conteúdos, pilotos, avaliadores de impacto, ações de formação, parcerias académicas e empresariais, entre muitas outras iniciativas, para que, num horizonte temporal de 3 anos, o ensino da Computação venha a fazer parte do ensino obrigatório. Tal permitirá que todos os alunos das nossas escolas, públicas ou privadas, possam aprender os princípios fundamentais das Ciências da Computação. É sua missão fazer com que esse corpo de conhecimento, ensinado ao longo de 12 anos, esteja alicerçado na criatividade, na língua materna, na capacidade de comunicação oral e escrita, no domínio da linguagem matemática e no conhecimento da história.</w:t>
      </w:r>
    </w:p>
    <w:p w14:paraId="478910B6" w14:textId="77777777" w:rsidR="00250DB7" w:rsidRPr="00DE4106" w:rsidRDefault="00250DB7" w:rsidP="004656E4">
      <w:pPr>
        <w:tabs>
          <w:tab w:val="left" w:pos="0"/>
        </w:tabs>
        <w:spacing w:after="0" w:line="360" w:lineRule="auto"/>
        <w:jc w:val="both"/>
        <w:rPr>
          <w:rFonts w:ascii="Vinci Sans" w:hAnsi="Vinci Sans"/>
          <w:sz w:val="16"/>
          <w:szCs w:val="16"/>
        </w:rPr>
      </w:pPr>
    </w:p>
    <w:p w14:paraId="7052F8B8" w14:textId="77777777" w:rsidR="00250DB7" w:rsidRPr="00DE4106" w:rsidRDefault="00250DB7" w:rsidP="004656E4">
      <w:pPr>
        <w:tabs>
          <w:tab w:val="left" w:pos="0"/>
        </w:tabs>
        <w:spacing w:after="0" w:line="360" w:lineRule="auto"/>
        <w:jc w:val="both"/>
        <w:rPr>
          <w:rFonts w:ascii="Vinci Sans" w:hAnsi="Vinci Sans" w:cs="Open Sans"/>
          <w:sz w:val="16"/>
          <w:szCs w:val="16"/>
        </w:rPr>
      </w:pPr>
      <w:r w:rsidRPr="00DE4106">
        <w:rPr>
          <w:rFonts w:ascii="Vinci Sans" w:hAnsi="Vinci Sans" w:cs="Open Sans"/>
          <w:b/>
          <w:sz w:val="16"/>
          <w:szCs w:val="16"/>
        </w:rPr>
        <w:t>Para mais informações, por favor, contacte:</w:t>
      </w:r>
    </w:p>
    <w:p w14:paraId="79143A84" w14:textId="00DB86C2" w:rsidR="00250DB7" w:rsidRPr="00DE4106" w:rsidRDefault="00250DB7" w:rsidP="004656E4">
      <w:pPr>
        <w:tabs>
          <w:tab w:val="left" w:pos="0"/>
        </w:tabs>
        <w:spacing w:after="0" w:line="360" w:lineRule="auto"/>
        <w:rPr>
          <w:rFonts w:ascii="Vinci Sans" w:hAnsi="Vinci Sans" w:cs="Open Sans"/>
          <w:sz w:val="16"/>
          <w:szCs w:val="16"/>
        </w:rPr>
      </w:pPr>
      <w:r w:rsidRPr="00DE4106">
        <w:rPr>
          <w:rFonts w:ascii="Vinci Sans" w:hAnsi="Vinci Sans" w:cs="Open Sans"/>
          <w:sz w:val="16"/>
          <w:szCs w:val="16"/>
        </w:rPr>
        <w:t>Lift Consulting | 21 466 65 00</w:t>
      </w:r>
    </w:p>
    <w:p w14:paraId="2BBCE3A6" w14:textId="583F9D6E" w:rsidR="00A358C1" w:rsidRPr="00DE4106" w:rsidRDefault="00A358C1" w:rsidP="00A358C1">
      <w:pPr>
        <w:tabs>
          <w:tab w:val="left" w:pos="0"/>
        </w:tabs>
        <w:spacing w:after="0" w:line="360" w:lineRule="auto"/>
        <w:rPr>
          <w:rFonts w:ascii="Vinci Sans" w:hAnsi="Vinci Sans" w:cs="Open Sans"/>
          <w:sz w:val="16"/>
          <w:szCs w:val="16"/>
        </w:rPr>
      </w:pPr>
      <w:r w:rsidRPr="00DE4106">
        <w:rPr>
          <w:rFonts w:ascii="Vinci Sans" w:hAnsi="Vinci Sans" w:cs="Open Sans"/>
          <w:sz w:val="16"/>
          <w:szCs w:val="16"/>
        </w:rPr>
        <w:t xml:space="preserve">Sofia Lareiro | </w:t>
      </w:r>
      <w:hyperlink r:id="rId13" w:history="1">
        <w:r w:rsidRPr="00DE4106">
          <w:rPr>
            <w:rStyle w:val="Hiperligao"/>
            <w:rFonts w:ascii="Vinci Sans" w:hAnsi="Vinci Sans" w:cs="Open Sans"/>
            <w:sz w:val="16"/>
            <w:szCs w:val="16"/>
          </w:rPr>
          <w:t>sofia.lareiro@lift.com.pt</w:t>
        </w:r>
      </w:hyperlink>
      <w:r w:rsidRPr="00DE4106">
        <w:rPr>
          <w:rFonts w:ascii="Vinci Sans" w:hAnsi="Vinci Sans" w:cs="Open Sans"/>
          <w:sz w:val="16"/>
          <w:szCs w:val="16"/>
        </w:rPr>
        <w:t xml:space="preserve"> | 934 847 492</w:t>
      </w:r>
    </w:p>
    <w:p w14:paraId="58AE9DBD" w14:textId="35FB32E0" w:rsidR="004D58FA" w:rsidRPr="00D86852" w:rsidRDefault="00A358C1" w:rsidP="00A358C1">
      <w:pPr>
        <w:tabs>
          <w:tab w:val="left" w:pos="0"/>
        </w:tabs>
        <w:spacing w:after="0" w:line="360" w:lineRule="auto"/>
        <w:rPr>
          <w:rFonts w:ascii="Vinci Sans" w:hAnsi="Vinci Sans" w:cs="Open Sans"/>
          <w:sz w:val="16"/>
          <w:szCs w:val="16"/>
        </w:rPr>
      </w:pPr>
      <w:r w:rsidRPr="00DE4106">
        <w:rPr>
          <w:rFonts w:ascii="Vinci Sans" w:hAnsi="Vinci Sans" w:cs="Open Sans"/>
          <w:sz w:val="16"/>
          <w:szCs w:val="16"/>
        </w:rPr>
        <w:t xml:space="preserve">Erica Macieira | </w:t>
      </w:r>
      <w:hyperlink r:id="rId14" w:history="1">
        <w:r w:rsidRPr="00DE4106">
          <w:rPr>
            <w:rStyle w:val="Hiperligao"/>
            <w:rFonts w:ascii="Vinci Sans" w:hAnsi="Vinci Sans" w:cs="Open Sans"/>
            <w:sz w:val="16"/>
            <w:szCs w:val="16"/>
          </w:rPr>
          <w:t>erica.macieira@lift.com.pt</w:t>
        </w:r>
      </w:hyperlink>
      <w:r w:rsidRPr="00DE4106">
        <w:rPr>
          <w:rFonts w:ascii="Vinci Sans" w:hAnsi="Vinci Sans" w:cs="Open Sans"/>
          <w:sz w:val="16"/>
          <w:szCs w:val="16"/>
        </w:rPr>
        <w:t xml:space="preserve"> | 910 549 515</w:t>
      </w:r>
    </w:p>
    <w:sectPr w:rsidR="004D58FA" w:rsidRPr="00D86852" w:rsidSect="00250DB7">
      <w:headerReference w:type="default" r:id="rId15"/>
      <w:pgSz w:w="11906" w:h="16838"/>
      <w:pgMar w:top="20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E104" w14:textId="77777777" w:rsidR="000C630C" w:rsidRDefault="000C630C" w:rsidP="004A2294">
      <w:pPr>
        <w:spacing w:after="0" w:line="240" w:lineRule="auto"/>
      </w:pPr>
      <w:r>
        <w:separator/>
      </w:r>
    </w:p>
  </w:endnote>
  <w:endnote w:type="continuationSeparator" w:id="0">
    <w:p w14:paraId="185A93AB" w14:textId="77777777" w:rsidR="000C630C" w:rsidRDefault="000C630C" w:rsidP="004A2294">
      <w:pPr>
        <w:spacing w:after="0" w:line="240" w:lineRule="auto"/>
      </w:pPr>
      <w:r>
        <w:continuationSeparator/>
      </w:r>
    </w:p>
  </w:endnote>
  <w:endnote w:type="continuationNotice" w:id="1">
    <w:p w14:paraId="56B806B4" w14:textId="77777777" w:rsidR="000C630C" w:rsidRDefault="000C6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ci Sans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504E" w14:textId="77777777" w:rsidR="000C630C" w:rsidRDefault="000C630C" w:rsidP="004A2294">
      <w:pPr>
        <w:spacing w:after="0" w:line="240" w:lineRule="auto"/>
      </w:pPr>
      <w:r>
        <w:separator/>
      </w:r>
    </w:p>
  </w:footnote>
  <w:footnote w:type="continuationSeparator" w:id="0">
    <w:p w14:paraId="355844C1" w14:textId="77777777" w:rsidR="000C630C" w:rsidRDefault="000C630C" w:rsidP="004A2294">
      <w:pPr>
        <w:spacing w:after="0" w:line="240" w:lineRule="auto"/>
      </w:pPr>
      <w:r>
        <w:continuationSeparator/>
      </w:r>
    </w:p>
  </w:footnote>
  <w:footnote w:type="continuationNotice" w:id="1">
    <w:p w14:paraId="71C4BDD9" w14:textId="77777777" w:rsidR="000C630C" w:rsidRDefault="000C63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7F3D" w14:textId="7D6F1DA4" w:rsidR="00C57F14" w:rsidRDefault="00B35888" w:rsidP="008D520F">
    <w:pPr>
      <w:ind w:right="-1"/>
    </w:pPr>
    <w:r w:rsidRPr="00387224">
      <w:rPr>
        <w:rFonts w:ascii="Open Sans ExtraBold" w:hAnsi="Open Sans ExtraBold" w:cs="Open Sans ExtraBold"/>
        <w:b/>
        <w:noProof/>
        <w:sz w:val="28"/>
        <w:szCs w:val="28"/>
        <w:lang w:eastAsia="ja-JP"/>
      </w:rPr>
      <w:drawing>
        <wp:anchor distT="0" distB="0" distL="114300" distR="114300" simplePos="0" relativeHeight="251658240" behindDoc="0" locked="0" layoutInCell="1" allowOverlap="1" wp14:anchorId="631A1B2D" wp14:editId="0DA5E58B">
          <wp:simplePos x="0" y="0"/>
          <wp:positionH relativeFrom="margin">
            <wp:align>left</wp:align>
          </wp:positionH>
          <wp:positionV relativeFrom="paragraph">
            <wp:posOffset>250825</wp:posOffset>
          </wp:positionV>
          <wp:extent cx="1981200" cy="510244"/>
          <wp:effectExtent l="0" t="0" r="0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_AXIANS_C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10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FB00A2" w14:textId="10145BD8" w:rsidR="00C57F14" w:rsidRDefault="00C57F14" w:rsidP="00EE5712">
    <w:pPr>
      <w:tabs>
        <w:tab w:val="left" w:pos="1855"/>
      </w:tabs>
      <w:ind w:right="-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45"/>
    <w:multiLevelType w:val="multilevel"/>
    <w:tmpl w:val="9B80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47DE7"/>
    <w:multiLevelType w:val="multilevel"/>
    <w:tmpl w:val="AAC0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65FF8"/>
    <w:multiLevelType w:val="multilevel"/>
    <w:tmpl w:val="F39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921C92"/>
    <w:multiLevelType w:val="hybridMultilevel"/>
    <w:tmpl w:val="1EB0CC10"/>
    <w:lvl w:ilvl="0" w:tplc="BD60B6C4"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80B22"/>
    <w:multiLevelType w:val="hybridMultilevel"/>
    <w:tmpl w:val="FF5C05C2"/>
    <w:lvl w:ilvl="0" w:tplc="E2AEBD7E"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B7D98"/>
    <w:multiLevelType w:val="hybridMultilevel"/>
    <w:tmpl w:val="58263B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C6CB1"/>
    <w:multiLevelType w:val="multilevel"/>
    <w:tmpl w:val="1FD8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3E5707"/>
    <w:multiLevelType w:val="multilevel"/>
    <w:tmpl w:val="C89E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71D31"/>
    <w:multiLevelType w:val="multilevel"/>
    <w:tmpl w:val="3F76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F3019"/>
    <w:multiLevelType w:val="multilevel"/>
    <w:tmpl w:val="BCEE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378F3"/>
    <w:multiLevelType w:val="hybridMultilevel"/>
    <w:tmpl w:val="8F7C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86825"/>
    <w:multiLevelType w:val="hybridMultilevel"/>
    <w:tmpl w:val="415E48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55FAD"/>
    <w:multiLevelType w:val="hybridMultilevel"/>
    <w:tmpl w:val="8592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30D65"/>
    <w:multiLevelType w:val="hybridMultilevel"/>
    <w:tmpl w:val="1ABE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E1133"/>
    <w:multiLevelType w:val="multilevel"/>
    <w:tmpl w:val="E58E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6D1448"/>
    <w:multiLevelType w:val="multilevel"/>
    <w:tmpl w:val="8704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DF2B85"/>
    <w:multiLevelType w:val="hybridMultilevel"/>
    <w:tmpl w:val="05F27216"/>
    <w:lvl w:ilvl="0" w:tplc="8D927ACA">
      <w:numFmt w:val="bullet"/>
      <w:lvlText w:val="-"/>
      <w:lvlJc w:val="left"/>
      <w:pPr>
        <w:ind w:left="720" w:hanging="360"/>
      </w:pPr>
      <w:rPr>
        <w:rFonts w:ascii="Vinci Sans" w:eastAsia="Calibri" w:hAnsi="Vinci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6253E"/>
    <w:multiLevelType w:val="hybridMultilevel"/>
    <w:tmpl w:val="DFD6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B0601"/>
    <w:multiLevelType w:val="hybridMultilevel"/>
    <w:tmpl w:val="EE748AF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E636BA"/>
    <w:multiLevelType w:val="multilevel"/>
    <w:tmpl w:val="5824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5657038">
    <w:abstractNumId w:val="5"/>
  </w:num>
  <w:num w:numId="2" w16cid:durableId="77872596">
    <w:abstractNumId w:val="4"/>
  </w:num>
  <w:num w:numId="3" w16cid:durableId="2119832520">
    <w:abstractNumId w:val="3"/>
  </w:num>
  <w:num w:numId="4" w16cid:durableId="3423166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534542">
    <w:abstractNumId w:val="15"/>
  </w:num>
  <w:num w:numId="6" w16cid:durableId="932124397">
    <w:abstractNumId w:val="14"/>
  </w:num>
  <w:num w:numId="7" w16cid:durableId="1440225012">
    <w:abstractNumId w:val="6"/>
  </w:num>
  <w:num w:numId="8" w16cid:durableId="1408458428">
    <w:abstractNumId w:val="19"/>
  </w:num>
  <w:num w:numId="9" w16cid:durableId="1754234857">
    <w:abstractNumId w:val="0"/>
  </w:num>
  <w:num w:numId="10" w16cid:durableId="368140917">
    <w:abstractNumId w:val="2"/>
  </w:num>
  <w:num w:numId="11" w16cid:durableId="1096681092">
    <w:abstractNumId w:val="18"/>
  </w:num>
  <w:num w:numId="12" w16cid:durableId="420612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6667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9732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5153731">
    <w:abstractNumId w:val="16"/>
  </w:num>
  <w:num w:numId="16" w16cid:durableId="1321156158">
    <w:abstractNumId w:val="13"/>
  </w:num>
  <w:num w:numId="17" w16cid:durableId="172844059">
    <w:abstractNumId w:val="17"/>
  </w:num>
  <w:num w:numId="18" w16cid:durableId="741025130">
    <w:abstractNumId w:val="12"/>
  </w:num>
  <w:num w:numId="19" w16cid:durableId="175199029">
    <w:abstractNumId w:val="10"/>
  </w:num>
  <w:num w:numId="20" w16cid:durableId="154613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28C4C3-0696-420F-8811-4C12A67BB69B}"/>
    <w:docVar w:name="dgnword-eventsink" w:val="800471576"/>
  </w:docVars>
  <w:rsids>
    <w:rsidRoot w:val="006035DD"/>
    <w:rsid w:val="00002FBA"/>
    <w:rsid w:val="00003EDE"/>
    <w:rsid w:val="000072ED"/>
    <w:rsid w:val="00010A1D"/>
    <w:rsid w:val="00022E89"/>
    <w:rsid w:val="00022F28"/>
    <w:rsid w:val="000312B5"/>
    <w:rsid w:val="000319A4"/>
    <w:rsid w:val="00031D5A"/>
    <w:rsid w:val="000330CA"/>
    <w:rsid w:val="000344E9"/>
    <w:rsid w:val="00034A41"/>
    <w:rsid w:val="000372C0"/>
    <w:rsid w:val="00043891"/>
    <w:rsid w:val="000460F6"/>
    <w:rsid w:val="00052B93"/>
    <w:rsid w:val="00052FC2"/>
    <w:rsid w:val="00055113"/>
    <w:rsid w:val="00057430"/>
    <w:rsid w:val="000578C6"/>
    <w:rsid w:val="00057CA9"/>
    <w:rsid w:val="00060039"/>
    <w:rsid w:val="00061228"/>
    <w:rsid w:val="000622D8"/>
    <w:rsid w:val="000671DD"/>
    <w:rsid w:val="0007029E"/>
    <w:rsid w:val="00071711"/>
    <w:rsid w:val="000719B1"/>
    <w:rsid w:val="00081653"/>
    <w:rsid w:val="00081EB9"/>
    <w:rsid w:val="00083158"/>
    <w:rsid w:val="00083CA3"/>
    <w:rsid w:val="0008433B"/>
    <w:rsid w:val="000874D0"/>
    <w:rsid w:val="0009519B"/>
    <w:rsid w:val="00095E9A"/>
    <w:rsid w:val="000A2BAA"/>
    <w:rsid w:val="000A4C31"/>
    <w:rsid w:val="000A4E77"/>
    <w:rsid w:val="000A72C3"/>
    <w:rsid w:val="000A7D60"/>
    <w:rsid w:val="000B0971"/>
    <w:rsid w:val="000B0AE0"/>
    <w:rsid w:val="000B2B0E"/>
    <w:rsid w:val="000B392B"/>
    <w:rsid w:val="000B4325"/>
    <w:rsid w:val="000B470F"/>
    <w:rsid w:val="000B781F"/>
    <w:rsid w:val="000B7ED5"/>
    <w:rsid w:val="000C0BEE"/>
    <w:rsid w:val="000C630C"/>
    <w:rsid w:val="000C7AFA"/>
    <w:rsid w:val="000C7FCE"/>
    <w:rsid w:val="000D281C"/>
    <w:rsid w:val="000D3697"/>
    <w:rsid w:val="000D4019"/>
    <w:rsid w:val="000D7686"/>
    <w:rsid w:val="000D7821"/>
    <w:rsid w:val="000E1471"/>
    <w:rsid w:val="000E244F"/>
    <w:rsid w:val="000E2886"/>
    <w:rsid w:val="000E346F"/>
    <w:rsid w:val="000E5089"/>
    <w:rsid w:val="000F1987"/>
    <w:rsid w:val="000F52A9"/>
    <w:rsid w:val="000F5ACA"/>
    <w:rsid w:val="00101DCC"/>
    <w:rsid w:val="00103B9C"/>
    <w:rsid w:val="001066E0"/>
    <w:rsid w:val="00106ADE"/>
    <w:rsid w:val="00106E62"/>
    <w:rsid w:val="001071ED"/>
    <w:rsid w:val="00107890"/>
    <w:rsid w:val="00111D79"/>
    <w:rsid w:val="001136CA"/>
    <w:rsid w:val="0011459B"/>
    <w:rsid w:val="00114F6B"/>
    <w:rsid w:val="00116443"/>
    <w:rsid w:val="001179C3"/>
    <w:rsid w:val="00117BAC"/>
    <w:rsid w:val="00122EA5"/>
    <w:rsid w:val="00126039"/>
    <w:rsid w:val="00130B64"/>
    <w:rsid w:val="00133CCC"/>
    <w:rsid w:val="00134806"/>
    <w:rsid w:val="001352F9"/>
    <w:rsid w:val="001367EB"/>
    <w:rsid w:val="001410BA"/>
    <w:rsid w:val="0014202F"/>
    <w:rsid w:val="00142DE2"/>
    <w:rsid w:val="00146264"/>
    <w:rsid w:val="00150E4C"/>
    <w:rsid w:val="00150F07"/>
    <w:rsid w:val="00151339"/>
    <w:rsid w:val="00152FE5"/>
    <w:rsid w:val="00153141"/>
    <w:rsid w:val="00162129"/>
    <w:rsid w:val="001662A8"/>
    <w:rsid w:val="001666FA"/>
    <w:rsid w:val="00171B1B"/>
    <w:rsid w:val="00172396"/>
    <w:rsid w:val="00172ED6"/>
    <w:rsid w:val="00173ADF"/>
    <w:rsid w:val="001745FD"/>
    <w:rsid w:val="00175D17"/>
    <w:rsid w:val="00175F3E"/>
    <w:rsid w:val="00176060"/>
    <w:rsid w:val="00177B7E"/>
    <w:rsid w:val="00177CF1"/>
    <w:rsid w:val="00180CCF"/>
    <w:rsid w:val="001826C6"/>
    <w:rsid w:val="0018320D"/>
    <w:rsid w:val="00183512"/>
    <w:rsid w:val="0018421C"/>
    <w:rsid w:val="00187F71"/>
    <w:rsid w:val="00191C8D"/>
    <w:rsid w:val="00195E0B"/>
    <w:rsid w:val="001A23C1"/>
    <w:rsid w:val="001A516A"/>
    <w:rsid w:val="001A6311"/>
    <w:rsid w:val="001A76E7"/>
    <w:rsid w:val="001A79A1"/>
    <w:rsid w:val="001A7EF5"/>
    <w:rsid w:val="001B093F"/>
    <w:rsid w:val="001B2037"/>
    <w:rsid w:val="001B4296"/>
    <w:rsid w:val="001B53C4"/>
    <w:rsid w:val="001B58B8"/>
    <w:rsid w:val="001B6E6F"/>
    <w:rsid w:val="001B7F4D"/>
    <w:rsid w:val="001C2224"/>
    <w:rsid w:val="001C4A76"/>
    <w:rsid w:val="001D0C1F"/>
    <w:rsid w:val="001D5092"/>
    <w:rsid w:val="001E4EB2"/>
    <w:rsid w:val="001F0C4E"/>
    <w:rsid w:val="001F1B7F"/>
    <w:rsid w:val="001F1EB7"/>
    <w:rsid w:val="001F59DB"/>
    <w:rsid w:val="001F7936"/>
    <w:rsid w:val="00200692"/>
    <w:rsid w:val="0020324A"/>
    <w:rsid w:val="00203C7F"/>
    <w:rsid w:val="002103F0"/>
    <w:rsid w:val="00210EE1"/>
    <w:rsid w:val="00212059"/>
    <w:rsid w:val="0022077B"/>
    <w:rsid w:val="00220F90"/>
    <w:rsid w:val="002212C1"/>
    <w:rsid w:val="00222C02"/>
    <w:rsid w:val="00223645"/>
    <w:rsid w:val="0022427D"/>
    <w:rsid w:val="00224B85"/>
    <w:rsid w:val="00224DEB"/>
    <w:rsid w:val="00225DF6"/>
    <w:rsid w:val="002322F1"/>
    <w:rsid w:val="00235346"/>
    <w:rsid w:val="00243E20"/>
    <w:rsid w:val="00245E97"/>
    <w:rsid w:val="00246867"/>
    <w:rsid w:val="0025019A"/>
    <w:rsid w:val="00250DB7"/>
    <w:rsid w:val="00251DDC"/>
    <w:rsid w:val="00252A76"/>
    <w:rsid w:val="00252FDC"/>
    <w:rsid w:val="0025382C"/>
    <w:rsid w:val="002559D9"/>
    <w:rsid w:val="00256946"/>
    <w:rsid w:val="00256DBD"/>
    <w:rsid w:val="002604F6"/>
    <w:rsid w:val="002622D4"/>
    <w:rsid w:val="00263960"/>
    <w:rsid w:val="0026457C"/>
    <w:rsid w:val="00264B7A"/>
    <w:rsid w:val="002656FC"/>
    <w:rsid w:val="00270EB6"/>
    <w:rsid w:val="00271FF1"/>
    <w:rsid w:val="00274849"/>
    <w:rsid w:val="00275534"/>
    <w:rsid w:val="002755A8"/>
    <w:rsid w:val="0028052A"/>
    <w:rsid w:val="0028432A"/>
    <w:rsid w:val="00284FB5"/>
    <w:rsid w:val="00287C5B"/>
    <w:rsid w:val="0029111D"/>
    <w:rsid w:val="00291704"/>
    <w:rsid w:val="00292D44"/>
    <w:rsid w:val="0029465E"/>
    <w:rsid w:val="00295752"/>
    <w:rsid w:val="002A143B"/>
    <w:rsid w:val="002B0F92"/>
    <w:rsid w:val="002B2350"/>
    <w:rsid w:val="002B3970"/>
    <w:rsid w:val="002B46D1"/>
    <w:rsid w:val="002C0ED3"/>
    <w:rsid w:val="002C7847"/>
    <w:rsid w:val="002D6CF9"/>
    <w:rsid w:val="002D7854"/>
    <w:rsid w:val="002E2382"/>
    <w:rsid w:val="002E3266"/>
    <w:rsid w:val="002E7567"/>
    <w:rsid w:val="002E7DD1"/>
    <w:rsid w:val="002F0827"/>
    <w:rsid w:val="002F61C7"/>
    <w:rsid w:val="002F6EE0"/>
    <w:rsid w:val="0030373A"/>
    <w:rsid w:val="00304F3B"/>
    <w:rsid w:val="00310125"/>
    <w:rsid w:val="00311B13"/>
    <w:rsid w:val="00312356"/>
    <w:rsid w:val="00315176"/>
    <w:rsid w:val="003152DE"/>
    <w:rsid w:val="003154A2"/>
    <w:rsid w:val="0031663E"/>
    <w:rsid w:val="00325F44"/>
    <w:rsid w:val="00327018"/>
    <w:rsid w:val="003273D9"/>
    <w:rsid w:val="00330A68"/>
    <w:rsid w:val="00331635"/>
    <w:rsid w:val="00331CCA"/>
    <w:rsid w:val="0033261F"/>
    <w:rsid w:val="00333767"/>
    <w:rsid w:val="00334AA8"/>
    <w:rsid w:val="0033765A"/>
    <w:rsid w:val="003430D3"/>
    <w:rsid w:val="00344FFA"/>
    <w:rsid w:val="00346B31"/>
    <w:rsid w:val="00352C47"/>
    <w:rsid w:val="00352EA4"/>
    <w:rsid w:val="00353446"/>
    <w:rsid w:val="00355225"/>
    <w:rsid w:val="00361BA1"/>
    <w:rsid w:val="003628ED"/>
    <w:rsid w:val="003667FD"/>
    <w:rsid w:val="00366C1D"/>
    <w:rsid w:val="00366F33"/>
    <w:rsid w:val="003743F0"/>
    <w:rsid w:val="003745D0"/>
    <w:rsid w:val="00380039"/>
    <w:rsid w:val="003809B1"/>
    <w:rsid w:val="00381F13"/>
    <w:rsid w:val="00384231"/>
    <w:rsid w:val="003847BF"/>
    <w:rsid w:val="00386704"/>
    <w:rsid w:val="00387224"/>
    <w:rsid w:val="00390A59"/>
    <w:rsid w:val="00391676"/>
    <w:rsid w:val="00391704"/>
    <w:rsid w:val="00391E09"/>
    <w:rsid w:val="003937A6"/>
    <w:rsid w:val="00394347"/>
    <w:rsid w:val="003953BA"/>
    <w:rsid w:val="00396CDE"/>
    <w:rsid w:val="00397C5B"/>
    <w:rsid w:val="003A13B2"/>
    <w:rsid w:val="003A25CD"/>
    <w:rsid w:val="003A5AC5"/>
    <w:rsid w:val="003B2441"/>
    <w:rsid w:val="003B3930"/>
    <w:rsid w:val="003B686B"/>
    <w:rsid w:val="003B6AF3"/>
    <w:rsid w:val="003B72E8"/>
    <w:rsid w:val="003C0AC3"/>
    <w:rsid w:val="003C116D"/>
    <w:rsid w:val="003C158C"/>
    <w:rsid w:val="003C18B4"/>
    <w:rsid w:val="003C203E"/>
    <w:rsid w:val="003D2D92"/>
    <w:rsid w:val="003D3725"/>
    <w:rsid w:val="003D3802"/>
    <w:rsid w:val="003D3BD2"/>
    <w:rsid w:val="003D505C"/>
    <w:rsid w:val="003E1EE7"/>
    <w:rsid w:val="003E7B1B"/>
    <w:rsid w:val="003F0A90"/>
    <w:rsid w:val="003F2166"/>
    <w:rsid w:val="003F2252"/>
    <w:rsid w:val="003F29E8"/>
    <w:rsid w:val="003F2ACE"/>
    <w:rsid w:val="0040113A"/>
    <w:rsid w:val="00406E0E"/>
    <w:rsid w:val="004116D3"/>
    <w:rsid w:val="00412CCC"/>
    <w:rsid w:val="00413FDF"/>
    <w:rsid w:val="0041476C"/>
    <w:rsid w:val="004155E7"/>
    <w:rsid w:val="00415F3D"/>
    <w:rsid w:val="00417B5D"/>
    <w:rsid w:val="004204D9"/>
    <w:rsid w:val="00420AC9"/>
    <w:rsid w:val="004218F9"/>
    <w:rsid w:val="0042423B"/>
    <w:rsid w:val="004246F2"/>
    <w:rsid w:val="004272DC"/>
    <w:rsid w:val="004273E3"/>
    <w:rsid w:val="00427533"/>
    <w:rsid w:val="00430152"/>
    <w:rsid w:val="004343CD"/>
    <w:rsid w:val="004374C1"/>
    <w:rsid w:val="004428F7"/>
    <w:rsid w:val="0045077D"/>
    <w:rsid w:val="004561AB"/>
    <w:rsid w:val="004563E1"/>
    <w:rsid w:val="004569B9"/>
    <w:rsid w:val="004648EF"/>
    <w:rsid w:val="004651EA"/>
    <w:rsid w:val="004656E4"/>
    <w:rsid w:val="004676BB"/>
    <w:rsid w:val="00472CAC"/>
    <w:rsid w:val="004732C2"/>
    <w:rsid w:val="0047551C"/>
    <w:rsid w:val="00476457"/>
    <w:rsid w:val="0048018C"/>
    <w:rsid w:val="00486AC0"/>
    <w:rsid w:val="00486F85"/>
    <w:rsid w:val="00487B6B"/>
    <w:rsid w:val="00491275"/>
    <w:rsid w:val="00494016"/>
    <w:rsid w:val="004953D8"/>
    <w:rsid w:val="004967DA"/>
    <w:rsid w:val="00496EA4"/>
    <w:rsid w:val="004A2294"/>
    <w:rsid w:val="004A38EA"/>
    <w:rsid w:val="004A5521"/>
    <w:rsid w:val="004A55A9"/>
    <w:rsid w:val="004A75A3"/>
    <w:rsid w:val="004B04FD"/>
    <w:rsid w:val="004B1473"/>
    <w:rsid w:val="004B253E"/>
    <w:rsid w:val="004B260B"/>
    <w:rsid w:val="004B30B3"/>
    <w:rsid w:val="004B3581"/>
    <w:rsid w:val="004B4773"/>
    <w:rsid w:val="004B5959"/>
    <w:rsid w:val="004B7254"/>
    <w:rsid w:val="004C093A"/>
    <w:rsid w:val="004C1957"/>
    <w:rsid w:val="004C3232"/>
    <w:rsid w:val="004C64F1"/>
    <w:rsid w:val="004D1277"/>
    <w:rsid w:val="004D172B"/>
    <w:rsid w:val="004D1C5D"/>
    <w:rsid w:val="004D1D4F"/>
    <w:rsid w:val="004D2CA8"/>
    <w:rsid w:val="004D58FA"/>
    <w:rsid w:val="004D7BF7"/>
    <w:rsid w:val="004E2A87"/>
    <w:rsid w:val="004E4C2D"/>
    <w:rsid w:val="004E7664"/>
    <w:rsid w:val="004E7911"/>
    <w:rsid w:val="004E7FEA"/>
    <w:rsid w:val="004F11C2"/>
    <w:rsid w:val="004F2E58"/>
    <w:rsid w:val="00500582"/>
    <w:rsid w:val="00500FC5"/>
    <w:rsid w:val="005014BE"/>
    <w:rsid w:val="00503F1F"/>
    <w:rsid w:val="00503F86"/>
    <w:rsid w:val="005046B7"/>
    <w:rsid w:val="00514BDF"/>
    <w:rsid w:val="00515199"/>
    <w:rsid w:val="005169AB"/>
    <w:rsid w:val="00520465"/>
    <w:rsid w:val="00520C5F"/>
    <w:rsid w:val="005249BF"/>
    <w:rsid w:val="00525695"/>
    <w:rsid w:val="00527867"/>
    <w:rsid w:val="00530DAE"/>
    <w:rsid w:val="005329D0"/>
    <w:rsid w:val="00542642"/>
    <w:rsid w:val="0055171B"/>
    <w:rsid w:val="00551CE4"/>
    <w:rsid w:val="00552D23"/>
    <w:rsid w:val="00553C9F"/>
    <w:rsid w:val="00554EB1"/>
    <w:rsid w:val="0055590A"/>
    <w:rsid w:val="00555C06"/>
    <w:rsid w:val="00561F9B"/>
    <w:rsid w:val="00566D2C"/>
    <w:rsid w:val="00570E6C"/>
    <w:rsid w:val="00573FCC"/>
    <w:rsid w:val="005771AC"/>
    <w:rsid w:val="005776BF"/>
    <w:rsid w:val="0058156E"/>
    <w:rsid w:val="005825A9"/>
    <w:rsid w:val="00584681"/>
    <w:rsid w:val="005900C1"/>
    <w:rsid w:val="00591840"/>
    <w:rsid w:val="00591A4A"/>
    <w:rsid w:val="005927D6"/>
    <w:rsid w:val="005976EA"/>
    <w:rsid w:val="00597904"/>
    <w:rsid w:val="00597F94"/>
    <w:rsid w:val="005A07B7"/>
    <w:rsid w:val="005A17CA"/>
    <w:rsid w:val="005A1D33"/>
    <w:rsid w:val="005A1DA3"/>
    <w:rsid w:val="005A38A0"/>
    <w:rsid w:val="005A60A2"/>
    <w:rsid w:val="005A615D"/>
    <w:rsid w:val="005A650E"/>
    <w:rsid w:val="005A78C9"/>
    <w:rsid w:val="005B0000"/>
    <w:rsid w:val="005B119A"/>
    <w:rsid w:val="005B3988"/>
    <w:rsid w:val="005B4C91"/>
    <w:rsid w:val="005B5D47"/>
    <w:rsid w:val="005B6F05"/>
    <w:rsid w:val="005B7B1C"/>
    <w:rsid w:val="005B7B44"/>
    <w:rsid w:val="005B7C70"/>
    <w:rsid w:val="005C0EE0"/>
    <w:rsid w:val="005C4C7F"/>
    <w:rsid w:val="005C6477"/>
    <w:rsid w:val="005C6815"/>
    <w:rsid w:val="005D04D3"/>
    <w:rsid w:val="005D6203"/>
    <w:rsid w:val="005E06FB"/>
    <w:rsid w:val="005E3D32"/>
    <w:rsid w:val="005E56D3"/>
    <w:rsid w:val="005E5C74"/>
    <w:rsid w:val="005E7A49"/>
    <w:rsid w:val="005F2587"/>
    <w:rsid w:val="006035DD"/>
    <w:rsid w:val="00605E9D"/>
    <w:rsid w:val="00610290"/>
    <w:rsid w:val="006107EF"/>
    <w:rsid w:val="00610FA7"/>
    <w:rsid w:val="006131CD"/>
    <w:rsid w:val="0061406D"/>
    <w:rsid w:val="00615130"/>
    <w:rsid w:val="00616302"/>
    <w:rsid w:val="00620BF5"/>
    <w:rsid w:val="00621C0F"/>
    <w:rsid w:val="00624D10"/>
    <w:rsid w:val="00630D1F"/>
    <w:rsid w:val="006310F8"/>
    <w:rsid w:val="00631859"/>
    <w:rsid w:val="00631CF1"/>
    <w:rsid w:val="006332EC"/>
    <w:rsid w:val="00634E83"/>
    <w:rsid w:val="00635919"/>
    <w:rsid w:val="00641079"/>
    <w:rsid w:val="006424DD"/>
    <w:rsid w:val="00643D8B"/>
    <w:rsid w:val="00646093"/>
    <w:rsid w:val="0064618B"/>
    <w:rsid w:val="00646D85"/>
    <w:rsid w:val="006520CD"/>
    <w:rsid w:val="006546B5"/>
    <w:rsid w:val="0065533C"/>
    <w:rsid w:val="00661130"/>
    <w:rsid w:val="00662DA9"/>
    <w:rsid w:val="00663C9C"/>
    <w:rsid w:val="0067001F"/>
    <w:rsid w:val="00670CAF"/>
    <w:rsid w:val="00673D15"/>
    <w:rsid w:val="00675847"/>
    <w:rsid w:val="006770E3"/>
    <w:rsid w:val="00683C29"/>
    <w:rsid w:val="00686584"/>
    <w:rsid w:val="006873F7"/>
    <w:rsid w:val="00691F0D"/>
    <w:rsid w:val="006920AB"/>
    <w:rsid w:val="00692940"/>
    <w:rsid w:val="00695AF9"/>
    <w:rsid w:val="006A0C2A"/>
    <w:rsid w:val="006A0C4C"/>
    <w:rsid w:val="006A0F18"/>
    <w:rsid w:val="006A1321"/>
    <w:rsid w:val="006A1721"/>
    <w:rsid w:val="006A6C04"/>
    <w:rsid w:val="006B299A"/>
    <w:rsid w:val="006B2D63"/>
    <w:rsid w:val="006B320C"/>
    <w:rsid w:val="006B5652"/>
    <w:rsid w:val="006B6D55"/>
    <w:rsid w:val="006B6D58"/>
    <w:rsid w:val="006C252E"/>
    <w:rsid w:val="006C2AD0"/>
    <w:rsid w:val="006C328E"/>
    <w:rsid w:val="006C40BB"/>
    <w:rsid w:val="006C4411"/>
    <w:rsid w:val="006C4D32"/>
    <w:rsid w:val="006C51C5"/>
    <w:rsid w:val="006C581D"/>
    <w:rsid w:val="006C6A25"/>
    <w:rsid w:val="006C6C56"/>
    <w:rsid w:val="006C7ECD"/>
    <w:rsid w:val="006D0EC5"/>
    <w:rsid w:val="006D29A0"/>
    <w:rsid w:val="006D3DA2"/>
    <w:rsid w:val="006D47D4"/>
    <w:rsid w:val="006D4E11"/>
    <w:rsid w:val="006D60FD"/>
    <w:rsid w:val="006D610F"/>
    <w:rsid w:val="006D7B49"/>
    <w:rsid w:val="006E1BF4"/>
    <w:rsid w:val="006E3516"/>
    <w:rsid w:val="006E4320"/>
    <w:rsid w:val="006E51B0"/>
    <w:rsid w:val="006E5A01"/>
    <w:rsid w:val="006E5B98"/>
    <w:rsid w:val="006E65AC"/>
    <w:rsid w:val="006F093C"/>
    <w:rsid w:val="006F09A5"/>
    <w:rsid w:val="006F1963"/>
    <w:rsid w:val="006F3638"/>
    <w:rsid w:val="006F3C54"/>
    <w:rsid w:val="006F7D9D"/>
    <w:rsid w:val="00704166"/>
    <w:rsid w:val="00705A3B"/>
    <w:rsid w:val="00705B1D"/>
    <w:rsid w:val="00707263"/>
    <w:rsid w:val="0071133E"/>
    <w:rsid w:val="00712C67"/>
    <w:rsid w:val="007156F3"/>
    <w:rsid w:val="00715E8F"/>
    <w:rsid w:val="007217DA"/>
    <w:rsid w:val="00723C90"/>
    <w:rsid w:val="00723D2E"/>
    <w:rsid w:val="007246BB"/>
    <w:rsid w:val="00725BAE"/>
    <w:rsid w:val="00733D44"/>
    <w:rsid w:val="007369E1"/>
    <w:rsid w:val="00737A03"/>
    <w:rsid w:val="007400EC"/>
    <w:rsid w:val="00741241"/>
    <w:rsid w:val="007426FB"/>
    <w:rsid w:val="00743254"/>
    <w:rsid w:val="007458DE"/>
    <w:rsid w:val="00745EDF"/>
    <w:rsid w:val="0074704D"/>
    <w:rsid w:val="007503D1"/>
    <w:rsid w:val="007529D1"/>
    <w:rsid w:val="00753B67"/>
    <w:rsid w:val="00755B57"/>
    <w:rsid w:val="0076022C"/>
    <w:rsid w:val="007655B9"/>
    <w:rsid w:val="00766657"/>
    <w:rsid w:val="00766AD9"/>
    <w:rsid w:val="00771DAD"/>
    <w:rsid w:val="00773FE5"/>
    <w:rsid w:val="007759C4"/>
    <w:rsid w:val="00782184"/>
    <w:rsid w:val="007878BD"/>
    <w:rsid w:val="00787AB5"/>
    <w:rsid w:val="00787AED"/>
    <w:rsid w:val="00787FE5"/>
    <w:rsid w:val="00793833"/>
    <w:rsid w:val="007965A5"/>
    <w:rsid w:val="00797683"/>
    <w:rsid w:val="007976E3"/>
    <w:rsid w:val="007A0DEC"/>
    <w:rsid w:val="007A18DE"/>
    <w:rsid w:val="007A285F"/>
    <w:rsid w:val="007A6274"/>
    <w:rsid w:val="007A6A3B"/>
    <w:rsid w:val="007B38C5"/>
    <w:rsid w:val="007B6D42"/>
    <w:rsid w:val="007C07A5"/>
    <w:rsid w:val="007C20F1"/>
    <w:rsid w:val="007C36D8"/>
    <w:rsid w:val="007C39F6"/>
    <w:rsid w:val="007C51B4"/>
    <w:rsid w:val="007D2738"/>
    <w:rsid w:val="007D2F3E"/>
    <w:rsid w:val="007D3071"/>
    <w:rsid w:val="007D428A"/>
    <w:rsid w:val="007D4E81"/>
    <w:rsid w:val="007E0A51"/>
    <w:rsid w:val="007E1092"/>
    <w:rsid w:val="007E1A76"/>
    <w:rsid w:val="007E43AC"/>
    <w:rsid w:val="007E4A26"/>
    <w:rsid w:val="007E5C67"/>
    <w:rsid w:val="007E6950"/>
    <w:rsid w:val="007F6256"/>
    <w:rsid w:val="008004E5"/>
    <w:rsid w:val="00802BC9"/>
    <w:rsid w:val="008032A5"/>
    <w:rsid w:val="00804BD2"/>
    <w:rsid w:val="00804E69"/>
    <w:rsid w:val="0080604B"/>
    <w:rsid w:val="00810248"/>
    <w:rsid w:val="00810EFC"/>
    <w:rsid w:val="00811686"/>
    <w:rsid w:val="00811F6C"/>
    <w:rsid w:val="008125A1"/>
    <w:rsid w:val="008130BE"/>
    <w:rsid w:val="00813DF8"/>
    <w:rsid w:val="00814D00"/>
    <w:rsid w:val="0081588F"/>
    <w:rsid w:val="00816B25"/>
    <w:rsid w:val="00823ADA"/>
    <w:rsid w:val="00823F9D"/>
    <w:rsid w:val="00824AB6"/>
    <w:rsid w:val="008259D0"/>
    <w:rsid w:val="0082712D"/>
    <w:rsid w:val="0082758E"/>
    <w:rsid w:val="008275E8"/>
    <w:rsid w:val="00830CFD"/>
    <w:rsid w:val="0083160E"/>
    <w:rsid w:val="00835366"/>
    <w:rsid w:val="00837534"/>
    <w:rsid w:val="00837AFF"/>
    <w:rsid w:val="008409F1"/>
    <w:rsid w:val="00840CA5"/>
    <w:rsid w:val="00842282"/>
    <w:rsid w:val="00842AC8"/>
    <w:rsid w:val="00842CDB"/>
    <w:rsid w:val="00843014"/>
    <w:rsid w:val="00844A23"/>
    <w:rsid w:val="00846FC5"/>
    <w:rsid w:val="00847646"/>
    <w:rsid w:val="00847F22"/>
    <w:rsid w:val="00850264"/>
    <w:rsid w:val="0085439B"/>
    <w:rsid w:val="0085713E"/>
    <w:rsid w:val="008619A2"/>
    <w:rsid w:val="008634F6"/>
    <w:rsid w:val="0087185C"/>
    <w:rsid w:val="00875D00"/>
    <w:rsid w:val="008801F1"/>
    <w:rsid w:val="00882C59"/>
    <w:rsid w:val="008851CE"/>
    <w:rsid w:val="0089144D"/>
    <w:rsid w:val="00891777"/>
    <w:rsid w:val="00891CD5"/>
    <w:rsid w:val="008952F1"/>
    <w:rsid w:val="008A11B4"/>
    <w:rsid w:val="008A2A06"/>
    <w:rsid w:val="008A6E05"/>
    <w:rsid w:val="008B024F"/>
    <w:rsid w:val="008B236C"/>
    <w:rsid w:val="008B30DE"/>
    <w:rsid w:val="008B4E3A"/>
    <w:rsid w:val="008C339A"/>
    <w:rsid w:val="008C537D"/>
    <w:rsid w:val="008D1F86"/>
    <w:rsid w:val="008D3D13"/>
    <w:rsid w:val="008D4857"/>
    <w:rsid w:val="008D4A6B"/>
    <w:rsid w:val="008D51C1"/>
    <w:rsid w:val="008D520F"/>
    <w:rsid w:val="008D5CA5"/>
    <w:rsid w:val="008D6559"/>
    <w:rsid w:val="008D68A7"/>
    <w:rsid w:val="008E06A8"/>
    <w:rsid w:val="008E11DA"/>
    <w:rsid w:val="008E26B5"/>
    <w:rsid w:val="008E550B"/>
    <w:rsid w:val="008E72F2"/>
    <w:rsid w:val="008E7303"/>
    <w:rsid w:val="008F13FA"/>
    <w:rsid w:val="008F32E1"/>
    <w:rsid w:val="009007A6"/>
    <w:rsid w:val="00902D02"/>
    <w:rsid w:val="00903799"/>
    <w:rsid w:val="00904A59"/>
    <w:rsid w:val="00905494"/>
    <w:rsid w:val="00905E3D"/>
    <w:rsid w:val="00907A08"/>
    <w:rsid w:val="00912246"/>
    <w:rsid w:val="00913879"/>
    <w:rsid w:val="009153F0"/>
    <w:rsid w:val="0091590F"/>
    <w:rsid w:val="00917DF9"/>
    <w:rsid w:val="00921853"/>
    <w:rsid w:val="009234B1"/>
    <w:rsid w:val="00923ABA"/>
    <w:rsid w:val="009240F9"/>
    <w:rsid w:val="0092799F"/>
    <w:rsid w:val="00931DF0"/>
    <w:rsid w:val="00932297"/>
    <w:rsid w:val="009331E0"/>
    <w:rsid w:val="00934051"/>
    <w:rsid w:val="00936271"/>
    <w:rsid w:val="009367AA"/>
    <w:rsid w:val="00936A5E"/>
    <w:rsid w:val="00936B1B"/>
    <w:rsid w:val="00936D06"/>
    <w:rsid w:val="00937903"/>
    <w:rsid w:val="00937BD7"/>
    <w:rsid w:val="0094027A"/>
    <w:rsid w:val="009452A7"/>
    <w:rsid w:val="0094712F"/>
    <w:rsid w:val="00950AA6"/>
    <w:rsid w:val="00952174"/>
    <w:rsid w:val="009527E7"/>
    <w:rsid w:val="009551ED"/>
    <w:rsid w:val="00955FBF"/>
    <w:rsid w:val="00960CC5"/>
    <w:rsid w:val="00961164"/>
    <w:rsid w:val="00965997"/>
    <w:rsid w:val="00966480"/>
    <w:rsid w:val="00970712"/>
    <w:rsid w:val="0097652A"/>
    <w:rsid w:val="00982696"/>
    <w:rsid w:val="00984DF2"/>
    <w:rsid w:val="00985E0F"/>
    <w:rsid w:val="00986BAA"/>
    <w:rsid w:val="00986E79"/>
    <w:rsid w:val="00986F7E"/>
    <w:rsid w:val="00987D01"/>
    <w:rsid w:val="00990513"/>
    <w:rsid w:val="00992DC6"/>
    <w:rsid w:val="00993B91"/>
    <w:rsid w:val="00993D87"/>
    <w:rsid w:val="00997266"/>
    <w:rsid w:val="009B1A95"/>
    <w:rsid w:val="009B3AB0"/>
    <w:rsid w:val="009B59A8"/>
    <w:rsid w:val="009B7130"/>
    <w:rsid w:val="009C1557"/>
    <w:rsid w:val="009C37C8"/>
    <w:rsid w:val="009C42E7"/>
    <w:rsid w:val="009D236C"/>
    <w:rsid w:val="009D3501"/>
    <w:rsid w:val="009E03F8"/>
    <w:rsid w:val="009E0E97"/>
    <w:rsid w:val="009E0F11"/>
    <w:rsid w:val="009E35FE"/>
    <w:rsid w:val="009E37AE"/>
    <w:rsid w:val="009E474A"/>
    <w:rsid w:val="009E7438"/>
    <w:rsid w:val="009E7ABC"/>
    <w:rsid w:val="009F40C3"/>
    <w:rsid w:val="009F424E"/>
    <w:rsid w:val="009F4F5A"/>
    <w:rsid w:val="009F5042"/>
    <w:rsid w:val="009F6FF2"/>
    <w:rsid w:val="009F7561"/>
    <w:rsid w:val="009F7C85"/>
    <w:rsid w:val="00A00811"/>
    <w:rsid w:val="00A01909"/>
    <w:rsid w:val="00A05343"/>
    <w:rsid w:val="00A062A1"/>
    <w:rsid w:val="00A122F3"/>
    <w:rsid w:val="00A126AA"/>
    <w:rsid w:val="00A1383D"/>
    <w:rsid w:val="00A153B2"/>
    <w:rsid w:val="00A1702A"/>
    <w:rsid w:val="00A173BE"/>
    <w:rsid w:val="00A246D2"/>
    <w:rsid w:val="00A2593F"/>
    <w:rsid w:val="00A26B70"/>
    <w:rsid w:val="00A30B28"/>
    <w:rsid w:val="00A3125E"/>
    <w:rsid w:val="00A320CA"/>
    <w:rsid w:val="00A3311C"/>
    <w:rsid w:val="00A33B86"/>
    <w:rsid w:val="00A358C1"/>
    <w:rsid w:val="00A37374"/>
    <w:rsid w:val="00A41AC2"/>
    <w:rsid w:val="00A45054"/>
    <w:rsid w:val="00A46B78"/>
    <w:rsid w:val="00A51190"/>
    <w:rsid w:val="00A5141B"/>
    <w:rsid w:val="00A538E4"/>
    <w:rsid w:val="00A566A4"/>
    <w:rsid w:val="00A568C8"/>
    <w:rsid w:val="00A61100"/>
    <w:rsid w:val="00A619AC"/>
    <w:rsid w:val="00A61A66"/>
    <w:rsid w:val="00A62AFF"/>
    <w:rsid w:val="00A62EB8"/>
    <w:rsid w:val="00A649F0"/>
    <w:rsid w:val="00A67EEC"/>
    <w:rsid w:val="00A70AFE"/>
    <w:rsid w:val="00A717AF"/>
    <w:rsid w:val="00A7192A"/>
    <w:rsid w:val="00A739C2"/>
    <w:rsid w:val="00A7791B"/>
    <w:rsid w:val="00A81BF3"/>
    <w:rsid w:val="00A81C4A"/>
    <w:rsid w:val="00A829EB"/>
    <w:rsid w:val="00A83A8F"/>
    <w:rsid w:val="00A86C0F"/>
    <w:rsid w:val="00A907E2"/>
    <w:rsid w:val="00A920E1"/>
    <w:rsid w:val="00A92465"/>
    <w:rsid w:val="00A93261"/>
    <w:rsid w:val="00A952B0"/>
    <w:rsid w:val="00A95739"/>
    <w:rsid w:val="00A958C3"/>
    <w:rsid w:val="00A95E34"/>
    <w:rsid w:val="00A9710C"/>
    <w:rsid w:val="00AA2408"/>
    <w:rsid w:val="00AB45E1"/>
    <w:rsid w:val="00AB55D3"/>
    <w:rsid w:val="00AB7F6C"/>
    <w:rsid w:val="00AC2713"/>
    <w:rsid w:val="00AC2CD7"/>
    <w:rsid w:val="00AC4765"/>
    <w:rsid w:val="00AC65CD"/>
    <w:rsid w:val="00AC753B"/>
    <w:rsid w:val="00AD0DB3"/>
    <w:rsid w:val="00AD1B6B"/>
    <w:rsid w:val="00AD294A"/>
    <w:rsid w:val="00AD3EB7"/>
    <w:rsid w:val="00AD529E"/>
    <w:rsid w:val="00AD7CA6"/>
    <w:rsid w:val="00AE0786"/>
    <w:rsid w:val="00AE18CA"/>
    <w:rsid w:val="00AE4331"/>
    <w:rsid w:val="00AE5BDE"/>
    <w:rsid w:val="00AE7DCE"/>
    <w:rsid w:val="00AF6F15"/>
    <w:rsid w:val="00B006F2"/>
    <w:rsid w:val="00B00BCF"/>
    <w:rsid w:val="00B026F1"/>
    <w:rsid w:val="00B02AFD"/>
    <w:rsid w:val="00B03202"/>
    <w:rsid w:val="00B04A92"/>
    <w:rsid w:val="00B056E7"/>
    <w:rsid w:val="00B1213C"/>
    <w:rsid w:val="00B13538"/>
    <w:rsid w:val="00B14EE6"/>
    <w:rsid w:val="00B15173"/>
    <w:rsid w:val="00B16D98"/>
    <w:rsid w:val="00B178B5"/>
    <w:rsid w:val="00B2031F"/>
    <w:rsid w:val="00B2093C"/>
    <w:rsid w:val="00B21429"/>
    <w:rsid w:val="00B22108"/>
    <w:rsid w:val="00B2498D"/>
    <w:rsid w:val="00B25F0A"/>
    <w:rsid w:val="00B316AD"/>
    <w:rsid w:val="00B33533"/>
    <w:rsid w:val="00B35888"/>
    <w:rsid w:val="00B37380"/>
    <w:rsid w:val="00B416E7"/>
    <w:rsid w:val="00B41915"/>
    <w:rsid w:val="00B444A4"/>
    <w:rsid w:val="00B448D7"/>
    <w:rsid w:val="00B448E9"/>
    <w:rsid w:val="00B50917"/>
    <w:rsid w:val="00B50D13"/>
    <w:rsid w:val="00B50EEB"/>
    <w:rsid w:val="00B51B42"/>
    <w:rsid w:val="00B57FD3"/>
    <w:rsid w:val="00B61159"/>
    <w:rsid w:val="00B62039"/>
    <w:rsid w:val="00B65971"/>
    <w:rsid w:val="00B666D2"/>
    <w:rsid w:val="00B75824"/>
    <w:rsid w:val="00B76609"/>
    <w:rsid w:val="00B7796C"/>
    <w:rsid w:val="00B77A0B"/>
    <w:rsid w:val="00B83E9F"/>
    <w:rsid w:val="00B85C4F"/>
    <w:rsid w:val="00B8676C"/>
    <w:rsid w:val="00B86944"/>
    <w:rsid w:val="00B95004"/>
    <w:rsid w:val="00B9529A"/>
    <w:rsid w:val="00B956C4"/>
    <w:rsid w:val="00B960BB"/>
    <w:rsid w:val="00BA0FF4"/>
    <w:rsid w:val="00BA777B"/>
    <w:rsid w:val="00BA7A97"/>
    <w:rsid w:val="00BB1918"/>
    <w:rsid w:val="00BB311D"/>
    <w:rsid w:val="00BB6B55"/>
    <w:rsid w:val="00BC57C6"/>
    <w:rsid w:val="00BC59E1"/>
    <w:rsid w:val="00BD2D8C"/>
    <w:rsid w:val="00BD3F70"/>
    <w:rsid w:val="00BD5A2E"/>
    <w:rsid w:val="00BE2A91"/>
    <w:rsid w:val="00BE44D0"/>
    <w:rsid w:val="00BE654C"/>
    <w:rsid w:val="00BE6BFF"/>
    <w:rsid w:val="00BE6CAA"/>
    <w:rsid w:val="00BE740B"/>
    <w:rsid w:val="00BE74E6"/>
    <w:rsid w:val="00BF189C"/>
    <w:rsid w:val="00BF2E55"/>
    <w:rsid w:val="00BF3519"/>
    <w:rsid w:val="00C0158D"/>
    <w:rsid w:val="00C019D4"/>
    <w:rsid w:val="00C124E3"/>
    <w:rsid w:val="00C12A8C"/>
    <w:rsid w:val="00C1385E"/>
    <w:rsid w:val="00C13A7B"/>
    <w:rsid w:val="00C210AC"/>
    <w:rsid w:val="00C2152E"/>
    <w:rsid w:val="00C22699"/>
    <w:rsid w:val="00C22872"/>
    <w:rsid w:val="00C2428D"/>
    <w:rsid w:val="00C264A7"/>
    <w:rsid w:val="00C27D01"/>
    <w:rsid w:val="00C324D5"/>
    <w:rsid w:val="00C3372F"/>
    <w:rsid w:val="00C36DC5"/>
    <w:rsid w:val="00C36DD6"/>
    <w:rsid w:val="00C3708F"/>
    <w:rsid w:val="00C376E1"/>
    <w:rsid w:val="00C400F2"/>
    <w:rsid w:val="00C45482"/>
    <w:rsid w:val="00C45D7E"/>
    <w:rsid w:val="00C45D88"/>
    <w:rsid w:val="00C469E9"/>
    <w:rsid w:val="00C50FCB"/>
    <w:rsid w:val="00C55ADF"/>
    <w:rsid w:val="00C57F14"/>
    <w:rsid w:val="00C61780"/>
    <w:rsid w:val="00C64B2C"/>
    <w:rsid w:val="00C64D08"/>
    <w:rsid w:val="00C65AF9"/>
    <w:rsid w:val="00C6666C"/>
    <w:rsid w:val="00C66A21"/>
    <w:rsid w:val="00C705E6"/>
    <w:rsid w:val="00C817F3"/>
    <w:rsid w:val="00C819DD"/>
    <w:rsid w:val="00C82D46"/>
    <w:rsid w:val="00C82E57"/>
    <w:rsid w:val="00C83031"/>
    <w:rsid w:val="00C83C42"/>
    <w:rsid w:val="00C8633E"/>
    <w:rsid w:val="00C86DBF"/>
    <w:rsid w:val="00C87096"/>
    <w:rsid w:val="00C90475"/>
    <w:rsid w:val="00C93165"/>
    <w:rsid w:val="00C93C82"/>
    <w:rsid w:val="00C948DF"/>
    <w:rsid w:val="00C9669C"/>
    <w:rsid w:val="00CA32E6"/>
    <w:rsid w:val="00CB6B26"/>
    <w:rsid w:val="00CB74FF"/>
    <w:rsid w:val="00CC026F"/>
    <w:rsid w:val="00CC0D6C"/>
    <w:rsid w:val="00CC1B7D"/>
    <w:rsid w:val="00CC29D8"/>
    <w:rsid w:val="00CC3142"/>
    <w:rsid w:val="00CC39EA"/>
    <w:rsid w:val="00CC5501"/>
    <w:rsid w:val="00CC6A6C"/>
    <w:rsid w:val="00CC79B1"/>
    <w:rsid w:val="00CD02CF"/>
    <w:rsid w:val="00CD3C51"/>
    <w:rsid w:val="00CD617F"/>
    <w:rsid w:val="00CE0365"/>
    <w:rsid w:val="00CE0F1B"/>
    <w:rsid w:val="00CE1D26"/>
    <w:rsid w:val="00CE3180"/>
    <w:rsid w:val="00CE4A0D"/>
    <w:rsid w:val="00CE4F59"/>
    <w:rsid w:val="00CE7580"/>
    <w:rsid w:val="00CF0BB3"/>
    <w:rsid w:val="00CF0DC9"/>
    <w:rsid w:val="00CF107F"/>
    <w:rsid w:val="00CF1D68"/>
    <w:rsid w:val="00CF30E9"/>
    <w:rsid w:val="00CF7EA7"/>
    <w:rsid w:val="00D00487"/>
    <w:rsid w:val="00D061BE"/>
    <w:rsid w:val="00D0630F"/>
    <w:rsid w:val="00D11317"/>
    <w:rsid w:val="00D13115"/>
    <w:rsid w:val="00D23AB8"/>
    <w:rsid w:val="00D25BAA"/>
    <w:rsid w:val="00D25C2E"/>
    <w:rsid w:val="00D26718"/>
    <w:rsid w:val="00D26BB5"/>
    <w:rsid w:val="00D30493"/>
    <w:rsid w:val="00D30863"/>
    <w:rsid w:val="00D30DDF"/>
    <w:rsid w:val="00D31C17"/>
    <w:rsid w:val="00D31D4B"/>
    <w:rsid w:val="00D3241D"/>
    <w:rsid w:val="00D32AD3"/>
    <w:rsid w:val="00D33D4A"/>
    <w:rsid w:val="00D343EE"/>
    <w:rsid w:val="00D36EA5"/>
    <w:rsid w:val="00D37265"/>
    <w:rsid w:val="00D3747D"/>
    <w:rsid w:val="00D378A0"/>
    <w:rsid w:val="00D4357E"/>
    <w:rsid w:val="00D512F8"/>
    <w:rsid w:val="00D5285D"/>
    <w:rsid w:val="00D52AFD"/>
    <w:rsid w:val="00D540BF"/>
    <w:rsid w:val="00D541DD"/>
    <w:rsid w:val="00D54D97"/>
    <w:rsid w:val="00D5587A"/>
    <w:rsid w:val="00D61255"/>
    <w:rsid w:val="00D63981"/>
    <w:rsid w:val="00D65CC9"/>
    <w:rsid w:val="00D71F4A"/>
    <w:rsid w:val="00D73031"/>
    <w:rsid w:val="00D804BF"/>
    <w:rsid w:val="00D824B5"/>
    <w:rsid w:val="00D8476B"/>
    <w:rsid w:val="00D85407"/>
    <w:rsid w:val="00D86852"/>
    <w:rsid w:val="00D874BF"/>
    <w:rsid w:val="00D905CB"/>
    <w:rsid w:val="00D961CB"/>
    <w:rsid w:val="00DA2E6D"/>
    <w:rsid w:val="00DA410B"/>
    <w:rsid w:val="00DA74C4"/>
    <w:rsid w:val="00DB2E0F"/>
    <w:rsid w:val="00DB53B4"/>
    <w:rsid w:val="00DC08B0"/>
    <w:rsid w:val="00DC0914"/>
    <w:rsid w:val="00DC0C33"/>
    <w:rsid w:val="00DC0FEA"/>
    <w:rsid w:val="00DC208C"/>
    <w:rsid w:val="00DC2EAF"/>
    <w:rsid w:val="00DC338B"/>
    <w:rsid w:val="00DC60E4"/>
    <w:rsid w:val="00DD1E5A"/>
    <w:rsid w:val="00DD3006"/>
    <w:rsid w:val="00DD32F7"/>
    <w:rsid w:val="00DD33CA"/>
    <w:rsid w:val="00DD3600"/>
    <w:rsid w:val="00DD3BBF"/>
    <w:rsid w:val="00DD40C2"/>
    <w:rsid w:val="00DD4250"/>
    <w:rsid w:val="00DD47CB"/>
    <w:rsid w:val="00DD7674"/>
    <w:rsid w:val="00DE286B"/>
    <w:rsid w:val="00DE2C5E"/>
    <w:rsid w:val="00DE3E58"/>
    <w:rsid w:val="00DE4106"/>
    <w:rsid w:val="00DE533E"/>
    <w:rsid w:val="00DE5A8D"/>
    <w:rsid w:val="00DF07C5"/>
    <w:rsid w:val="00DF0831"/>
    <w:rsid w:val="00DF0FCF"/>
    <w:rsid w:val="00DF2BC8"/>
    <w:rsid w:val="00DF5326"/>
    <w:rsid w:val="00E02ADB"/>
    <w:rsid w:val="00E02F38"/>
    <w:rsid w:val="00E03D3E"/>
    <w:rsid w:val="00E04DA7"/>
    <w:rsid w:val="00E04DF2"/>
    <w:rsid w:val="00E06695"/>
    <w:rsid w:val="00E06E45"/>
    <w:rsid w:val="00E10C80"/>
    <w:rsid w:val="00E12788"/>
    <w:rsid w:val="00E13454"/>
    <w:rsid w:val="00E136C1"/>
    <w:rsid w:val="00E13B68"/>
    <w:rsid w:val="00E207AB"/>
    <w:rsid w:val="00E21DD5"/>
    <w:rsid w:val="00E26C10"/>
    <w:rsid w:val="00E30A4A"/>
    <w:rsid w:val="00E36951"/>
    <w:rsid w:val="00E37087"/>
    <w:rsid w:val="00E37335"/>
    <w:rsid w:val="00E402D7"/>
    <w:rsid w:val="00E40587"/>
    <w:rsid w:val="00E437B7"/>
    <w:rsid w:val="00E446BE"/>
    <w:rsid w:val="00E47211"/>
    <w:rsid w:val="00E53DF1"/>
    <w:rsid w:val="00E57BC2"/>
    <w:rsid w:val="00E60B3F"/>
    <w:rsid w:val="00E60C00"/>
    <w:rsid w:val="00E61542"/>
    <w:rsid w:val="00E61A65"/>
    <w:rsid w:val="00E650A4"/>
    <w:rsid w:val="00E657D1"/>
    <w:rsid w:val="00E66C82"/>
    <w:rsid w:val="00E7151E"/>
    <w:rsid w:val="00E73803"/>
    <w:rsid w:val="00E73EEA"/>
    <w:rsid w:val="00E77686"/>
    <w:rsid w:val="00E83256"/>
    <w:rsid w:val="00E83B75"/>
    <w:rsid w:val="00E8402E"/>
    <w:rsid w:val="00E85F28"/>
    <w:rsid w:val="00E8737F"/>
    <w:rsid w:val="00E93330"/>
    <w:rsid w:val="00E9543B"/>
    <w:rsid w:val="00E95EF4"/>
    <w:rsid w:val="00EA1593"/>
    <w:rsid w:val="00EA2183"/>
    <w:rsid w:val="00EA27E4"/>
    <w:rsid w:val="00EA2E2D"/>
    <w:rsid w:val="00EA2FBD"/>
    <w:rsid w:val="00EA54A1"/>
    <w:rsid w:val="00EA7623"/>
    <w:rsid w:val="00EA7C34"/>
    <w:rsid w:val="00EC2ED7"/>
    <w:rsid w:val="00EC31C4"/>
    <w:rsid w:val="00EC31E4"/>
    <w:rsid w:val="00EC3ECE"/>
    <w:rsid w:val="00EC5980"/>
    <w:rsid w:val="00EC7C7E"/>
    <w:rsid w:val="00EC7CC8"/>
    <w:rsid w:val="00ED1285"/>
    <w:rsid w:val="00ED3C9A"/>
    <w:rsid w:val="00ED776C"/>
    <w:rsid w:val="00ED7F21"/>
    <w:rsid w:val="00EE1782"/>
    <w:rsid w:val="00EE4EB3"/>
    <w:rsid w:val="00EE5712"/>
    <w:rsid w:val="00EF0696"/>
    <w:rsid w:val="00EF1C33"/>
    <w:rsid w:val="00EF1F9A"/>
    <w:rsid w:val="00EF4811"/>
    <w:rsid w:val="00EF4A58"/>
    <w:rsid w:val="00EF5EF3"/>
    <w:rsid w:val="00EF7E3E"/>
    <w:rsid w:val="00F00EB4"/>
    <w:rsid w:val="00F04E03"/>
    <w:rsid w:val="00F11118"/>
    <w:rsid w:val="00F12E6A"/>
    <w:rsid w:val="00F1375B"/>
    <w:rsid w:val="00F142C6"/>
    <w:rsid w:val="00F15266"/>
    <w:rsid w:val="00F20A1A"/>
    <w:rsid w:val="00F215E2"/>
    <w:rsid w:val="00F24303"/>
    <w:rsid w:val="00F27109"/>
    <w:rsid w:val="00F30CA8"/>
    <w:rsid w:val="00F31B00"/>
    <w:rsid w:val="00F3542F"/>
    <w:rsid w:val="00F45632"/>
    <w:rsid w:val="00F457B8"/>
    <w:rsid w:val="00F45A88"/>
    <w:rsid w:val="00F53FE6"/>
    <w:rsid w:val="00F54227"/>
    <w:rsid w:val="00F563E9"/>
    <w:rsid w:val="00F56ED0"/>
    <w:rsid w:val="00F57B31"/>
    <w:rsid w:val="00F57E64"/>
    <w:rsid w:val="00F61292"/>
    <w:rsid w:val="00F625D2"/>
    <w:rsid w:val="00F632BF"/>
    <w:rsid w:val="00F63313"/>
    <w:rsid w:val="00F676AA"/>
    <w:rsid w:val="00F67957"/>
    <w:rsid w:val="00F67FA6"/>
    <w:rsid w:val="00F7314C"/>
    <w:rsid w:val="00F73D01"/>
    <w:rsid w:val="00F74F50"/>
    <w:rsid w:val="00F776FF"/>
    <w:rsid w:val="00F81D2B"/>
    <w:rsid w:val="00F81D44"/>
    <w:rsid w:val="00F82962"/>
    <w:rsid w:val="00F85AA7"/>
    <w:rsid w:val="00F8653D"/>
    <w:rsid w:val="00F92103"/>
    <w:rsid w:val="00F929ED"/>
    <w:rsid w:val="00F92DAB"/>
    <w:rsid w:val="00F94482"/>
    <w:rsid w:val="00F95DDC"/>
    <w:rsid w:val="00F96AFC"/>
    <w:rsid w:val="00FA0D97"/>
    <w:rsid w:val="00FA1F7A"/>
    <w:rsid w:val="00FA2398"/>
    <w:rsid w:val="00FA4667"/>
    <w:rsid w:val="00FA4F34"/>
    <w:rsid w:val="00FA6CA6"/>
    <w:rsid w:val="00FB0B15"/>
    <w:rsid w:val="00FB225A"/>
    <w:rsid w:val="00FB2CC8"/>
    <w:rsid w:val="00FB302C"/>
    <w:rsid w:val="00FB48B8"/>
    <w:rsid w:val="00FC1371"/>
    <w:rsid w:val="00FC1600"/>
    <w:rsid w:val="00FC1C71"/>
    <w:rsid w:val="00FC4B53"/>
    <w:rsid w:val="00FC4D96"/>
    <w:rsid w:val="00FC5961"/>
    <w:rsid w:val="00FC7A6D"/>
    <w:rsid w:val="00FD15A7"/>
    <w:rsid w:val="00FD213A"/>
    <w:rsid w:val="00FD239A"/>
    <w:rsid w:val="00FD6A7A"/>
    <w:rsid w:val="00FD6B85"/>
    <w:rsid w:val="00FD6CD8"/>
    <w:rsid w:val="00FE2C3A"/>
    <w:rsid w:val="00FE3F66"/>
    <w:rsid w:val="00FE3F7E"/>
    <w:rsid w:val="00FE572F"/>
    <w:rsid w:val="00FE6A2C"/>
    <w:rsid w:val="00FF018E"/>
    <w:rsid w:val="00FF17DB"/>
    <w:rsid w:val="00FF1E45"/>
    <w:rsid w:val="00FF62E7"/>
    <w:rsid w:val="00FF6A5F"/>
    <w:rsid w:val="0E76E598"/>
    <w:rsid w:val="6703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64AF4C"/>
  <w15:docId w15:val="{23B77D6D-91FC-498F-9FA5-65206FB9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3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ter"/>
    <w:uiPriority w:val="9"/>
    <w:qFormat/>
    <w:rsid w:val="00F81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"/>
    <w:basedOn w:val="Normal"/>
    <w:link w:val="PargrafodaListaCarter"/>
    <w:uiPriority w:val="34"/>
    <w:qFormat/>
    <w:rsid w:val="007976E3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2103F0"/>
  </w:style>
  <w:style w:type="character" w:customStyle="1" w:styleId="chapo">
    <w:name w:val="chapo"/>
    <w:basedOn w:val="Tipodeletrapredefinidodopargrafo"/>
    <w:rsid w:val="002103F0"/>
  </w:style>
  <w:style w:type="character" w:styleId="Hiperligao">
    <w:name w:val="Hyperlink"/>
    <w:uiPriority w:val="99"/>
    <w:unhideWhenUsed/>
    <w:rsid w:val="002103F0"/>
    <w:rPr>
      <w:color w:val="0000FF"/>
      <w:u w:val="single"/>
    </w:rPr>
  </w:style>
  <w:style w:type="paragraph" w:customStyle="1" w:styleId="texto">
    <w:name w:val="texto"/>
    <w:autoRedefine/>
    <w:qFormat/>
    <w:rsid w:val="007E0A51"/>
    <w:pPr>
      <w:spacing w:before="240" w:after="240" w:line="276" w:lineRule="auto"/>
      <w:ind w:left="568"/>
    </w:pPr>
    <w:rPr>
      <w:rFonts w:ascii="Arial" w:eastAsia="Times New Roman" w:hAnsi="Arial"/>
      <w:lang w:val="en-US" w:eastAsia="en-US"/>
    </w:rPr>
  </w:style>
  <w:style w:type="character" w:styleId="nfaseDiscreta">
    <w:name w:val="Subtle Emphasis"/>
    <w:uiPriority w:val="19"/>
    <w:rsid w:val="007E0A51"/>
    <w:rPr>
      <w:i/>
      <w:iCs/>
      <w:color w:val="808080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Bulletr List Paragraph Caráter,列出段落 Caráter,列出段落1 Caráter,Parágrafo da Lista1 Caráter,リスト段落1 Caráter,Plan Caráter"/>
    <w:link w:val="PargrafodaLista"/>
    <w:uiPriority w:val="34"/>
    <w:locked/>
    <w:rsid w:val="00F776FF"/>
    <w:rPr>
      <w:sz w:val="22"/>
      <w:szCs w:val="22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4A2294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link w:val="Cabealho"/>
    <w:uiPriority w:val="99"/>
    <w:rsid w:val="004A2294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4A2294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link w:val="Rodap"/>
    <w:uiPriority w:val="99"/>
    <w:rsid w:val="004A2294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31CF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631CF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E5A8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r-FR" w:eastAsia="zh-CN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2F6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2F61C7"/>
    <w:rPr>
      <w:rFonts w:ascii="Courier New" w:eastAsia="Times New Roman" w:hAnsi="Courier New" w:cs="Courier New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81D44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81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06E6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06E6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06E62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06E6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06E62"/>
    <w:rPr>
      <w:b/>
      <w:bCs/>
      <w:lang w:eastAsia="en-US"/>
    </w:rPr>
  </w:style>
  <w:style w:type="paragraph" w:styleId="Reviso">
    <w:name w:val="Revision"/>
    <w:hidden/>
    <w:uiPriority w:val="99"/>
    <w:semiHidden/>
    <w:rsid w:val="00310125"/>
    <w:rPr>
      <w:sz w:val="22"/>
      <w:szCs w:val="22"/>
      <w:lang w:eastAsia="en-US"/>
    </w:rPr>
  </w:style>
  <w:style w:type="character" w:styleId="Forte">
    <w:name w:val="Strong"/>
    <w:basedOn w:val="Tipodeletrapredefinidodopargrafo"/>
    <w:uiPriority w:val="22"/>
    <w:qFormat/>
    <w:rsid w:val="00AE5BDE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452A7"/>
    <w:rPr>
      <w:color w:val="808080"/>
      <w:shd w:val="clear" w:color="auto" w:fill="E6E6E6"/>
    </w:rPr>
  </w:style>
  <w:style w:type="paragraph" w:customStyle="1" w:styleId="xxxmsonormal">
    <w:name w:val="x_xxmsonormal"/>
    <w:basedOn w:val="Normal"/>
    <w:rsid w:val="00A37374"/>
    <w:pPr>
      <w:spacing w:after="0" w:line="240" w:lineRule="auto"/>
    </w:pPr>
    <w:rPr>
      <w:rFonts w:eastAsiaTheme="minorHAnsi" w:cs="Calibri"/>
      <w:lang w:eastAsia="pt-PT"/>
    </w:rPr>
  </w:style>
  <w:style w:type="paragraph" w:customStyle="1" w:styleId="paragraph">
    <w:name w:val="paragraph"/>
    <w:basedOn w:val="Normal"/>
    <w:rsid w:val="00E03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xmsonormal">
    <w:name w:val="x_msonormal"/>
    <w:basedOn w:val="Normal"/>
    <w:rsid w:val="00A62AFF"/>
    <w:pPr>
      <w:spacing w:after="0" w:line="240" w:lineRule="auto"/>
    </w:pPr>
    <w:rPr>
      <w:rFonts w:eastAsiaTheme="minorHAnsi" w:cs="Calibri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68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65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89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fia.lareiro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eagilityeffec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ci-energie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ica.macieira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B2AFBE77DA242B02FDC52A2289A97" ma:contentTypeVersion="0" ma:contentTypeDescription="Create a new document." ma:contentTypeScope="" ma:versionID="edc1398611c78e83c7ff080d21a714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E502443-EF42-413D-A5A7-8ADEEAC8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96960F-2A37-43D2-8C9F-41CE230D3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B21B4-21E6-4624-B259-920F694492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47EBA0-78F2-41C4-BD75-D2329D5DE6B4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868</Words>
  <Characters>4689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Pereira</dc:creator>
  <cp:lastModifiedBy>Sofia Lareiro</cp:lastModifiedBy>
  <cp:revision>3</cp:revision>
  <cp:lastPrinted>2019-10-21T14:20:00Z</cp:lastPrinted>
  <dcterms:created xsi:type="dcterms:W3CDTF">2023-03-23T11:49:00Z</dcterms:created>
  <dcterms:modified xsi:type="dcterms:W3CDTF">2023-03-23T12:03:00Z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0x010100F9CB2AFBE77DA242B02FDC52A2289A97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vandar@microsoft.com</vt:lpwstr>
  </property>
  <property fmtid="{D5CDD505-2E9C-101B-9397-08002B2CF9AE}" pid="6" name="MSIP_Label_f42aa342-8706-4288-bd11-ebb85995028c_SetDate">
    <vt:lpwstr>2019-02-07T09:46:55.0758328Z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7121e8d2-6191-4958-9a32-03f3d824760a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