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F55D4D1">
                <wp:simplePos x="0" y="0"/>
                <wp:positionH relativeFrom="column">
                  <wp:posOffset>2155825</wp:posOffset>
                </wp:positionH>
                <wp:positionV relativeFrom="paragraph">
                  <wp:posOffset>353637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19139" id="Rectangle 3" o:spid="_x0000_s1026" style="position:absolute;margin-left:169.75pt;margin-top:27.8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FWpJ4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7B2C687" w:rsidR="00A154BF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FD2592">
        <w:rPr>
          <w:rFonts w:ascii="HelveticaNeueLT Pro 45 Lt" w:hAnsi="HelveticaNeueLT Pro 45 Lt"/>
          <w:color w:val="49595B"/>
          <w:sz w:val="20"/>
          <w:szCs w:val="20"/>
        </w:rPr>
        <w:t xml:space="preserve">28 </w:t>
      </w:r>
      <w:r w:rsidR="002912A8">
        <w:rPr>
          <w:rFonts w:ascii="HelveticaNeueLT Pro 45 Lt" w:hAnsi="HelveticaNeueLT Pro 45 Lt"/>
          <w:color w:val="49595B"/>
          <w:sz w:val="20"/>
          <w:szCs w:val="20"/>
        </w:rPr>
        <w:t>marca</w:t>
      </w:r>
      <w:r w:rsidR="00B409D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>202</w:t>
      </w:r>
      <w:r w:rsidR="006F755C">
        <w:rPr>
          <w:rFonts w:ascii="HelveticaNeueLT Pro 45 Lt" w:hAnsi="HelveticaNeueLT Pro 45 Lt"/>
          <w:color w:val="49595B"/>
          <w:sz w:val="20"/>
          <w:szCs w:val="20"/>
        </w:rPr>
        <w:t>3</w:t>
      </w:r>
    </w:p>
    <w:p w14:paraId="0B292FD2" w14:textId="461C5132" w:rsidR="00E07B0B" w:rsidRDefault="00E07B0B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</w:p>
    <w:p w14:paraId="6A3E123D" w14:textId="40614300" w:rsidR="00E07B0B" w:rsidRDefault="006F755C" w:rsidP="00E07B0B">
      <w:pPr>
        <w:spacing w:line="520" w:lineRule="exact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Lumen</w:t>
      </w:r>
      <w:r w:rsidR="00296A8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="0035520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przyciąga kolejnych </w:t>
      </w:r>
      <w:r w:rsidR="00296A8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najemców</w:t>
      </w:r>
    </w:p>
    <w:p w14:paraId="4763D710" w14:textId="77777777" w:rsidR="00E07B0B" w:rsidRPr="00920F50" w:rsidRDefault="00E07B0B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</w:p>
    <w:p w14:paraId="5CA4A74F" w14:textId="77777777" w:rsidR="00E07B0B" w:rsidRDefault="00E07B0B" w:rsidP="00B409D0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bookmarkStart w:id="0" w:name="_Hlk67584508"/>
    </w:p>
    <w:p w14:paraId="34B598B8" w14:textId="5C8E7471" w:rsidR="003F6233" w:rsidRPr="00B409D0" w:rsidRDefault="00296A80" w:rsidP="00B409D0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1" w:name="_Hlk121124054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Firm</w:t>
      </w:r>
      <w:r w:rsidR="00BB7B5B">
        <w:rPr>
          <w:rFonts w:ascii="HelveticaNeueLT Pro 65 Md" w:eastAsia="Times New Roman" w:hAnsi="HelveticaNeueLT Pro 65 Md" w:cs="Times New Roman"/>
          <w:color w:val="485A5A"/>
          <w:lang w:eastAsia="en-GB"/>
        </w:rPr>
        <w:t>a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EE3E9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Wolt </w:t>
      </w:r>
      <w:r w:rsidR="006F755C" w:rsidRP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>wynajęł</w:t>
      </w:r>
      <w:r w:rsidR="00BB7B5B">
        <w:rPr>
          <w:rFonts w:ascii="HelveticaNeueLT Pro 65 Md" w:eastAsia="Times New Roman" w:hAnsi="HelveticaNeueLT Pro 65 Md" w:cs="Times New Roman"/>
          <w:color w:val="485A5A"/>
          <w:lang w:eastAsia="en-GB"/>
        </w:rPr>
        <w:t>a</w:t>
      </w:r>
      <w:r w:rsidR="006F755C" w:rsidRP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powierzchni</w:t>
      </w:r>
      <w:r w:rsidR="00BB7B5B">
        <w:rPr>
          <w:rFonts w:ascii="HelveticaNeueLT Pro 65 Md" w:eastAsia="Times New Roman" w:hAnsi="HelveticaNeueLT Pro 65 Md" w:cs="Times New Roman"/>
          <w:color w:val="485A5A"/>
          <w:lang w:eastAsia="en-GB"/>
        </w:rPr>
        <w:t>ę</w:t>
      </w:r>
      <w:r w:rsidR="006F755C" w:rsidRP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biurow</w:t>
      </w:r>
      <w:r w:rsidR="00BB7B5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ą </w:t>
      </w:r>
      <w:r w:rsidR="006F755C" w:rsidRP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warszawskim </w:t>
      </w:r>
      <w:r w:rsidR="00513F4A">
        <w:rPr>
          <w:rFonts w:ascii="HelveticaNeueLT Pro 65 Md" w:eastAsia="Times New Roman" w:hAnsi="HelveticaNeueLT Pro 65 Md" w:cs="Times New Roman"/>
          <w:color w:val="485A5A"/>
          <w:lang w:eastAsia="en-GB"/>
        </w:rPr>
        <w:t>budynku</w:t>
      </w:r>
      <w:r w:rsid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Lumen. W efekcie transakcji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now</w:t>
      </w:r>
      <w:r w:rsidR="00BB7B5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y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najemc</w:t>
      </w:r>
      <w:r w:rsidR="00BB7B5B">
        <w:rPr>
          <w:rFonts w:ascii="HelveticaNeueLT Pro 65 Md" w:eastAsia="Times New Roman" w:hAnsi="HelveticaNeueLT Pro 65 Md" w:cs="Times New Roman"/>
          <w:color w:val="485A5A"/>
          <w:lang w:eastAsia="en-GB"/>
        </w:rPr>
        <w:t>a</w:t>
      </w:r>
      <w:r w:rsid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BB7B5B">
        <w:rPr>
          <w:rFonts w:ascii="HelveticaNeueLT Pro 65 Md" w:eastAsia="Times New Roman" w:hAnsi="HelveticaNeueLT Pro 65 Md" w:cs="Times New Roman"/>
          <w:color w:val="485A5A"/>
          <w:lang w:eastAsia="en-GB"/>
        </w:rPr>
        <w:t>z</w:t>
      </w:r>
      <w:r w:rsid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>aadaptowa</w:t>
      </w:r>
      <w:r w:rsidR="00BB7B5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ł blisko 900 </w:t>
      </w:r>
      <w:r w:rsidR="006F755C" w:rsidRP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>mkw.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Właścicielem i zarządcą biurowca w centrum Warszawy jest </w:t>
      </w:r>
      <w:proofErr w:type="spellStart"/>
      <w:r w:rsid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>Globalworth</w:t>
      </w:r>
      <w:proofErr w:type="spellEnd"/>
      <w:r w:rsidR="006F755C" w:rsidRPr="006F755C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Poland.</w:t>
      </w:r>
    </w:p>
    <w:bookmarkEnd w:id="1"/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68D765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bookmarkEnd w:id="0"/>
    <w:p w14:paraId="24DF9775" w14:textId="5B871113" w:rsidR="00DA2E59" w:rsidRDefault="00DA2E59" w:rsidP="00983ED5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R</w:t>
      </w:r>
      <w:r w:rsidRPr="00DA2E59">
        <w:rPr>
          <w:rFonts w:ascii="HelveticaNeueLT Pro 45 Lt" w:hAnsi="HelveticaNeueLT Pro 45 Lt"/>
          <w:color w:val="485A5A"/>
        </w:rPr>
        <w:t>osnąca konkurencja na</w:t>
      </w:r>
      <w:r>
        <w:rPr>
          <w:rFonts w:ascii="HelveticaNeueLT Pro 45 Lt" w:hAnsi="HelveticaNeueLT Pro 45 Lt"/>
          <w:color w:val="485A5A"/>
        </w:rPr>
        <w:t xml:space="preserve"> warszawskim</w:t>
      </w:r>
      <w:r w:rsidRPr="00DA2E59">
        <w:rPr>
          <w:rFonts w:ascii="HelveticaNeueLT Pro 45 Lt" w:hAnsi="HelveticaNeueLT Pro 45 Lt"/>
          <w:color w:val="485A5A"/>
        </w:rPr>
        <w:t xml:space="preserve"> rynku</w:t>
      </w:r>
      <w:r>
        <w:rPr>
          <w:rFonts w:ascii="HelveticaNeueLT Pro 45 Lt" w:hAnsi="HelveticaNeueLT Pro 45 Lt"/>
          <w:color w:val="485A5A"/>
        </w:rPr>
        <w:t xml:space="preserve"> nowoczesnych powierzchni </w:t>
      </w:r>
      <w:r w:rsidR="00C32AA1">
        <w:rPr>
          <w:rFonts w:ascii="HelveticaNeueLT Pro 45 Lt" w:hAnsi="HelveticaNeueLT Pro 45 Lt"/>
          <w:color w:val="485A5A"/>
        </w:rPr>
        <w:t xml:space="preserve">biurowych nie zmienia faktu, że </w:t>
      </w:r>
      <w:r w:rsidR="00513F4A">
        <w:rPr>
          <w:rFonts w:ascii="HelveticaNeueLT Pro 45 Lt" w:hAnsi="HelveticaNeueLT Pro 45 Lt"/>
          <w:color w:val="485A5A"/>
        </w:rPr>
        <w:t>budynek</w:t>
      </w:r>
      <w:r w:rsidR="0035520A">
        <w:rPr>
          <w:rFonts w:ascii="HelveticaNeueLT Pro 45 Lt" w:hAnsi="HelveticaNeueLT Pro 45 Lt"/>
          <w:color w:val="485A5A"/>
        </w:rPr>
        <w:t xml:space="preserve"> </w:t>
      </w:r>
      <w:r w:rsidR="002647B9">
        <w:rPr>
          <w:rFonts w:ascii="HelveticaNeueLT Pro 45 Lt" w:hAnsi="HelveticaNeueLT Pro 45 Lt"/>
          <w:color w:val="485A5A"/>
        </w:rPr>
        <w:t>Lumen</w:t>
      </w:r>
      <w:r w:rsidR="00C32AA1">
        <w:rPr>
          <w:rFonts w:ascii="HelveticaNeueLT Pro 45 Lt" w:hAnsi="HelveticaNeueLT Pro 45 Lt"/>
          <w:color w:val="485A5A"/>
        </w:rPr>
        <w:t xml:space="preserve"> </w:t>
      </w:r>
      <w:r w:rsidR="00773E73">
        <w:rPr>
          <w:rFonts w:ascii="HelveticaNeueLT Pro 45 Lt" w:hAnsi="HelveticaNeueLT Pro 45 Lt"/>
          <w:color w:val="485A5A"/>
        </w:rPr>
        <w:t xml:space="preserve">z portfela </w:t>
      </w:r>
      <w:proofErr w:type="spellStart"/>
      <w:r w:rsidR="00773E73">
        <w:rPr>
          <w:rFonts w:ascii="HelveticaNeueLT Pro 45 Lt" w:hAnsi="HelveticaNeueLT Pro 45 Lt"/>
          <w:color w:val="485A5A"/>
        </w:rPr>
        <w:t>Globalworth</w:t>
      </w:r>
      <w:proofErr w:type="spellEnd"/>
      <w:r w:rsidR="00730AE6">
        <w:rPr>
          <w:rFonts w:ascii="HelveticaNeueLT Pro 45 Lt" w:hAnsi="HelveticaNeueLT Pro 45 Lt"/>
          <w:color w:val="485A5A"/>
        </w:rPr>
        <w:t>,</w:t>
      </w:r>
      <w:r w:rsidR="00FD2592">
        <w:rPr>
          <w:rFonts w:ascii="HelveticaNeueLT Pro 45 Lt" w:hAnsi="HelveticaNeueLT Pro 45 Lt"/>
          <w:color w:val="485A5A"/>
        </w:rPr>
        <w:t xml:space="preserve"> </w:t>
      </w:r>
      <w:r w:rsidRPr="00DA2E59">
        <w:rPr>
          <w:rFonts w:ascii="HelveticaNeueLT Pro 45 Lt" w:hAnsi="HelveticaNeueLT Pro 45 Lt"/>
          <w:color w:val="485A5A"/>
        </w:rPr>
        <w:t>doceniają</w:t>
      </w:r>
      <w:r w:rsidR="00773E73">
        <w:rPr>
          <w:rFonts w:ascii="HelveticaNeueLT Pro 45 Lt" w:hAnsi="HelveticaNeueLT Pro 45 Lt"/>
          <w:color w:val="485A5A"/>
        </w:rPr>
        <w:t xml:space="preserve"> kolejni najemcy. </w:t>
      </w:r>
    </w:p>
    <w:p w14:paraId="2F656C9B" w14:textId="61043433" w:rsidR="00BB7B5B" w:rsidRDefault="00BB7B5B" w:rsidP="00983ED5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4946242" w14:textId="7A21867F" w:rsidR="00296A80" w:rsidRDefault="00BB7B5B" w:rsidP="00BB7B5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F</w:t>
      </w:r>
      <w:r>
        <w:rPr>
          <w:rFonts w:ascii="HelveticaNeueLT Pro 45 Lt" w:hAnsi="HelveticaNeueLT Pro 45 Lt"/>
          <w:noProof/>
          <w:color w:val="485A5A"/>
        </w:rPr>
        <w:t xml:space="preserve">irma Wolt – </w:t>
      </w:r>
      <w:r w:rsidRPr="006334B1">
        <w:rPr>
          <w:rFonts w:ascii="HelveticaNeueLT Pro 45 Lt" w:hAnsi="HelveticaNeueLT Pro 45 Lt"/>
          <w:color w:val="485A5A"/>
        </w:rPr>
        <w:t xml:space="preserve">specjalizująca się w szybkich dostawach jedzenia i usługach z obszaru </w:t>
      </w:r>
      <w:proofErr w:type="spellStart"/>
      <w:r w:rsidRPr="006334B1">
        <w:rPr>
          <w:rFonts w:ascii="HelveticaNeueLT Pro 45 Lt" w:hAnsi="HelveticaNeueLT Pro 45 Lt"/>
          <w:color w:val="485A5A"/>
        </w:rPr>
        <w:t>quick</w:t>
      </w:r>
      <w:proofErr w:type="spellEnd"/>
      <w:r w:rsidRPr="006334B1">
        <w:rPr>
          <w:rFonts w:ascii="HelveticaNeueLT Pro 45 Lt" w:hAnsi="HelveticaNeueLT Pro 45 Lt"/>
          <w:color w:val="485A5A"/>
        </w:rPr>
        <w:t xml:space="preserve"> </w:t>
      </w:r>
      <w:proofErr w:type="spellStart"/>
      <w:r w:rsidRPr="006334B1">
        <w:rPr>
          <w:rFonts w:ascii="HelveticaNeueLT Pro 45 Lt" w:hAnsi="HelveticaNeueLT Pro 45 Lt"/>
          <w:color w:val="485A5A"/>
        </w:rPr>
        <w:t>delivery</w:t>
      </w:r>
      <w:proofErr w:type="spellEnd"/>
      <w:r w:rsidR="009971E1">
        <w:rPr>
          <w:rFonts w:ascii="HelveticaNeueLT Pro 45 Lt" w:hAnsi="HelveticaNeueLT Pro 45 Lt"/>
          <w:color w:val="485A5A"/>
        </w:rPr>
        <w:t xml:space="preserve">, </w:t>
      </w:r>
      <w:r>
        <w:rPr>
          <w:rFonts w:ascii="HelveticaNeueLT Pro 45 Lt" w:hAnsi="HelveticaNeueLT Pro 45 Lt"/>
          <w:color w:val="485A5A"/>
        </w:rPr>
        <w:t xml:space="preserve"> wynaj</w:t>
      </w:r>
      <w:r w:rsidR="009971E1">
        <w:rPr>
          <w:rFonts w:ascii="HelveticaNeueLT Pro 45 Lt" w:hAnsi="HelveticaNeueLT Pro 45 Lt"/>
          <w:color w:val="485A5A"/>
        </w:rPr>
        <w:t xml:space="preserve">ęła </w:t>
      </w:r>
      <w:r>
        <w:rPr>
          <w:rFonts w:ascii="HelveticaNeueLT Pro 45 Lt" w:hAnsi="HelveticaNeueLT Pro 45 Lt"/>
          <w:color w:val="485A5A"/>
        </w:rPr>
        <w:t xml:space="preserve">ponad 850 mkw., które zaadaptuje w drugim kwartale tego roku. Biuro przy ul. Złotej zapewni </w:t>
      </w:r>
      <w:r w:rsidRPr="00296A80">
        <w:rPr>
          <w:rFonts w:ascii="HelveticaNeueLT Pro 45 Lt" w:hAnsi="HelveticaNeueLT Pro 45 Lt"/>
          <w:color w:val="485A5A"/>
        </w:rPr>
        <w:t>pracownikom doskonały dostęp do środków transportu publicznego</w:t>
      </w:r>
      <w:r>
        <w:rPr>
          <w:rFonts w:ascii="HelveticaNeueLT Pro 45 Lt" w:hAnsi="HelveticaNeueLT Pro 45 Lt"/>
          <w:color w:val="485A5A"/>
        </w:rPr>
        <w:t xml:space="preserve">, co jest kluczowe z uwagi na profil prowadzonej działalności. </w:t>
      </w:r>
    </w:p>
    <w:p w14:paraId="63C3CC31" w14:textId="77777777" w:rsidR="00296A80" w:rsidRDefault="00296A80" w:rsidP="00296A8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9AB2607" w14:textId="310917A3" w:rsidR="00251C78" w:rsidRDefault="00FD2592" w:rsidP="00BB7B5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6F1EC471">
            <wp:simplePos x="0" y="0"/>
            <wp:positionH relativeFrom="leftMargin">
              <wp:align>right</wp:align>
            </wp:positionH>
            <wp:positionV relativeFrom="paragraph">
              <wp:posOffset>252730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89984" behindDoc="0" locked="0" layoutInCell="1" allowOverlap="1" wp14:anchorId="66ACD7E3" wp14:editId="428AB47C">
            <wp:simplePos x="0" y="0"/>
            <wp:positionH relativeFrom="margin">
              <wp:posOffset>-323850</wp:posOffset>
            </wp:positionH>
            <wp:positionV relativeFrom="paragraph">
              <wp:posOffset>214630</wp:posOffset>
            </wp:positionV>
            <wp:extent cx="342900" cy="34290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9D0"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87936" behindDoc="0" locked="0" layoutInCell="1" allowOverlap="1" wp14:anchorId="03896A25" wp14:editId="49B9AC9C">
            <wp:simplePos x="0" y="0"/>
            <wp:positionH relativeFrom="column">
              <wp:posOffset>-309880</wp:posOffset>
            </wp:positionH>
            <wp:positionV relativeFrom="paragraph">
              <wp:posOffset>249555</wp:posOffset>
            </wp:positionV>
            <wp:extent cx="330200" cy="330200"/>
            <wp:effectExtent l="0" t="0" r="0" b="0"/>
            <wp:wrapSquare wrapText="bothSides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BB2">
        <w:rPr>
          <w:rFonts w:ascii="HelveticaNeueLT Pro 45 Lt" w:hAnsi="HelveticaNeueLT Pro 45 Lt"/>
          <w:noProof/>
          <w:color w:val="485A5A"/>
        </w:rPr>
        <w:t>„</w:t>
      </w:r>
      <w:r w:rsidR="00505E5F" w:rsidRPr="00505E5F">
        <w:rPr>
          <w:rFonts w:ascii="HelveticaNeueLT Pro 45 Lt" w:hAnsi="HelveticaNeueLT Pro 45 Lt"/>
          <w:noProof/>
          <w:color w:val="485A5A"/>
        </w:rPr>
        <w:t xml:space="preserve"> </w:t>
      </w:r>
      <w:r w:rsidR="00505E5F" w:rsidRPr="004F6A9E">
        <w:rPr>
          <w:rFonts w:ascii="HelveticaNeueLT Pro 45 Lt" w:hAnsi="HelveticaNeueLT Pro 45 Lt"/>
          <w:noProof/>
          <w:color w:val="485A5A"/>
        </w:rPr>
        <w:t xml:space="preserve">Lumen </w:t>
      </w:r>
      <w:r w:rsidR="00505E5F">
        <w:rPr>
          <w:rFonts w:ascii="HelveticaNeueLT Pro 45 Lt" w:hAnsi="HelveticaNeueLT Pro 45 Lt"/>
          <w:noProof/>
          <w:color w:val="485A5A"/>
        </w:rPr>
        <w:t>należy do</w:t>
      </w:r>
      <w:r w:rsidR="00505E5F" w:rsidRPr="004F6A9E">
        <w:rPr>
          <w:rFonts w:ascii="HelveticaNeueLT Pro 45 Lt" w:hAnsi="HelveticaNeueLT Pro 45 Lt"/>
          <w:noProof/>
          <w:color w:val="485A5A"/>
        </w:rPr>
        <w:t xml:space="preserve"> najbardziej znanych i prestiżowych biurowców w Warszawie. Doskonała lokalizacja w sercu Centralnego Obszaru Biznesu</w:t>
      </w:r>
      <w:r w:rsidR="00505E5F">
        <w:rPr>
          <w:rFonts w:ascii="HelveticaNeueLT Pro 45 Lt" w:hAnsi="HelveticaNeueLT Pro 45 Lt"/>
          <w:noProof/>
          <w:color w:val="485A5A"/>
        </w:rPr>
        <w:t xml:space="preserve">, a także bezpośredni dostęp do </w:t>
      </w:r>
      <w:r w:rsidR="00505E5F" w:rsidRPr="004F6A9E">
        <w:rPr>
          <w:rFonts w:ascii="HelveticaNeueLT Pro 45 Lt" w:hAnsi="HelveticaNeueLT Pro 45 Lt"/>
          <w:noProof/>
          <w:color w:val="485A5A"/>
        </w:rPr>
        <w:t>oferty handlowej, rozrywkowej i kulturalnej sprawiają, że</w:t>
      </w:r>
      <w:r w:rsidR="00505E5F">
        <w:rPr>
          <w:rFonts w:ascii="HelveticaNeueLT Pro 45 Lt" w:hAnsi="HelveticaNeueLT Pro 45 Lt"/>
          <w:noProof/>
          <w:color w:val="485A5A"/>
        </w:rPr>
        <w:t xml:space="preserve"> Lumen niezmiennie </w:t>
      </w:r>
      <w:r w:rsidR="00505E5F" w:rsidRPr="004F6A9E">
        <w:rPr>
          <w:rFonts w:ascii="HelveticaNeueLT Pro 45 Lt" w:hAnsi="HelveticaNeueLT Pro 45 Lt"/>
          <w:noProof/>
          <w:color w:val="485A5A"/>
        </w:rPr>
        <w:t>znajduj</w:t>
      </w:r>
      <w:r w:rsidR="00505E5F">
        <w:rPr>
          <w:rFonts w:ascii="HelveticaNeueLT Pro 45 Lt" w:hAnsi="HelveticaNeueLT Pro 45 Lt"/>
          <w:noProof/>
          <w:color w:val="485A5A"/>
        </w:rPr>
        <w:t>e</w:t>
      </w:r>
      <w:r w:rsidR="00505E5F" w:rsidRPr="004F6A9E">
        <w:rPr>
          <w:rFonts w:ascii="HelveticaNeueLT Pro 45 Lt" w:hAnsi="HelveticaNeueLT Pro 45 Lt"/>
          <w:noProof/>
          <w:color w:val="485A5A"/>
        </w:rPr>
        <w:t xml:space="preserve"> się w centrum zainteresowania firm poszukujących nowoczesnej przestrzeni biurowej</w:t>
      </w:r>
      <w:r w:rsidR="00505E5F" w:rsidRPr="008C3C45">
        <w:rPr>
          <w:rFonts w:ascii="HelveticaNeueLT Pro 45 Lt" w:hAnsi="HelveticaNeueLT Pro 45 Lt"/>
          <w:noProof/>
          <w:color w:val="485A5A"/>
        </w:rPr>
        <w:t>, któr</w:t>
      </w:r>
      <w:r w:rsidR="00505E5F">
        <w:rPr>
          <w:rFonts w:ascii="HelveticaNeueLT Pro 45 Lt" w:hAnsi="HelveticaNeueLT Pro 45 Lt"/>
          <w:noProof/>
          <w:color w:val="485A5A"/>
        </w:rPr>
        <w:t>a</w:t>
      </w:r>
      <w:r w:rsidR="00505E5F" w:rsidRPr="008C3C45">
        <w:rPr>
          <w:rFonts w:ascii="HelveticaNeueLT Pro 45 Lt" w:hAnsi="HelveticaNeueLT Pro 45 Lt"/>
          <w:noProof/>
          <w:color w:val="485A5A"/>
        </w:rPr>
        <w:t xml:space="preserve"> będ</w:t>
      </w:r>
      <w:r w:rsidR="00505E5F">
        <w:rPr>
          <w:rFonts w:ascii="HelveticaNeueLT Pro 45 Lt" w:hAnsi="HelveticaNeueLT Pro 45 Lt"/>
          <w:noProof/>
          <w:color w:val="485A5A"/>
        </w:rPr>
        <w:t>zie</w:t>
      </w:r>
      <w:r w:rsidR="00505E5F" w:rsidRPr="008C3C45">
        <w:rPr>
          <w:rFonts w:ascii="HelveticaNeueLT Pro 45 Lt" w:hAnsi="HelveticaNeueLT Pro 45 Lt"/>
          <w:noProof/>
          <w:color w:val="485A5A"/>
        </w:rPr>
        <w:t xml:space="preserve"> służyć ich pracownikom przez kolejne lata</w:t>
      </w:r>
      <w:r w:rsidR="00505E5F">
        <w:rPr>
          <w:rFonts w:ascii="HelveticaNeueLT Pro 45 Lt" w:hAnsi="HelveticaNeueLT Pro 45 Lt"/>
          <w:noProof/>
          <w:color w:val="485A5A"/>
        </w:rPr>
        <w:t>. W</w:t>
      </w:r>
      <w:r w:rsidR="00505E5F" w:rsidRPr="008C3C45">
        <w:rPr>
          <w:rFonts w:ascii="HelveticaNeueLT Pro 45 Lt" w:hAnsi="HelveticaNeueLT Pro 45 Lt"/>
          <w:noProof/>
          <w:color w:val="485A5A"/>
        </w:rPr>
        <w:t>yraźnie zauważalny jest wzrost wymagań</w:t>
      </w:r>
      <w:r w:rsidR="00505E5F">
        <w:rPr>
          <w:rFonts w:ascii="HelveticaNeueLT Pro 45 Lt" w:hAnsi="HelveticaNeueLT Pro 45 Lt"/>
          <w:noProof/>
          <w:color w:val="485A5A"/>
        </w:rPr>
        <w:t xml:space="preserve"> Najemców</w:t>
      </w:r>
      <w:r w:rsidR="00505E5F" w:rsidRPr="008C3C45">
        <w:rPr>
          <w:rFonts w:ascii="HelveticaNeueLT Pro 45 Lt" w:hAnsi="HelveticaNeueLT Pro 45 Lt"/>
          <w:noProof/>
          <w:color w:val="485A5A"/>
        </w:rPr>
        <w:t>, przez co szanse na wynajem mają tylko najbardziej atrakcyjne powierzchnie zlokalizowane w najlepszych obiektach</w:t>
      </w:r>
      <w:r w:rsidR="00505E5F">
        <w:rPr>
          <w:rFonts w:ascii="HelveticaNeueLT Pro 45 Lt" w:hAnsi="HelveticaNeueLT Pro 45 Lt"/>
          <w:noProof/>
          <w:color w:val="485A5A"/>
        </w:rPr>
        <w:t>, gwarantujących komfortowe warunki pracy poprzez wprowadzanie nowych rozwiązań w zakresie komfortu, bezpieczeństwa i designu.</w:t>
      </w:r>
      <w:r w:rsidR="00505E5F">
        <w:rPr>
          <w:rFonts w:ascii="HelveticaNeueLT Pro 45 Lt" w:hAnsi="HelveticaNeueLT Pro 45 Lt"/>
          <w:color w:val="485A5A"/>
        </w:rPr>
        <w:t xml:space="preserve"> Sfinalizowanie umowy najmu z Wolt, to</w:t>
      </w:r>
      <w:r w:rsidR="00505E5F">
        <w:rPr>
          <w:rFonts w:ascii="HelveticaNeueLT Pro 45 Lt" w:hAnsi="HelveticaNeueLT Pro 45 Lt"/>
          <w:noProof/>
          <w:color w:val="485A5A"/>
        </w:rPr>
        <w:t xml:space="preserve"> dla nas miłe wyróżnienie, zwłaszcza, że atrakcyjna i widoczna siedziba ma umocnić pozycję firmy na rynku</w:t>
      </w:r>
      <w:r w:rsidR="004F6A9E" w:rsidRPr="004F6A9E">
        <w:rPr>
          <w:rFonts w:ascii="HelveticaNeueLT Pro 45 Lt" w:hAnsi="HelveticaNeueLT Pro 45 Lt"/>
          <w:noProof/>
          <w:color w:val="485A5A"/>
        </w:rPr>
        <w:t>”</w:t>
      </w:r>
      <w:r w:rsidR="004F6A9E">
        <w:rPr>
          <w:rFonts w:ascii="HelveticaNeueLT Pro 45 Lt" w:hAnsi="HelveticaNeueLT Pro 45 Lt"/>
          <w:noProof/>
          <w:color w:val="485A5A"/>
        </w:rPr>
        <w:t xml:space="preserve"> </w:t>
      </w:r>
      <w:r w:rsidR="00B409D0" w:rsidRPr="008C3C45">
        <w:rPr>
          <w:rFonts w:ascii="HelveticaNeueLT Pro 45 Lt" w:hAnsi="HelveticaNeueLT Pro 45 Lt"/>
          <w:noProof/>
          <w:color w:val="485A5A"/>
        </w:rPr>
        <w:t xml:space="preserve">– mówi </w:t>
      </w:r>
      <w:r w:rsidR="00E33601" w:rsidRPr="008C3C45">
        <w:rPr>
          <w:rFonts w:ascii="HelveticaNeueLT Pro 45 Lt" w:hAnsi="HelveticaNeueLT Pro 45 Lt"/>
          <w:b/>
          <w:bCs/>
          <w:noProof/>
          <w:color w:val="485A5A"/>
        </w:rPr>
        <w:t>A</w:t>
      </w:r>
      <w:r w:rsidR="004F6A9E" w:rsidRPr="008C3C45">
        <w:rPr>
          <w:rFonts w:ascii="HelveticaNeueLT Pro 45 Lt" w:hAnsi="HelveticaNeueLT Pro 45 Lt"/>
          <w:b/>
          <w:bCs/>
          <w:noProof/>
          <w:color w:val="485A5A"/>
        </w:rPr>
        <w:t xml:space="preserve">gnieszka Głuchowska </w:t>
      </w:r>
      <w:r w:rsidR="00B409D0" w:rsidRPr="008C3C45">
        <w:rPr>
          <w:rFonts w:ascii="HelveticaNeueLT Pro 45 Lt" w:hAnsi="HelveticaNeueLT Pro 45 Lt"/>
          <w:noProof/>
          <w:color w:val="485A5A"/>
        </w:rPr>
        <w:t>Asset Management &amp; Leasing</w:t>
      </w:r>
      <w:r w:rsidR="004F6A9E" w:rsidRPr="008C3C45">
        <w:rPr>
          <w:rFonts w:ascii="HelveticaNeueLT Pro 45 Lt" w:hAnsi="HelveticaNeueLT Pro 45 Lt"/>
          <w:noProof/>
          <w:color w:val="485A5A"/>
        </w:rPr>
        <w:t xml:space="preserve"> Manager</w:t>
      </w:r>
      <w:r w:rsidR="00E904FE" w:rsidRPr="008C3C45">
        <w:rPr>
          <w:rFonts w:ascii="HelveticaNeueLT Pro 45 Lt" w:hAnsi="HelveticaNeueLT Pro 45 Lt"/>
          <w:noProof/>
          <w:color w:val="485A5A"/>
        </w:rPr>
        <w:t>,</w:t>
      </w:r>
      <w:r w:rsidR="00B409D0" w:rsidRPr="008C3C45">
        <w:rPr>
          <w:rFonts w:ascii="HelveticaNeueLT Pro 45 Lt" w:hAnsi="HelveticaNeueLT Pro 45 Lt"/>
          <w:noProof/>
          <w:color w:val="485A5A"/>
        </w:rPr>
        <w:t xml:space="preserve"> w Globalworth Poland.</w:t>
      </w:r>
    </w:p>
    <w:p w14:paraId="33F422A2" w14:textId="37E161BE" w:rsidR="00802E20" w:rsidRDefault="00802E20" w:rsidP="00B409D0">
      <w:pPr>
        <w:spacing w:line="330" w:lineRule="exact"/>
        <w:rPr>
          <w:rFonts w:ascii="HelveticaNeueLT Pro 45 Lt" w:hAnsi="HelveticaNeueLT Pro 45 Lt"/>
          <w:noProof/>
          <w:color w:val="485A5A"/>
        </w:rPr>
      </w:pPr>
    </w:p>
    <w:p w14:paraId="5C6F7509" w14:textId="66789309" w:rsidR="00802E20" w:rsidRDefault="00802E20" w:rsidP="00802E2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E93B0B">
        <w:rPr>
          <w:rFonts w:ascii="HelveticaNeueLT Pro 45 Lt" w:hAnsi="HelveticaNeueLT Pro 45 Lt"/>
          <w:color w:val="485A5A"/>
        </w:rPr>
        <w:t>W wyborze najlepszego budynku i negocjacjach warunków um</w:t>
      </w:r>
      <w:r>
        <w:rPr>
          <w:rFonts w:ascii="HelveticaNeueLT Pro 45 Lt" w:hAnsi="HelveticaNeueLT Pro 45 Lt"/>
          <w:color w:val="485A5A"/>
        </w:rPr>
        <w:t xml:space="preserve">owy </w:t>
      </w:r>
      <w:r w:rsidRPr="00E93B0B">
        <w:rPr>
          <w:rFonts w:ascii="HelveticaNeueLT Pro 45 Lt" w:hAnsi="HelveticaNeueLT Pro 45 Lt"/>
          <w:color w:val="485A5A"/>
        </w:rPr>
        <w:t>firmę</w:t>
      </w:r>
      <w:r>
        <w:rPr>
          <w:rFonts w:ascii="HelveticaNeueLT Pro 45 Lt" w:hAnsi="HelveticaNeueLT Pro 45 Lt"/>
          <w:color w:val="485A5A"/>
        </w:rPr>
        <w:t xml:space="preserve"> Wolt reprezentowała</w:t>
      </w:r>
      <w:r w:rsidRPr="00E93B0B">
        <w:rPr>
          <w:rFonts w:ascii="HelveticaNeueLT Pro 45 Lt" w:hAnsi="HelveticaNeueLT Pro 45 Lt"/>
          <w:color w:val="485A5A"/>
        </w:rPr>
        <w:t xml:space="preserve"> międzynarodow</w:t>
      </w:r>
      <w:r>
        <w:rPr>
          <w:rFonts w:ascii="HelveticaNeueLT Pro 45 Lt" w:hAnsi="HelveticaNeueLT Pro 45 Lt"/>
          <w:color w:val="485A5A"/>
        </w:rPr>
        <w:t xml:space="preserve">a </w:t>
      </w:r>
      <w:r w:rsidRPr="00E93B0B">
        <w:rPr>
          <w:rFonts w:ascii="HelveticaNeueLT Pro 45 Lt" w:hAnsi="HelveticaNeueLT Pro 45 Lt"/>
          <w:color w:val="485A5A"/>
        </w:rPr>
        <w:t>firm</w:t>
      </w:r>
      <w:r>
        <w:rPr>
          <w:rFonts w:ascii="HelveticaNeueLT Pro 45 Lt" w:hAnsi="HelveticaNeueLT Pro 45 Lt"/>
          <w:color w:val="485A5A"/>
        </w:rPr>
        <w:t>a</w:t>
      </w:r>
      <w:r w:rsidRPr="00E93B0B">
        <w:rPr>
          <w:rFonts w:ascii="HelveticaNeueLT Pro 45 Lt" w:hAnsi="HelveticaNeueLT Pro 45 Lt"/>
          <w:color w:val="485A5A"/>
        </w:rPr>
        <w:t xml:space="preserve"> doradcz</w:t>
      </w:r>
      <w:r>
        <w:rPr>
          <w:rFonts w:ascii="HelveticaNeueLT Pro 45 Lt" w:hAnsi="HelveticaNeueLT Pro 45 Lt"/>
          <w:color w:val="485A5A"/>
        </w:rPr>
        <w:t>a</w:t>
      </w:r>
      <w:r w:rsidRPr="00E93B0B">
        <w:rPr>
          <w:rFonts w:ascii="HelveticaNeueLT Pro 45 Lt" w:hAnsi="HelveticaNeueLT Pro 45 Lt"/>
          <w:color w:val="485A5A"/>
        </w:rPr>
        <w:t xml:space="preserve"> </w:t>
      </w:r>
      <w:proofErr w:type="spellStart"/>
      <w:r w:rsidRPr="00E93B0B">
        <w:rPr>
          <w:rFonts w:ascii="HelveticaNeueLT Pro 45 Lt" w:hAnsi="HelveticaNeueLT Pro 45 Lt"/>
          <w:color w:val="485A5A"/>
        </w:rPr>
        <w:t>Cushman&amp;Wakefield</w:t>
      </w:r>
      <w:proofErr w:type="spellEnd"/>
      <w:r w:rsidRPr="00E93B0B">
        <w:rPr>
          <w:rFonts w:ascii="HelveticaNeueLT Pro 45 Lt" w:hAnsi="HelveticaNeueLT Pro 45 Lt"/>
          <w:color w:val="485A5A"/>
        </w:rPr>
        <w:t>.</w:t>
      </w:r>
    </w:p>
    <w:p w14:paraId="445C4E5D" w14:textId="24371C8E" w:rsidR="0049390A" w:rsidRDefault="0049390A" w:rsidP="00802E2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14F3419" w14:textId="5F4DEBDA" w:rsidR="0049390A" w:rsidRDefault="0049390A" w:rsidP="00802E2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94080" behindDoc="0" locked="0" layoutInCell="1" allowOverlap="1" wp14:anchorId="12544CF5" wp14:editId="4B5DE815">
            <wp:simplePos x="0" y="0"/>
            <wp:positionH relativeFrom="leftMargin">
              <wp:align>right</wp:align>
            </wp:positionH>
            <wp:positionV relativeFrom="paragraph">
              <wp:posOffset>253365</wp:posOffset>
            </wp:positionV>
            <wp:extent cx="330200" cy="330200"/>
            <wp:effectExtent l="0" t="0" r="0" b="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>„</w:t>
      </w:r>
      <w:r>
        <w:rPr>
          <w:rFonts w:ascii="HelveticaNeueLT Pro 45 Lt" w:hAnsi="HelveticaNeueLT Pro 45 Lt"/>
          <w:color w:val="485A5A"/>
        </w:rPr>
        <w:t xml:space="preserve">Podpisanie umowy poprzedziła kompleksowa analiza </w:t>
      </w:r>
      <w:proofErr w:type="spellStart"/>
      <w:r>
        <w:rPr>
          <w:rFonts w:ascii="HelveticaNeueLT Pro 45 Lt" w:hAnsi="HelveticaNeueLT Pro 45 Lt"/>
          <w:color w:val="485A5A"/>
        </w:rPr>
        <w:t>warsawskiego</w:t>
      </w:r>
      <w:proofErr w:type="spellEnd"/>
      <w:r>
        <w:rPr>
          <w:rFonts w:ascii="HelveticaNeueLT Pro 45 Lt" w:hAnsi="HelveticaNeueLT Pro 45 Lt"/>
          <w:color w:val="485A5A"/>
        </w:rPr>
        <w:t xml:space="preserve"> rynku biurowego, zwłaszcza w obrębie jego centralnych dzielnic. Nasz klient celował przede wszystkim w projekty znajdujące się w samym sercu stolicy, które pozwolą na stworzenie komfortowej powierzchni trafiającej w potrzeby pracowników firmy oraz zapewniają odpowiedni poziom elastyczności najmu. Wszystkie te wymagania spełnił Lumen” – mówi </w:t>
      </w:r>
      <w:r>
        <w:rPr>
          <w:rFonts w:ascii="HelveticaNeueLT Pro 45 Lt" w:hAnsi="HelveticaNeueLT Pro 45 Lt"/>
          <w:b/>
          <w:bCs/>
          <w:color w:val="485A5A"/>
        </w:rPr>
        <w:t xml:space="preserve">Anna </w:t>
      </w:r>
      <w:proofErr w:type="spellStart"/>
      <w:r>
        <w:rPr>
          <w:rFonts w:ascii="HelveticaNeueLT Pro 45 Lt" w:hAnsi="HelveticaNeueLT Pro 45 Lt"/>
          <w:b/>
          <w:bCs/>
          <w:color w:val="485A5A"/>
        </w:rPr>
        <w:t>Szmelak</w:t>
      </w:r>
      <w:proofErr w:type="spellEnd"/>
      <w:r>
        <w:rPr>
          <w:rFonts w:ascii="HelveticaNeueLT Pro 45 Lt" w:hAnsi="HelveticaNeueLT Pro 45 Lt"/>
          <w:color w:val="485A5A"/>
        </w:rPr>
        <w:t xml:space="preserve"> Negocjator w Dziale Powierzchni Biurowych firmy </w:t>
      </w:r>
      <w:proofErr w:type="spellStart"/>
      <w:r>
        <w:rPr>
          <w:rFonts w:ascii="HelveticaNeueLT Pro 45 Lt" w:hAnsi="HelveticaNeueLT Pro 45 Lt"/>
          <w:color w:val="485A5A"/>
        </w:rPr>
        <w:t>Cushman&amp;Wakefiled</w:t>
      </w:r>
      <w:proofErr w:type="spellEnd"/>
      <w:r>
        <w:rPr>
          <w:rFonts w:ascii="HelveticaNeueLT Pro 45 Lt" w:hAnsi="HelveticaNeueLT Pro 45 Lt"/>
          <w:color w:val="485A5A"/>
        </w:rPr>
        <w:t>.</w:t>
      </w:r>
    </w:p>
    <w:p w14:paraId="055FBDA7" w14:textId="44FB66D1" w:rsidR="00FD2592" w:rsidRDefault="00FD2592" w:rsidP="00802E2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2B47408" w14:textId="7BFBF53E" w:rsidR="0047143B" w:rsidRPr="00FD2592" w:rsidRDefault="00FD2592" w:rsidP="00FD259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92032" behindDoc="0" locked="0" layoutInCell="1" allowOverlap="1" wp14:anchorId="3FD67174" wp14:editId="35BB70C6">
            <wp:simplePos x="0" y="0"/>
            <wp:positionH relativeFrom="leftMargin">
              <wp:align>right</wp:align>
            </wp:positionH>
            <wp:positionV relativeFrom="paragraph">
              <wp:posOffset>303530</wp:posOffset>
            </wp:positionV>
            <wp:extent cx="330200" cy="330200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592">
        <w:rPr>
          <w:rFonts w:ascii="HelveticaNeueLT Pro 45 Lt" w:hAnsi="HelveticaNeueLT Pro 45 Lt"/>
          <w:color w:val="485A5A"/>
        </w:rPr>
        <w:t>„Decyzja o najmie przestrzeni biurowej w budynku Lumen podyktowana była kilkoma kluczowymi czynnikami. Przede wszystkim – jako firma stale się rozwijamy, a co za tym idzie – zatrudniamy coraz więcej osób, dlatego też większy metraż znacząco wpłynie na komfort</w:t>
      </w:r>
      <w:r>
        <w:rPr>
          <w:rFonts w:ascii="HelveticaNeueLT Pro 45 Lt" w:hAnsi="HelveticaNeueLT Pro 45 Lt"/>
          <w:color w:val="485A5A"/>
        </w:rPr>
        <w:t xml:space="preserve"> </w:t>
      </w:r>
      <w:r w:rsidRPr="00FD2592">
        <w:rPr>
          <w:rFonts w:ascii="HelveticaNeueLT Pro 45 Lt" w:hAnsi="HelveticaNeueLT Pro 45 Lt"/>
          <w:color w:val="485A5A"/>
        </w:rPr>
        <w:lastRenderedPageBreak/>
        <w:t xml:space="preserve">wszystkich naszych pracowników. Ponadto, Lumen umieszczony jest w strategicznym punkcie na mapie Warszawy. Zapewnia to dobre zaplecze komunikacyjne, a także bliskość wielu punktów gastronomicznych i handlowych. Doceniamy także nowoczesny design budynku – jasną, a przede wszystkim cichą przestrzeń, pomimo położenia biura w samym centrum miasta” - komentuje </w:t>
      </w:r>
      <w:r w:rsidRPr="00FD2592">
        <w:rPr>
          <w:rFonts w:ascii="HelveticaNeueLT Pro 45 Lt" w:hAnsi="HelveticaNeueLT Pro 45 Lt"/>
          <w:b/>
          <w:bCs/>
          <w:color w:val="485A5A"/>
        </w:rPr>
        <w:t xml:space="preserve">Agata </w:t>
      </w:r>
      <w:proofErr w:type="spellStart"/>
      <w:r w:rsidRPr="00FD2592">
        <w:rPr>
          <w:rFonts w:ascii="HelveticaNeueLT Pro 45 Lt" w:hAnsi="HelveticaNeueLT Pro 45 Lt"/>
          <w:b/>
          <w:bCs/>
          <w:color w:val="485A5A"/>
        </w:rPr>
        <w:t>Polityło</w:t>
      </w:r>
      <w:proofErr w:type="spellEnd"/>
      <w:r w:rsidRPr="00FD2592">
        <w:rPr>
          <w:rFonts w:ascii="HelveticaNeueLT Pro 45 Lt" w:hAnsi="HelveticaNeueLT Pro 45 Lt"/>
          <w:color w:val="485A5A"/>
        </w:rPr>
        <w:t>, General Manager Wolt Polska</w:t>
      </w:r>
      <w:r>
        <w:rPr>
          <w:rFonts w:ascii="HelveticaNeueLT Pro 45 Lt" w:hAnsi="HelveticaNeueLT Pro 45 Lt"/>
          <w:color w:val="485A5A"/>
        </w:rPr>
        <w:t xml:space="preserve">. </w:t>
      </w:r>
      <w:r>
        <w:rPr>
          <w:rFonts w:ascii="HelveticaNeueLT Pro 45 Lt" w:hAnsi="HelveticaNeueLT Pro 45 Lt"/>
          <w:color w:val="485A5A"/>
        </w:rPr>
        <w:br/>
      </w:r>
    </w:p>
    <w:p w14:paraId="778E4CD7" w14:textId="77777777" w:rsidR="00B409D0" w:rsidRPr="00DE23D5" w:rsidRDefault="00B409D0" w:rsidP="00B409D0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10446B">
        <w:rPr>
          <w:rFonts w:ascii="HelveticaNeueLT Pro 45 Lt" w:hAnsi="HelveticaNeueLT Pro 45 Lt"/>
          <w:b/>
          <w:bCs/>
          <w:noProof/>
          <w:color w:val="485A5A"/>
        </w:rPr>
        <w:t xml:space="preserve">Budynki </w:t>
      </w:r>
      <w:hyperlink r:id="rId9" w:history="1">
        <w:r w:rsidRPr="004D0E41">
          <w:rPr>
            <w:rStyle w:val="Hipercze"/>
            <w:rFonts w:ascii="HelveticaNeueLT Pro 45 Lt" w:hAnsi="HelveticaNeueLT Pro 45 Lt"/>
            <w:b/>
            <w:bCs/>
            <w:noProof/>
          </w:rPr>
          <w:t>Skylight i Lumen</w:t>
        </w:r>
      </w:hyperlink>
      <w:r w:rsidRPr="00DE23D5">
        <w:rPr>
          <w:rFonts w:ascii="HelveticaNeueLT Pro 45 Lt" w:hAnsi="HelveticaNeueLT Pro 45 Lt"/>
          <w:noProof/>
          <w:color w:val="485A5A"/>
        </w:rPr>
        <w:t xml:space="preserve"> to jedne z najbardziej znanych i prestiżowych biurowców w Warszawie, które oferują komfortowe powierzchnie spełniające potrzeby najbardziej wymagających firm.</w:t>
      </w:r>
      <w:r>
        <w:rPr>
          <w:rFonts w:ascii="HelveticaNeueLT Pro 45 Lt" w:hAnsi="HelveticaNeueLT Pro 45 Lt"/>
          <w:noProof/>
          <w:color w:val="485A5A"/>
        </w:rPr>
        <w:t xml:space="preserve"> </w:t>
      </w:r>
      <w:r w:rsidRPr="00DE23D5">
        <w:rPr>
          <w:rFonts w:ascii="HelveticaNeueLT Pro 45 Lt" w:hAnsi="HelveticaNeueLT Pro 45 Lt"/>
          <w:noProof/>
          <w:color w:val="485A5A"/>
        </w:rPr>
        <w:t>Najemcy cenią sobie ich lokalizację w ścisłym centrum miasta oraz bezpośrednie sąsiedztwo galerii handlowej Złote Tarasy. Oba budynki znalazły się w portfelu Globalworth w 2018 roku.</w:t>
      </w:r>
    </w:p>
    <w:p w14:paraId="2926CC5E" w14:textId="77777777" w:rsidR="00B409D0" w:rsidRPr="00DE23D5" w:rsidRDefault="00B409D0" w:rsidP="00B409D0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507AFA27" w14:textId="77777777" w:rsidR="00B409D0" w:rsidRDefault="00B409D0" w:rsidP="00B409D0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DE23D5">
        <w:rPr>
          <w:rFonts w:ascii="HelveticaNeueLT Pro 45 Lt" w:hAnsi="HelveticaNeueLT Pro 45 Lt"/>
          <w:noProof/>
          <w:color w:val="485A5A"/>
        </w:rPr>
        <w:t>Kompleks Skylight &amp; Lumen został zrealizowany w zgodzie z zasadami zrównoważonego budownictwa</w:t>
      </w:r>
      <w:r>
        <w:rPr>
          <w:rFonts w:ascii="HelveticaNeueLT Pro 45 Lt" w:hAnsi="HelveticaNeueLT Pro 45 Lt"/>
          <w:noProof/>
          <w:color w:val="485A5A"/>
        </w:rPr>
        <w:t xml:space="preserve">, </w:t>
      </w:r>
      <w:r w:rsidRPr="00DE23D5">
        <w:rPr>
          <w:rFonts w:ascii="HelveticaNeueLT Pro 45 Lt" w:hAnsi="HelveticaNeueLT Pro 45 Lt"/>
          <w:noProof/>
          <w:color w:val="485A5A"/>
        </w:rPr>
        <w:t>posiada certyfikację BREEAM na poziomie „Excellent”</w:t>
      </w:r>
      <w:r>
        <w:rPr>
          <w:rFonts w:ascii="HelveticaNeueLT Pro 45 Lt" w:hAnsi="HelveticaNeueLT Pro 45 Lt"/>
          <w:noProof/>
          <w:color w:val="485A5A"/>
        </w:rPr>
        <w:t xml:space="preserve"> oraz certyfikat WELL Health &amp; Safety 2022</w:t>
      </w:r>
      <w:r w:rsidRPr="00DE23D5">
        <w:rPr>
          <w:rFonts w:ascii="HelveticaNeueLT Pro 45 Lt" w:hAnsi="HelveticaNeueLT Pro 45 Lt"/>
          <w:noProof/>
          <w:color w:val="485A5A"/>
        </w:rPr>
        <w:t xml:space="preserve">. </w:t>
      </w:r>
    </w:p>
    <w:p w14:paraId="18DB995D" w14:textId="77777777" w:rsidR="00B409D0" w:rsidRDefault="00B409D0" w:rsidP="00B409D0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0D04AE49" w14:textId="4FF7A67E" w:rsidR="00B409D0" w:rsidRDefault="00B409D0" w:rsidP="00B409D0">
      <w:pPr>
        <w:spacing w:line="330" w:lineRule="exact"/>
        <w:ind w:left="-567" w:right="117"/>
        <w:rPr>
          <w:rFonts w:ascii="HelveticaNeueLT Pro 45 Lt" w:hAnsi="HelveticaNeueLT Pro 45 Lt"/>
          <w:noProof/>
          <w:color w:val="485A5A"/>
        </w:rPr>
      </w:pPr>
      <w:r w:rsidRPr="00DE23D5">
        <w:rPr>
          <w:rFonts w:ascii="HelveticaNeueLT Pro 45 Lt" w:hAnsi="HelveticaNeueLT Pro 45 Lt"/>
          <w:noProof/>
          <w:color w:val="485A5A"/>
        </w:rPr>
        <w:t>Łącznie oferuje ponad 49 000 mkw. komfortowej powierzchni biurowej. Budynki charakteryzują się doskonałą lokalizacją w samym sercu Centralnego Obszaru Biznesu, która gwarantuje bliskość komunikacji miejskiej, dworca Warszawa Centralna oraz bogatej bazy biznesowej, hotelowej, rozrywkowej oraz kulturalnej.</w:t>
      </w:r>
    </w:p>
    <w:p w14:paraId="45114376" w14:textId="77777777" w:rsidR="00C423E7" w:rsidRPr="00920F50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3E80DE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195E5192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8FF2A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2/Nw6H8C&#10;AABm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5D462C6B" w14:textId="0A5CF934" w:rsidR="00C16127" w:rsidRPr="004A566F" w:rsidRDefault="00C16127" w:rsidP="00C16127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 w:cstheme="minorHAnsi"/>
          <w:color w:val="485A5A"/>
          <w:sz w:val="18"/>
          <w:szCs w:val="18"/>
        </w:rPr>
      </w:pPr>
      <w:bookmarkStart w:id="2" w:name="_Hlk96023881"/>
      <w:proofErr w:type="spellStart"/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>Globalworth</w:t>
      </w:r>
      <w:proofErr w:type="spellEnd"/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jest notowaną na giełdzie spółką działającą na rynku nieruchomości w Europie Środkowej i Wschodniej, notowaną w segmencie AIM Londyńskiej Giełdy Papierów Wartościowych. Dzięki wiodącej pozycji na rynku w Polsce i Rumunii </w:t>
      </w:r>
      <w:proofErr w:type="spellStart"/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>Globalworth</w:t>
      </w:r>
      <w:proofErr w:type="spellEnd"/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stał się wiodącym inwestorem na rynku nieruchomości biurowych w Europie Środkowo-Wschodniej. </w:t>
      </w:r>
      <w:proofErr w:type="spellStart"/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>Globalworth</w:t>
      </w:r>
      <w:proofErr w:type="spellEnd"/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nabywa, rozwija i bezpośrednio zarządza wysokiej jakości nieruchomościami biurowymi i przemysłowymi w najlepszych lokalizacjach, generując przychody z najmu od wysokiej jakości najemców z całego świata. Zarządzany przez ponad 260 specjalistów na Cyprze, Guernsey, w Polsce i Rumunii, łączna wartość jego portfela wynosi 3,2 mld euro, według stanu na 31 grudnia 2022 r. Około 96,4% portfela stanowią aktywa przynoszące dochód, głównie w sektorze biurowym, wynajmowane zróżnicowanej grupie ponad 690 krajowych i międzynarodowych korporacji. W Polsce </w:t>
      </w:r>
      <w:proofErr w:type="spellStart"/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>Globalworth</w:t>
      </w:r>
      <w:proofErr w:type="spellEnd"/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jest obecny w Warszawie, Wrocławiu, Łodzi, Krakowie, Gdańsku i Katowicach, natomiast w Rumunii jego aktywa obejmują Bukareszt, Timisoarę, Konstancę, Pitesti, Arad i Oradeę. Więcej informacji można znaleźć na stronie </w:t>
      </w:r>
      <w:hyperlink r:id="rId10" w:history="1">
        <w:r w:rsidRPr="004A566F">
          <w:rPr>
            <w:rStyle w:val="Hipercze"/>
            <w:rFonts w:ascii="HelveticaNeueLT Pro 45 Lt" w:hAnsi="HelveticaNeueLT Pro 45 Lt" w:cstheme="minorHAnsi"/>
            <w:sz w:val="18"/>
            <w:szCs w:val="18"/>
          </w:rPr>
          <w:t>www.globalworth.com</w:t>
        </w:r>
      </w:hyperlink>
      <w:r w:rsidRPr="004A566F">
        <w:rPr>
          <w:rFonts w:ascii="HelveticaNeueLT Pro 45 Lt" w:hAnsi="HelveticaNeueLT Pro 45 Lt" w:cstheme="minorHAnsi"/>
          <w:color w:val="485A5A"/>
          <w:sz w:val="18"/>
          <w:szCs w:val="18"/>
          <w:u w:val="single"/>
        </w:rPr>
        <w:t> </w:t>
      </w:r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 xml:space="preserve"> oraz na profilach społecznościowych </w:t>
      </w:r>
      <w:hyperlink r:id="rId11" w:tgtFrame="_blank">
        <w:r w:rsidRPr="004A566F">
          <w:rPr>
            <w:rStyle w:val="Hipercze"/>
            <w:rFonts w:ascii="HelveticaNeueLT Pro 45 Lt" w:hAnsi="HelveticaNeueLT Pro 45 Lt" w:cstheme="minorHAnsi"/>
            <w:sz w:val="18"/>
            <w:szCs w:val="18"/>
          </w:rPr>
          <w:t>Facebook</w:t>
        </w:r>
      </w:hyperlink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>, </w:t>
      </w:r>
      <w:hyperlink r:id="rId12" w:tgtFrame="_blank">
        <w:r w:rsidRPr="004A566F">
          <w:rPr>
            <w:rStyle w:val="Hipercze"/>
            <w:rFonts w:ascii="HelveticaNeueLT Pro 45 Lt" w:hAnsi="HelveticaNeueLT Pro 45 Lt" w:cstheme="minorHAnsi"/>
            <w:sz w:val="18"/>
            <w:szCs w:val="18"/>
          </w:rPr>
          <w:t>Instagram</w:t>
        </w:r>
      </w:hyperlink>
      <w:r w:rsidRPr="004A566F">
        <w:rPr>
          <w:rFonts w:ascii="HelveticaNeueLT Pro 45 Lt" w:hAnsi="HelveticaNeueLT Pro 45 Lt" w:cstheme="minorHAnsi"/>
          <w:color w:val="485A5A"/>
          <w:sz w:val="18"/>
          <w:szCs w:val="18"/>
        </w:rPr>
        <w:t>, </w:t>
      </w:r>
      <w:hyperlink r:id="rId13" w:tgtFrame="_blank">
        <w:r w:rsidRPr="004A566F">
          <w:rPr>
            <w:rStyle w:val="Hipercze"/>
            <w:rFonts w:ascii="HelveticaNeueLT Pro 45 Lt" w:hAnsi="HelveticaNeueLT Pro 45 Lt" w:cstheme="minorHAnsi"/>
            <w:sz w:val="18"/>
            <w:szCs w:val="18"/>
          </w:rPr>
          <w:t>LinkedIn</w:t>
        </w:r>
      </w:hyperlink>
      <w:r>
        <w:rPr>
          <w:rStyle w:val="Hipercze"/>
          <w:rFonts w:ascii="HelveticaNeueLT Pro 45 Lt" w:hAnsi="HelveticaNeueLT Pro 45 Lt" w:cstheme="minorHAnsi"/>
          <w:sz w:val="18"/>
          <w:szCs w:val="18"/>
        </w:rPr>
        <w:t xml:space="preserve">. </w:t>
      </w:r>
    </w:p>
    <w:bookmarkEnd w:id="2"/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1F4410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8E2998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F774F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8E2998">
        <w:rPr>
          <w:rFonts w:ascii="HelveticaNeueLT Pro 45 Lt" w:hAnsi="HelveticaNeueLT Pro 45 Lt"/>
          <w:color w:val="485A5A"/>
          <w:sz w:val="28"/>
          <w:szCs w:val="28"/>
          <w:lang w:val="en-US"/>
        </w:rPr>
        <w:t>KONTAKT</w:t>
      </w:r>
    </w:p>
    <w:p w14:paraId="1844A480" w14:textId="77777777" w:rsidR="00630556" w:rsidRPr="008E2998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5DA2DF77" w14:textId="77777777" w:rsidR="008E2998" w:rsidRPr="00B86461" w:rsidRDefault="008E2998" w:rsidP="008E2998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485A5A"/>
          <w:sz w:val="20"/>
          <w:szCs w:val="20"/>
          <w:lang w:val="en-US"/>
        </w:rPr>
        <w:t>M</w:t>
      </w: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>arta Wojtaś</w:t>
      </w:r>
    </w:p>
    <w:p w14:paraId="4C63B451" w14:textId="77777777" w:rsidR="008E2998" w:rsidRPr="00B86461" w:rsidRDefault="008E2998" w:rsidP="008E2998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  <w:lang w:val="en-US"/>
        </w:rPr>
      </w:pPr>
      <w:r w:rsidRPr="00B86461">
        <w:rPr>
          <w:rFonts w:ascii="HelveticaNeueLT Pro 45 Lt" w:hAnsi="HelveticaNeueLT Pro 45 Lt"/>
          <w:color w:val="485A5A"/>
          <w:sz w:val="20"/>
          <w:szCs w:val="20"/>
          <w:lang w:val="en-US"/>
        </w:rPr>
        <w:t>PR &amp; Marketing Coordinator</w:t>
      </w:r>
    </w:p>
    <w:p w14:paraId="28096A55" w14:textId="77777777" w:rsidR="008E2998" w:rsidRPr="00B86461" w:rsidRDefault="008E2998" w:rsidP="008E2998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US"/>
        </w:rPr>
      </w:pPr>
    </w:p>
    <w:p w14:paraId="0C410FBB" w14:textId="77777777" w:rsidR="008E2998" w:rsidRPr="00B86461" w:rsidRDefault="008E2998" w:rsidP="008E2998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T: </w:t>
      </w:r>
      <w:r w:rsidRPr="005E7C32">
        <w:rPr>
          <w:rFonts w:ascii="HelveticaNeueLT Pro 65 Md" w:hAnsi="HelveticaNeueLT Pro 65 Md"/>
          <w:color w:val="485A5A"/>
          <w:sz w:val="20"/>
          <w:szCs w:val="20"/>
          <w:lang w:val="en-US"/>
        </w:rPr>
        <w:t>+48 664 348 615</w:t>
      </w:r>
    </w:p>
    <w:p w14:paraId="31A68A68" w14:textId="4304BBC4" w:rsidR="00305D2F" w:rsidRPr="00B409D0" w:rsidRDefault="008E2998" w:rsidP="00B409D0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4" w:history="1">
        <w:r w:rsidRPr="00C45500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marta.wojtas@globalworth.pl</w:t>
        </w:r>
      </w:hyperlink>
    </w:p>
    <w:sectPr w:rsidR="00305D2F" w:rsidRPr="00B409D0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9953D" w14:textId="77777777" w:rsidR="000717F2" w:rsidRDefault="000717F2" w:rsidP="002E2C75">
      <w:r>
        <w:separator/>
      </w:r>
    </w:p>
  </w:endnote>
  <w:endnote w:type="continuationSeparator" w:id="0">
    <w:p w14:paraId="32418CFD" w14:textId="77777777" w:rsidR="000717F2" w:rsidRDefault="000717F2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D6EA35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E40C4" w14:textId="77777777" w:rsidR="000717F2" w:rsidRDefault="000717F2" w:rsidP="002E2C75">
      <w:r>
        <w:separator/>
      </w:r>
    </w:p>
  </w:footnote>
  <w:footnote w:type="continuationSeparator" w:id="0">
    <w:p w14:paraId="2C247E42" w14:textId="77777777" w:rsidR="000717F2" w:rsidRDefault="000717F2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0D27"/>
    <w:rsid w:val="0000120C"/>
    <w:rsid w:val="00003CC3"/>
    <w:rsid w:val="00020478"/>
    <w:rsid w:val="00024CD6"/>
    <w:rsid w:val="00042A0C"/>
    <w:rsid w:val="00045D7F"/>
    <w:rsid w:val="000508D9"/>
    <w:rsid w:val="00054E07"/>
    <w:rsid w:val="00054E72"/>
    <w:rsid w:val="0006078C"/>
    <w:rsid w:val="00060809"/>
    <w:rsid w:val="00062110"/>
    <w:rsid w:val="00065514"/>
    <w:rsid w:val="000717F2"/>
    <w:rsid w:val="00074DC4"/>
    <w:rsid w:val="000811D3"/>
    <w:rsid w:val="000826CC"/>
    <w:rsid w:val="000851FC"/>
    <w:rsid w:val="000939E0"/>
    <w:rsid w:val="00095428"/>
    <w:rsid w:val="000B68CE"/>
    <w:rsid w:val="000B7BB8"/>
    <w:rsid w:val="000C1CAB"/>
    <w:rsid w:val="000C4A4F"/>
    <w:rsid w:val="000C727B"/>
    <w:rsid w:val="000D53A6"/>
    <w:rsid w:val="000E3EDD"/>
    <w:rsid w:val="000E7A22"/>
    <w:rsid w:val="00122532"/>
    <w:rsid w:val="00131690"/>
    <w:rsid w:val="001434B9"/>
    <w:rsid w:val="001440A3"/>
    <w:rsid w:val="00152CC2"/>
    <w:rsid w:val="00155DDA"/>
    <w:rsid w:val="00156A32"/>
    <w:rsid w:val="00161D9C"/>
    <w:rsid w:val="0017483F"/>
    <w:rsid w:val="00176076"/>
    <w:rsid w:val="0019351A"/>
    <w:rsid w:val="00196F01"/>
    <w:rsid w:val="001A3D5A"/>
    <w:rsid w:val="001A7DB2"/>
    <w:rsid w:val="001C70A8"/>
    <w:rsid w:val="001D05A8"/>
    <w:rsid w:val="001D1707"/>
    <w:rsid w:val="001E27E5"/>
    <w:rsid w:val="0020274F"/>
    <w:rsid w:val="00215AD6"/>
    <w:rsid w:val="00215F75"/>
    <w:rsid w:val="00216CE2"/>
    <w:rsid w:val="0023166A"/>
    <w:rsid w:val="0023589F"/>
    <w:rsid w:val="00236030"/>
    <w:rsid w:val="00250C11"/>
    <w:rsid w:val="00251C78"/>
    <w:rsid w:val="002643E8"/>
    <w:rsid w:val="002647B9"/>
    <w:rsid w:val="002725D9"/>
    <w:rsid w:val="002745EE"/>
    <w:rsid w:val="002772D1"/>
    <w:rsid w:val="00291269"/>
    <w:rsid w:val="002912A8"/>
    <w:rsid w:val="002947DA"/>
    <w:rsid w:val="00296A80"/>
    <w:rsid w:val="002A1AAA"/>
    <w:rsid w:val="002A3D10"/>
    <w:rsid w:val="002A7A24"/>
    <w:rsid w:val="002B0269"/>
    <w:rsid w:val="002B6DDE"/>
    <w:rsid w:val="002C0366"/>
    <w:rsid w:val="002D28A0"/>
    <w:rsid w:val="002D499B"/>
    <w:rsid w:val="002D5B0F"/>
    <w:rsid w:val="002E1EA8"/>
    <w:rsid w:val="002E2C75"/>
    <w:rsid w:val="0030333D"/>
    <w:rsid w:val="003043D2"/>
    <w:rsid w:val="00305D2F"/>
    <w:rsid w:val="003139C5"/>
    <w:rsid w:val="0035044E"/>
    <w:rsid w:val="003527A8"/>
    <w:rsid w:val="00355029"/>
    <w:rsid w:val="0035520A"/>
    <w:rsid w:val="00366A1F"/>
    <w:rsid w:val="0037045E"/>
    <w:rsid w:val="00375CC4"/>
    <w:rsid w:val="00380A43"/>
    <w:rsid w:val="00384FC0"/>
    <w:rsid w:val="00392485"/>
    <w:rsid w:val="003A2865"/>
    <w:rsid w:val="003B7648"/>
    <w:rsid w:val="003C3CA1"/>
    <w:rsid w:val="003C5AF5"/>
    <w:rsid w:val="003D1807"/>
    <w:rsid w:val="003D2A4E"/>
    <w:rsid w:val="003D3D41"/>
    <w:rsid w:val="003F05B9"/>
    <w:rsid w:val="003F6233"/>
    <w:rsid w:val="003F7958"/>
    <w:rsid w:val="00401709"/>
    <w:rsid w:val="0042398A"/>
    <w:rsid w:val="0043638A"/>
    <w:rsid w:val="00437039"/>
    <w:rsid w:val="00440BD6"/>
    <w:rsid w:val="00445CDB"/>
    <w:rsid w:val="00450B26"/>
    <w:rsid w:val="00453D95"/>
    <w:rsid w:val="00471363"/>
    <w:rsid w:val="0047143B"/>
    <w:rsid w:val="0048004F"/>
    <w:rsid w:val="00483699"/>
    <w:rsid w:val="00486805"/>
    <w:rsid w:val="00487969"/>
    <w:rsid w:val="0049390A"/>
    <w:rsid w:val="004969DA"/>
    <w:rsid w:val="004A2225"/>
    <w:rsid w:val="004B4BB2"/>
    <w:rsid w:val="004E0C05"/>
    <w:rsid w:val="004F2044"/>
    <w:rsid w:val="004F6A9E"/>
    <w:rsid w:val="00503111"/>
    <w:rsid w:val="00505E5F"/>
    <w:rsid w:val="00513F4A"/>
    <w:rsid w:val="00517A5B"/>
    <w:rsid w:val="00523F27"/>
    <w:rsid w:val="00527189"/>
    <w:rsid w:val="00533A3B"/>
    <w:rsid w:val="00535B29"/>
    <w:rsid w:val="00546CDA"/>
    <w:rsid w:val="005576A4"/>
    <w:rsid w:val="00573B11"/>
    <w:rsid w:val="00573FE0"/>
    <w:rsid w:val="0058131C"/>
    <w:rsid w:val="0059007F"/>
    <w:rsid w:val="00592B22"/>
    <w:rsid w:val="0059724C"/>
    <w:rsid w:val="005A1892"/>
    <w:rsid w:val="005B152A"/>
    <w:rsid w:val="005B2CBF"/>
    <w:rsid w:val="005C240D"/>
    <w:rsid w:val="005C353C"/>
    <w:rsid w:val="005D16FD"/>
    <w:rsid w:val="005D17E5"/>
    <w:rsid w:val="005D5E81"/>
    <w:rsid w:val="005D62E6"/>
    <w:rsid w:val="005F560D"/>
    <w:rsid w:val="0060203E"/>
    <w:rsid w:val="0060750A"/>
    <w:rsid w:val="006138E4"/>
    <w:rsid w:val="0061540C"/>
    <w:rsid w:val="00623C04"/>
    <w:rsid w:val="00630556"/>
    <w:rsid w:val="006315E6"/>
    <w:rsid w:val="006334B1"/>
    <w:rsid w:val="0063580F"/>
    <w:rsid w:val="00642E01"/>
    <w:rsid w:val="0064713B"/>
    <w:rsid w:val="00674B1E"/>
    <w:rsid w:val="00675A15"/>
    <w:rsid w:val="006832C0"/>
    <w:rsid w:val="00683EBF"/>
    <w:rsid w:val="00693438"/>
    <w:rsid w:val="00696458"/>
    <w:rsid w:val="006964F8"/>
    <w:rsid w:val="006B3355"/>
    <w:rsid w:val="006B4C34"/>
    <w:rsid w:val="006C6345"/>
    <w:rsid w:val="006C65B4"/>
    <w:rsid w:val="006D2235"/>
    <w:rsid w:val="006F19B9"/>
    <w:rsid w:val="006F29C2"/>
    <w:rsid w:val="006F755C"/>
    <w:rsid w:val="0070223A"/>
    <w:rsid w:val="0070338E"/>
    <w:rsid w:val="00704942"/>
    <w:rsid w:val="007066AC"/>
    <w:rsid w:val="007135C2"/>
    <w:rsid w:val="00717885"/>
    <w:rsid w:val="007224B8"/>
    <w:rsid w:val="00730AE6"/>
    <w:rsid w:val="00736C01"/>
    <w:rsid w:val="00744601"/>
    <w:rsid w:val="00745F10"/>
    <w:rsid w:val="00753AB6"/>
    <w:rsid w:val="00762A8D"/>
    <w:rsid w:val="00765686"/>
    <w:rsid w:val="00765916"/>
    <w:rsid w:val="00773E73"/>
    <w:rsid w:val="00781067"/>
    <w:rsid w:val="00781937"/>
    <w:rsid w:val="0079199B"/>
    <w:rsid w:val="00793177"/>
    <w:rsid w:val="00794F18"/>
    <w:rsid w:val="007A009E"/>
    <w:rsid w:val="007A4122"/>
    <w:rsid w:val="007A7183"/>
    <w:rsid w:val="007B08B8"/>
    <w:rsid w:val="007B129D"/>
    <w:rsid w:val="007C3DBC"/>
    <w:rsid w:val="007E03F6"/>
    <w:rsid w:val="007E6EF1"/>
    <w:rsid w:val="007F178D"/>
    <w:rsid w:val="00802E20"/>
    <w:rsid w:val="00807495"/>
    <w:rsid w:val="00810C31"/>
    <w:rsid w:val="00813A2B"/>
    <w:rsid w:val="008164B6"/>
    <w:rsid w:val="00816F98"/>
    <w:rsid w:val="00842D4E"/>
    <w:rsid w:val="00847E73"/>
    <w:rsid w:val="00861D3F"/>
    <w:rsid w:val="00863BCA"/>
    <w:rsid w:val="00871FC0"/>
    <w:rsid w:val="00874C28"/>
    <w:rsid w:val="008752AC"/>
    <w:rsid w:val="0088683D"/>
    <w:rsid w:val="008928DF"/>
    <w:rsid w:val="008936FC"/>
    <w:rsid w:val="008972E7"/>
    <w:rsid w:val="008A4734"/>
    <w:rsid w:val="008A63FC"/>
    <w:rsid w:val="008B2C1B"/>
    <w:rsid w:val="008C3C45"/>
    <w:rsid w:val="008C582F"/>
    <w:rsid w:val="008D0D4C"/>
    <w:rsid w:val="008E139F"/>
    <w:rsid w:val="008E2998"/>
    <w:rsid w:val="008F49A4"/>
    <w:rsid w:val="00917A80"/>
    <w:rsid w:val="00920F50"/>
    <w:rsid w:val="009243B9"/>
    <w:rsid w:val="00935331"/>
    <w:rsid w:val="00936B3A"/>
    <w:rsid w:val="009401C3"/>
    <w:rsid w:val="00941047"/>
    <w:rsid w:val="0094791D"/>
    <w:rsid w:val="00960101"/>
    <w:rsid w:val="009720D7"/>
    <w:rsid w:val="0097292A"/>
    <w:rsid w:val="00975672"/>
    <w:rsid w:val="009757D6"/>
    <w:rsid w:val="00975F36"/>
    <w:rsid w:val="00980C4D"/>
    <w:rsid w:val="00981540"/>
    <w:rsid w:val="00983ED5"/>
    <w:rsid w:val="0098414C"/>
    <w:rsid w:val="00984F09"/>
    <w:rsid w:val="00995D74"/>
    <w:rsid w:val="009971E1"/>
    <w:rsid w:val="00997617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8629F"/>
    <w:rsid w:val="00A87C63"/>
    <w:rsid w:val="00AA2605"/>
    <w:rsid w:val="00AB3030"/>
    <w:rsid w:val="00AB3EDB"/>
    <w:rsid w:val="00AD73EB"/>
    <w:rsid w:val="00AF1A48"/>
    <w:rsid w:val="00AF5B9F"/>
    <w:rsid w:val="00B00CE1"/>
    <w:rsid w:val="00B016F3"/>
    <w:rsid w:val="00B04DCF"/>
    <w:rsid w:val="00B078AF"/>
    <w:rsid w:val="00B17C13"/>
    <w:rsid w:val="00B17E41"/>
    <w:rsid w:val="00B25346"/>
    <w:rsid w:val="00B30804"/>
    <w:rsid w:val="00B31BD1"/>
    <w:rsid w:val="00B3357F"/>
    <w:rsid w:val="00B409D0"/>
    <w:rsid w:val="00B4259B"/>
    <w:rsid w:val="00B42990"/>
    <w:rsid w:val="00B4460F"/>
    <w:rsid w:val="00B466C1"/>
    <w:rsid w:val="00B64E92"/>
    <w:rsid w:val="00B66530"/>
    <w:rsid w:val="00B72653"/>
    <w:rsid w:val="00B81AEA"/>
    <w:rsid w:val="00B82D8A"/>
    <w:rsid w:val="00B860BA"/>
    <w:rsid w:val="00B977B9"/>
    <w:rsid w:val="00BA0102"/>
    <w:rsid w:val="00BA6112"/>
    <w:rsid w:val="00BB7B5B"/>
    <w:rsid w:val="00BC0872"/>
    <w:rsid w:val="00BC741E"/>
    <w:rsid w:val="00BD6B57"/>
    <w:rsid w:val="00C027C5"/>
    <w:rsid w:val="00C05994"/>
    <w:rsid w:val="00C16127"/>
    <w:rsid w:val="00C30555"/>
    <w:rsid w:val="00C32AA1"/>
    <w:rsid w:val="00C32ECB"/>
    <w:rsid w:val="00C373BB"/>
    <w:rsid w:val="00C423E7"/>
    <w:rsid w:val="00C453E1"/>
    <w:rsid w:val="00C53715"/>
    <w:rsid w:val="00C66DAF"/>
    <w:rsid w:val="00C87538"/>
    <w:rsid w:val="00C949B2"/>
    <w:rsid w:val="00CA01C8"/>
    <w:rsid w:val="00CA335E"/>
    <w:rsid w:val="00CA6269"/>
    <w:rsid w:val="00CB25F0"/>
    <w:rsid w:val="00CC3211"/>
    <w:rsid w:val="00CD2138"/>
    <w:rsid w:val="00CD2DB0"/>
    <w:rsid w:val="00CD6592"/>
    <w:rsid w:val="00CE49AC"/>
    <w:rsid w:val="00CF349B"/>
    <w:rsid w:val="00D01131"/>
    <w:rsid w:val="00D01D26"/>
    <w:rsid w:val="00D11198"/>
    <w:rsid w:val="00D374FD"/>
    <w:rsid w:val="00D43614"/>
    <w:rsid w:val="00D45F12"/>
    <w:rsid w:val="00D50455"/>
    <w:rsid w:val="00D56CC8"/>
    <w:rsid w:val="00D62170"/>
    <w:rsid w:val="00D74BE9"/>
    <w:rsid w:val="00D96D9A"/>
    <w:rsid w:val="00DA2E59"/>
    <w:rsid w:val="00DB18B0"/>
    <w:rsid w:val="00DB328D"/>
    <w:rsid w:val="00DC0F9E"/>
    <w:rsid w:val="00DC3E94"/>
    <w:rsid w:val="00DD04BA"/>
    <w:rsid w:val="00DD1404"/>
    <w:rsid w:val="00DD66C3"/>
    <w:rsid w:val="00DD6AB9"/>
    <w:rsid w:val="00DE1930"/>
    <w:rsid w:val="00DE6F33"/>
    <w:rsid w:val="00DF133A"/>
    <w:rsid w:val="00DF5676"/>
    <w:rsid w:val="00E07B0B"/>
    <w:rsid w:val="00E10B8B"/>
    <w:rsid w:val="00E33601"/>
    <w:rsid w:val="00E33FAC"/>
    <w:rsid w:val="00E46EEA"/>
    <w:rsid w:val="00E65EDC"/>
    <w:rsid w:val="00E67C74"/>
    <w:rsid w:val="00E72084"/>
    <w:rsid w:val="00E731CC"/>
    <w:rsid w:val="00E86E28"/>
    <w:rsid w:val="00E904FE"/>
    <w:rsid w:val="00E90AB6"/>
    <w:rsid w:val="00EA58A1"/>
    <w:rsid w:val="00EB06F9"/>
    <w:rsid w:val="00EB4F93"/>
    <w:rsid w:val="00EC1EA8"/>
    <w:rsid w:val="00EC7946"/>
    <w:rsid w:val="00ED6FB8"/>
    <w:rsid w:val="00EE3E9E"/>
    <w:rsid w:val="00EE51DB"/>
    <w:rsid w:val="00EE73D2"/>
    <w:rsid w:val="00F05D6C"/>
    <w:rsid w:val="00F0634A"/>
    <w:rsid w:val="00F12CD0"/>
    <w:rsid w:val="00F21AF7"/>
    <w:rsid w:val="00F22C17"/>
    <w:rsid w:val="00F333DB"/>
    <w:rsid w:val="00F71DFA"/>
    <w:rsid w:val="00F74FE7"/>
    <w:rsid w:val="00F77DC4"/>
    <w:rsid w:val="00F802BA"/>
    <w:rsid w:val="00F968A0"/>
    <w:rsid w:val="00FA2E2C"/>
    <w:rsid w:val="00FB33D1"/>
    <w:rsid w:val="00FB36A4"/>
    <w:rsid w:val="00FD2134"/>
    <w:rsid w:val="00FD2592"/>
    <w:rsid w:val="00FD2D4C"/>
    <w:rsid w:val="00FD2F51"/>
    <w:rsid w:val="00FD444A"/>
    <w:rsid w:val="00FD6990"/>
    <w:rsid w:val="00FE1C53"/>
    <w:rsid w:val="00FE326B"/>
    <w:rsid w:val="00FF670F"/>
    <w:rsid w:val="00FF6953"/>
    <w:rsid w:val="00FF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4B4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linkedin.com/company/globalworth/mycompany/?viewAsMember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instagram.com/globalworth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globalwort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globalworth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lobalworth.com/buildings/office/lumen-i-skylight/" TargetMode="External"/><Relationship Id="rId14" Type="http://schemas.openxmlformats.org/officeDocument/2006/relationships/hyperlink" Target="file:///C:\Users\mwojtas\AppData\Local\Microsoft\Windows\INetCache\Content.Outlook\OO5NSC8B\marta.wojtas@globalworth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D4ADB9-7AF6-4AA1-9106-961FE884D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818</Words>
  <Characters>4908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Marta Wojtaś</cp:lastModifiedBy>
  <cp:revision>2</cp:revision>
  <cp:lastPrinted>2020-11-20T13:25:00Z</cp:lastPrinted>
  <dcterms:created xsi:type="dcterms:W3CDTF">2023-03-27T08:33:00Z</dcterms:created>
  <dcterms:modified xsi:type="dcterms:W3CDTF">2023-03-27T08:33:00Z</dcterms:modified>
</cp:coreProperties>
</file>