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C074" w14:textId="3A1972AB" w:rsidR="00E84BCA" w:rsidRPr="0098119B" w:rsidRDefault="00E84BCA" w:rsidP="00E84BCA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98119B">
        <w:rPr>
          <w:b/>
          <w:bCs/>
          <w:sz w:val="24"/>
          <w:szCs w:val="24"/>
        </w:rPr>
        <w:t>PRESS RELEASE</w:t>
      </w:r>
    </w:p>
    <w:p w14:paraId="7D50E528" w14:textId="6D0BF09D" w:rsidR="00E84BCA" w:rsidRPr="003B6464" w:rsidRDefault="00F02B21" w:rsidP="00E84BCA">
      <w:pPr>
        <w:shd w:val="clear" w:color="auto" w:fill="FFFFFF"/>
        <w:spacing w:after="0" w:line="240" w:lineRule="auto"/>
      </w:pPr>
      <w:r w:rsidRPr="003B6464">
        <w:t>2</w:t>
      </w:r>
      <w:r w:rsidR="006422D3">
        <w:t>7</w:t>
      </w:r>
      <w:r w:rsidR="00E84BCA" w:rsidRPr="003B6464">
        <w:t xml:space="preserve"> de março 2023</w:t>
      </w:r>
    </w:p>
    <w:p w14:paraId="47C75B42" w14:textId="4604C373" w:rsidR="00E84BCA" w:rsidRPr="0098119B" w:rsidRDefault="00E84BCA" w:rsidP="00E84BCA">
      <w:pPr>
        <w:shd w:val="clear" w:color="auto" w:fill="FFFFFF"/>
        <w:spacing w:after="0" w:line="240" w:lineRule="auto"/>
      </w:pPr>
    </w:p>
    <w:p w14:paraId="3FCAEFC4" w14:textId="77777777" w:rsidR="00E84BCA" w:rsidRPr="0098119B" w:rsidRDefault="00E84BCA" w:rsidP="00E84BCA">
      <w:pPr>
        <w:shd w:val="clear" w:color="auto" w:fill="FFFFFF"/>
        <w:spacing w:after="0" w:line="240" w:lineRule="auto"/>
      </w:pPr>
    </w:p>
    <w:p w14:paraId="31A94CDB" w14:textId="5F4A2267" w:rsidR="00E518E2" w:rsidRPr="0098119B" w:rsidRDefault="00706224" w:rsidP="007F6077">
      <w:pPr>
        <w:shd w:val="clear" w:color="auto" w:fill="FFFFFF"/>
        <w:spacing w:after="0" w:line="240" w:lineRule="auto"/>
        <w:jc w:val="center"/>
        <w:rPr>
          <w:rStyle w:val="Hiperligao"/>
          <w:b/>
          <w:color w:val="44546A" w:themeColor="text2"/>
        </w:rPr>
      </w:pPr>
      <w:hyperlink r:id="rId10" w:history="1">
        <w:r w:rsidR="00E84BCA" w:rsidRPr="0098119B">
          <w:rPr>
            <w:rStyle w:val="Hiperligao"/>
            <w:b/>
            <w:sz w:val="19"/>
          </w:rPr>
          <w:t>www.portugaldigitalawards.pt</w:t>
        </w:r>
      </w:hyperlink>
    </w:p>
    <w:p w14:paraId="1D5AF15C" w14:textId="074BB24F" w:rsidR="00E518E2" w:rsidRPr="00DB3375" w:rsidRDefault="00E518E2" w:rsidP="00DB3375">
      <w:pPr>
        <w:shd w:val="clear" w:color="auto" w:fill="FFFFFF"/>
        <w:spacing w:after="0" w:line="240" w:lineRule="auto"/>
        <w:jc w:val="center"/>
        <w:rPr>
          <w:b/>
          <w:color w:val="000000" w:themeColor="text1"/>
          <w:sz w:val="36"/>
        </w:rPr>
      </w:pPr>
      <w:r w:rsidRPr="00E84BCA">
        <w:rPr>
          <w:rFonts w:eastAsia="Times New Roman" w:cstheme="minorHAnsi"/>
          <w:b/>
          <w:bCs/>
          <w:color w:val="000000" w:themeColor="text1"/>
          <w:sz w:val="36"/>
          <w:szCs w:val="36"/>
          <w:lang w:eastAsia="pt-PT"/>
        </w:rPr>
        <w:br/>
      </w:r>
      <w:r w:rsidRPr="00E84BCA">
        <w:rPr>
          <w:b/>
          <w:color w:val="000000" w:themeColor="text1"/>
          <w:sz w:val="36"/>
        </w:rPr>
        <w:t xml:space="preserve">Portugal Digital </w:t>
      </w:r>
      <w:proofErr w:type="spellStart"/>
      <w:r w:rsidRPr="00E84BCA">
        <w:rPr>
          <w:b/>
          <w:color w:val="000000" w:themeColor="text1"/>
          <w:sz w:val="36"/>
        </w:rPr>
        <w:t>Awards</w:t>
      </w:r>
      <w:proofErr w:type="spellEnd"/>
      <w:r w:rsidRPr="00E84BCA">
        <w:rPr>
          <w:rFonts w:eastAsia="Times New Roman" w:cstheme="minorHAnsi"/>
          <w:b/>
          <w:bCs/>
          <w:color w:val="000000" w:themeColor="text1"/>
          <w:sz w:val="36"/>
          <w:szCs w:val="36"/>
          <w:lang w:eastAsia="pt-PT"/>
        </w:rPr>
        <w:t>®</w:t>
      </w:r>
      <w:r w:rsidR="00DB3375">
        <w:rPr>
          <w:b/>
          <w:color w:val="000000" w:themeColor="text1"/>
          <w:sz w:val="36"/>
        </w:rPr>
        <w:t>: vêm aí os “óscares” da transformação digital</w:t>
      </w:r>
      <w:r w:rsidR="00446ADA" w:rsidRPr="00E84BCA">
        <w:rPr>
          <w:b/>
          <w:color w:val="000000" w:themeColor="text1"/>
          <w:sz w:val="32"/>
        </w:rPr>
        <w:br/>
      </w:r>
    </w:p>
    <w:p w14:paraId="1B0EE5EC" w14:textId="5AE657AD" w:rsidR="00DB3375" w:rsidRDefault="00DB3375" w:rsidP="00DB3375">
      <w:pPr>
        <w:shd w:val="clear" w:color="auto" w:fill="FFFFFF"/>
        <w:spacing w:after="0" w:line="240" w:lineRule="auto"/>
        <w:jc w:val="center"/>
        <w:rPr>
          <w:i/>
          <w:color w:val="000000" w:themeColor="text1"/>
          <w:sz w:val="20"/>
        </w:rPr>
      </w:pPr>
      <w:r w:rsidRPr="00DB3375">
        <w:rPr>
          <w:i/>
          <w:color w:val="000000" w:themeColor="text1"/>
          <w:sz w:val="20"/>
        </w:rPr>
        <w:t xml:space="preserve">Estão abertas as candidaturas da </w:t>
      </w:r>
      <w:r>
        <w:rPr>
          <w:i/>
          <w:color w:val="000000" w:themeColor="text1"/>
          <w:sz w:val="20"/>
        </w:rPr>
        <w:t>8</w:t>
      </w:r>
      <w:r w:rsidRPr="00DB3375">
        <w:rPr>
          <w:i/>
          <w:color w:val="000000" w:themeColor="text1"/>
          <w:sz w:val="20"/>
        </w:rPr>
        <w:t>ª edição</w:t>
      </w:r>
      <w:r w:rsidR="0090154D" w:rsidRPr="00DE7633">
        <w:rPr>
          <w:i/>
          <w:color w:val="000000" w:themeColor="text1"/>
          <w:sz w:val="20"/>
        </w:rPr>
        <w:t xml:space="preserve"> </w:t>
      </w:r>
      <w:r w:rsidR="00DE7633" w:rsidRPr="00DE7633">
        <w:rPr>
          <w:i/>
          <w:color w:val="000000" w:themeColor="text1"/>
          <w:sz w:val="20"/>
        </w:rPr>
        <w:t xml:space="preserve">dos prémios que </w:t>
      </w:r>
      <w:r w:rsidR="00DE7633" w:rsidRPr="0090154D">
        <w:rPr>
          <w:i/>
          <w:color w:val="000000" w:themeColor="text1"/>
          <w:sz w:val="20"/>
        </w:rPr>
        <w:t>reconhece</w:t>
      </w:r>
      <w:r w:rsidR="00DE7633">
        <w:rPr>
          <w:i/>
          <w:color w:val="000000" w:themeColor="text1"/>
          <w:sz w:val="20"/>
        </w:rPr>
        <w:t>m</w:t>
      </w:r>
      <w:r w:rsidR="00DE7633" w:rsidRPr="0090154D">
        <w:rPr>
          <w:i/>
          <w:color w:val="000000" w:themeColor="text1"/>
          <w:sz w:val="20"/>
        </w:rPr>
        <w:t xml:space="preserve"> e premeia</w:t>
      </w:r>
      <w:r w:rsidR="00DE7633">
        <w:rPr>
          <w:i/>
          <w:color w:val="000000" w:themeColor="text1"/>
          <w:sz w:val="20"/>
        </w:rPr>
        <w:t>m</w:t>
      </w:r>
      <w:r w:rsidR="00DE7633" w:rsidRPr="0090154D">
        <w:rPr>
          <w:i/>
          <w:color w:val="000000" w:themeColor="text1"/>
          <w:sz w:val="20"/>
        </w:rPr>
        <w:t xml:space="preserve"> o</w:t>
      </w:r>
      <w:r w:rsidR="00DE7633">
        <w:rPr>
          <w:i/>
          <w:color w:val="000000" w:themeColor="text1"/>
          <w:sz w:val="20"/>
        </w:rPr>
        <w:t xml:space="preserve">s melhores projetos em </w:t>
      </w:r>
      <w:r w:rsidR="00DE7633" w:rsidRPr="0090154D">
        <w:rPr>
          <w:i/>
          <w:color w:val="000000" w:themeColor="text1"/>
          <w:sz w:val="20"/>
        </w:rPr>
        <w:t>Portugal</w:t>
      </w:r>
      <w:r w:rsidR="00DE7633">
        <w:rPr>
          <w:i/>
          <w:color w:val="000000" w:themeColor="text1"/>
          <w:sz w:val="20"/>
        </w:rPr>
        <w:t xml:space="preserve"> de </w:t>
      </w:r>
      <w:r w:rsidR="00DE7633" w:rsidRPr="0090154D">
        <w:rPr>
          <w:i/>
          <w:color w:val="000000" w:themeColor="text1"/>
          <w:sz w:val="20"/>
        </w:rPr>
        <w:t>transformação digital.</w:t>
      </w:r>
      <w:r w:rsidR="00DE7633">
        <w:rPr>
          <w:i/>
          <w:color w:val="000000" w:themeColor="text1"/>
          <w:sz w:val="20"/>
        </w:rPr>
        <w:t xml:space="preserve"> </w:t>
      </w:r>
    </w:p>
    <w:p w14:paraId="39046A12" w14:textId="33FE82D3" w:rsidR="00DB3375" w:rsidRDefault="00DB3375" w:rsidP="007F6077">
      <w:pPr>
        <w:shd w:val="clear" w:color="auto" w:fill="FFFFFF"/>
        <w:spacing w:after="0" w:line="240" w:lineRule="auto"/>
        <w:jc w:val="both"/>
        <w:rPr>
          <w:i/>
          <w:color w:val="000000" w:themeColor="text1"/>
          <w:sz w:val="20"/>
        </w:rPr>
      </w:pPr>
    </w:p>
    <w:p w14:paraId="395B3F66" w14:textId="352C7FA3" w:rsidR="00580BA9" w:rsidRDefault="00580BA9" w:rsidP="00580BA9">
      <w:pPr>
        <w:shd w:val="clear" w:color="auto" w:fill="FFFFFF"/>
        <w:spacing w:after="0" w:line="240" w:lineRule="auto"/>
        <w:jc w:val="center"/>
        <w:rPr>
          <w:i/>
          <w:color w:val="000000" w:themeColor="text1"/>
          <w:sz w:val="20"/>
        </w:rPr>
      </w:pPr>
      <w:r>
        <w:rPr>
          <w:i/>
          <w:noProof/>
          <w:color w:val="000000" w:themeColor="text1"/>
          <w:sz w:val="20"/>
        </w:rPr>
        <w:drawing>
          <wp:anchor distT="0" distB="0" distL="114300" distR="114300" simplePos="0" relativeHeight="251659264" behindDoc="1" locked="0" layoutInCell="1" allowOverlap="1" wp14:anchorId="2E7FBBCC" wp14:editId="0E5F34A4">
            <wp:simplePos x="0" y="0"/>
            <wp:positionH relativeFrom="margin">
              <wp:align>right</wp:align>
            </wp:positionH>
            <wp:positionV relativeFrom="page">
              <wp:posOffset>3569970</wp:posOffset>
            </wp:positionV>
            <wp:extent cx="5400040" cy="3137535"/>
            <wp:effectExtent l="0" t="0" r="0" b="5715"/>
            <wp:wrapSquare wrapText="bothSides"/>
            <wp:docPr id="2" name="Imagem 2" descr="Uma imagem com texto, eletrónica, céu noturn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, eletrónica, céu noturno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0A1943" w14:textId="5D9551C6" w:rsidR="00580BA9" w:rsidRDefault="00580BA9" w:rsidP="00580BA9">
      <w:pPr>
        <w:shd w:val="clear" w:color="auto" w:fill="FFFFFF"/>
        <w:spacing w:after="0" w:line="240" w:lineRule="auto"/>
        <w:jc w:val="center"/>
        <w:rPr>
          <w:i/>
          <w:color w:val="000000" w:themeColor="text1"/>
          <w:sz w:val="20"/>
        </w:rPr>
      </w:pPr>
    </w:p>
    <w:p w14:paraId="07D3CDF7" w14:textId="79C7BADF" w:rsidR="00081DFC" w:rsidRPr="007D1B8F" w:rsidRDefault="007D1B8F" w:rsidP="007F6077">
      <w:pPr>
        <w:shd w:val="clear" w:color="auto" w:fill="FFFFFF"/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bookmarkStart w:id="0" w:name="_Hlk130380982"/>
      <w:r w:rsidRPr="007D1B8F">
        <w:rPr>
          <w:rStyle w:val="cf01"/>
          <w:rFonts w:asciiTheme="minorHAnsi" w:hAnsiTheme="minorHAnsi" w:cstheme="minorHAnsi"/>
          <w:sz w:val="24"/>
          <w:szCs w:val="24"/>
        </w:rPr>
        <w:t xml:space="preserve">As candidaturas para os prémios Portugal Digital </w:t>
      </w:r>
      <w:proofErr w:type="spellStart"/>
      <w:r w:rsidRPr="007D1B8F">
        <w:rPr>
          <w:rStyle w:val="cf01"/>
          <w:rFonts w:asciiTheme="minorHAnsi" w:hAnsiTheme="minorHAnsi" w:cstheme="minorHAnsi"/>
          <w:sz w:val="24"/>
          <w:szCs w:val="24"/>
        </w:rPr>
        <w:t>Awards</w:t>
      </w:r>
      <w:proofErr w:type="spellEnd"/>
      <w:r w:rsidRPr="007D1B8F">
        <w:rPr>
          <w:rStyle w:val="cf01"/>
          <w:rFonts w:asciiTheme="minorHAnsi" w:hAnsiTheme="minorHAnsi" w:cstheme="minorHAnsi"/>
          <w:sz w:val="24"/>
          <w:szCs w:val="24"/>
        </w:rPr>
        <w:t>®, que visam distinguir organizações, públicas ou privadas que utilizem tecnologias de informação e comunicações na transformação do seu negócio, já se encontram abertas. Esta iniciativa, organizada pela Axians e a IDC Portugal, pretende, mais uma vez, premiar o que de melhor se faz em Portugal no âmbito da transformação digital.</w:t>
      </w:r>
    </w:p>
    <w:p w14:paraId="1BF3EEBC" w14:textId="77777777" w:rsidR="007D1B8F" w:rsidRDefault="007D1B8F" w:rsidP="007F6077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ABC4023" w14:textId="217B751C" w:rsidR="00081DFC" w:rsidRDefault="004B1444" w:rsidP="007F6077">
      <w:pPr>
        <w:shd w:val="clear" w:color="auto" w:fill="FFFFFF"/>
        <w:spacing w:after="0" w:line="240" w:lineRule="auto"/>
        <w:jc w:val="both"/>
        <w:rPr>
          <w:rFonts w:cstheme="minorHAnsi"/>
          <w:strike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As organizações </w:t>
      </w:r>
      <w:r w:rsidRPr="0000343C">
        <w:rPr>
          <w:rFonts w:cstheme="minorHAnsi"/>
          <w:color w:val="000000" w:themeColor="text1"/>
          <w:sz w:val="24"/>
          <w:szCs w:val="24"/>
        </w:rPr>
        <w:t xml:space="preserve">que pretendam candidatar os seus trabalhos </w:t>
      </w:r>
      <w:r w:rsidR="00D24953">
        <w:rPr>
          <w:rFonts w:cstheme="minorHAnsi"/>
          <w:color w:val="000000" w:themeColor="text1"/>
          <w:sz w:val="24"/>
          <w:szCs w:val="24"/>
        </w:rPr>
        <w:t>devem</w:t>
      </w:r>
      <w:r>
        <w:rPr>
          <w:rFonts w:cstheme="minorHAnsi"/>
          <w:color w:val="000000" w:themeColor="text1"/>
          <w:sz w:val="24"/>
          <w:szCs w:val="24"/>
        </w:rPr>
        <w:t xml:space="preserve"> fazê-lo, desde já,</w:t>
      </w:r>
      <w:r w:rsidRPr="0000343C">
        <w:rPr>
          <w:rFonts w:cstheme="minorHAnsi"/>
          <w:color w:val="000000" w:themeColor="text1"/>
          <w:sz w:val="24"/>
          <w:szCs w:val="24"/>
        </w:rPr>
        <w:t xml:space="preserve"> através do preenchimento do formulário disponibilizado</w:t>
      </w:r>
      <w:r w:rsidR="007D1B8F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no site</w:t>
      </w:r>
      <w:r w:rsidRPr="0000343C">
        <w:rPr>
          <w:rFonts w:cstheme="minorHAnsi"/>
          <w:color w:val="000000" w:themeColor="text1"/>
          <w:sz w:val="24"/>
          <w:szCs w:val="24"/>
        </w:rPr>
        <w:t>.</w:t>
      </w:r>
      <w:r w:rsidRPr="0000343C">
        <w:rPr>
          <w:rFonts w:cstheme="minorHAnsi"/>
          <w:strike/>
          <w:color w:val="000000" w:themeColor="text1"/>
          <w:sz w:val="24"/>
          <w:szCs w:val="24"/>
        </w:rPr>
        <w:t xml:space="preserve">  </w:t>
      </w:r>
    </w:p>
    <w:p w14:paraId="18487915" w14:textId="77777777" w:rsidR="005E0300" w:rsidRPr="000C5EB4" w:rsidRDefault="005E0300" w:rsidP="007F6077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78A9848" w14:textId="58F9C447" w:rsidR="00886E9A" w:rsidRDefault="00886E9A" w:rsidP="000C5EB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86E9A">
        <w:rPr>
          <w:sz w:val="24"/>
          <w:szCs w:val="24"/>
        </w:rPr>
        <w:t xml:space="preserve">Os Portugal Digital </w:t>
      </w:r>
      <w:proofErr w:type="spellStart"/>
      <w:r w:rsidRPr="00886E9A">
        <w:rPr>
          <w:sz w:val="24"/>
          <w:szCs w:val="24"/>
        </w:rPr>
        <w:t>Awards</w:t>
      </w:r>
      <w:proofErr w:type="spellEnd"/>
      <w:r w:rsidRPr="00886E9A">
        <w:rPr>
          <w:sz w:val="24"/>
          <w:szCs w:val="24"/>
        </w:rPr>
        <w:t>® tornaram-se ao longo dos anos num espaço único de destaque para os profissionais e as organizações que estão a transformar verdadeiramente o País. Contam com um painel alargado de jurados e observadores dos mais variados setores – públicos e privados, académicos, associativos e empresariais – que, a partir de um conceito metodológico IDC, avaliam, certificam e credibilizam todos os projetos a concurso.</w:t>
      </w:r>
    </w:p>
    <w:p w14:paraId="18B9BC73" w14:textId="1A002A33" w:rsidR="000C5EB4" w:rsidRPr="00C136C5" w:rsidRDefault="00C136C5" w:rsidP="000C5EB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C136C5">
        <w:rPr>
          <w:rFonts w:cstheme="minorHAnsi"/>
          <w:sz w:val="24"/>
          <w:szCs w:val="24"/>
        </w:rPr>
        <w:lastRenderedPageBreak/>
        <w:t>“</w:t>
      </w:r>
      <w:r w:rsidRPr="00C136C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 IDC acredita que o digital vai continuar a desempenhar um papel relevante na competitividade das organizações nos próximos anos, e prevê que o investimento em projetos de transformação digital ir</w:t>
      </w:r>
      <w:r w:rsidR="00F675A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á</w:t>
      </w:r>
      <w:r w:rsidRPr="00C136C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crescer 16%, em 2023. Neste contexto, estamos expetantes com a edição deste ano do </w:t>
      </w:r>
      <w:r w:rsidRPr="00C136C5">
        <w:rPr>
          <w:rFonts w:cstheme="minorHAnsi"/>
          <w:color w:val="000000"/>
          <w:sz w:val="24"/>
          <w:szCs w:val="24"/>
          <w:shd w:val="clear" w:color="auto" w:fill="FFFFFF"/>
        </w:rPr>
        <w:t xml:space="preserve">Portugal Digital </w:t>
      </w:r>
      <w:proofErr w:type="spellStart"/>
      <w:r w:rsidRPr="00C136C5">
        <w:rPr>
          <w:rFonts w:cstheme="minorHAnsi"/>
          <w:color w:val="000000"/>
          <w:sz w:val="24"/>
          <w:szCs w:val="24"/>
          <w:shd w:val="clear" w:color="auto" w:fill="FFFFFF"/>
        </w:rPr>
        <w:t>Awards</w:t>
      </w:r>
      <w:proofErr w:type="spellEnd"/>
      <w:r w:rsidRPr="00C136C5">
        <w:rPr>
          <w:rFonts w:cstheme="minorHAnsi"/>
          <w:color w:val="000000" w:themeColor="text1"/>
          <w:sz w:val="24"/>
          <w:szCs w:val="24"/>
        </w:rPr>
        <w:t>®</w:t>
      </w:r>
      <w:r w:rsidRPr="00C136C5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C136C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para conhecer os projetos disruptivos e inovadores que estão a ser desenvolvidos no país”,</w:t>
      </w:r>
      <w:r w:rsidR="000C5EB4" w:rsidRPr="00C136C5">
        <w:rPr>
          <w:rFonts w:cstheme="minorHAnsi"/>
          <w:sz w:val="24"/>
          <w:szCs w:val="24"/>
        </w:rPr>
        <w:t xml:space="preserve"> sublinha </w:t>
      </w:r>
      <w:r w:rsidR="000C5EB4" w:rsidRPr="00C136C5">
        <w:rPr>
          <w:rFonts w:cstheme="minorHAnsi"/>
          <w:b/>
          <w:bCs/>
          <w:sz w:val="24"/>
          <w:szCs w:val="24"/>
        </w:rPr>
        <w:t>Gabriel Coimbra</w:t>
      </w:r>
      <w:r w:rsidR="000C5EB4" w:rsidRPr="00C136C5">
        <w:rPr>
          <w:rFonts w:cstheme="minorHAnsi"/>
          <w:sz w:val="24"/>
          <w:szCs w:val="24"/>
        </w:rPr>
        <w:t xml:space="preserve">, Group Vice </w:t>
      </w:r>
      <w:proofErr w:type="spellStart"/>
      <w:r w:rsidR="000C5EB4" w:rsidRPr="00C136C5">
        <w:rPr>
          <w:rFonts w:cstheme="minorHAnsi"/>
          <w:sz w:val="24"/>
          <w:szCs w:val="24"/>
        </w:rPr>
        <w:t>President</w:t>
      </w:r>
      <w:proofErr w:type="spellEnd"/>
      <w:r w:rsidR="000C5EB4" w:rsidRPr="00C136C5">
        <w:rPr>
          <w:rFonts w:cstheme="minorHAnsi"/>
          <w:sz w:val="24"/>
          <w:szCs w:val="24"/>
        </w:rPr>
        <w:t xml:space="preserve"> e Country Manager da IDC Portugal.</w:t>
      </w:r>
    </w:p>
    <w:p w14:paraId="287F3E2D" w14:textId="77777777" w:rsidR="000C5EB4" w:rsidRPr="00C136C5" w:rsidRDefault="000C5EB4" w:rsidP="000C5EB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C136C5">
        <w:rPr>
          <w:rFonts w:cstheme="minorHAnsi"/>
          <w:sz w:val="24"/>
          <w:szCs w:val="24"/>
        </w:rPr>
        <w:t> </w:t>
      </w:r>
    </w:p>
    <w:p w14:paraId="31405C07" w14:textId="0DF6DC69" w:rsidR="00886E9A" w:rsidRPr="00011E68" w:rsidRDefault="000C5EB4" w:rsidP="00011E68">
      <w:pPr>
        <w:spacing w:after="0" w:line="240" w:lineRule="auto"/>
        <w:jc w:val="both"/>
        <w:rPr>
          <w:i/>
          <w:iCs/>
          <w:color w:val="000000" w:themeColor="text1"/>
          <w:sz w:val="24"/>
          <w:szCs w:val="24"/>
          <w:highlight w:val="yellow"/>
        </w:rPr>
      </w:pPr>
      <w:r w:rsidRPr="00C136C5">
        <w:rPr>
          <w:rFonts w:cstheme="minorHAnsi"/>
          <w:color w:val="000000" w:themeColor="text1"/>
          <w:sz w:val="24"/>
          <w:szCs w:val="24"/>
        </w:rPr>
        <w:t xml:space="preserve">Para </w:t>
      </w:r>
      <w:r w:rsidRPr="00C136C5">
        <w:rPr>
          <w:rFonts w:cstheme="minorHAnsi"/>
          <w:b/>
          <w:bCs/>
          <w:color w:val="000000" w:themeColor="text1"/>
          <w:sz w:val="24"/>
          <w:szCs w:val="24"/>
        </w:rPr>
        <w:t>Carmo Palma</w:t>
      </w:r>
      <w:r w:rsidRPr="00C136C5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136C5">
        <w:rPr>
          <w:rFonts w:cstheme="minorHAnsi"/>
          <w:color w:val="000000" w:themeColor="text1"/>
          <w:sz w:val="24"/>
          <w:szCs w:val="24"/>
        </w:rPr>
        <w:t>Managing</w:t>
      </w:r>
      <w:proofErr w:type="spellEnd"/>
      <w:r w:rsidRPr="00C136C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136C5">
        <w:rPr>
          <w:rFonts w:cstheme="minorHAnsi"/>
          <w:color w:val="000000" w:themeColor="text1"/>
          <w:sz w:val="24"/>
          <w:szCs w:val="24"/>
        </w:rPr>
        <w:t>Director</w:t>
      </w:r>
      <w:proofErr w:type="spellEnd"/>
      <w:r w:rsidRPr="00C136C5">
        <w:rPr>
          <w:rFonts w:cstheme="minorHAnsi"/>
          <w:color w:val="000000" w:themeColor="text1"/>
          <w:sz w:val="24"/>
          <w:szCs w:val="24"/>
        </w:rPr>
        <w:t xml:space="preserve"> na Axians Portugal, </w:t>
      </w:r>
      <w:r w:rsidRPr="00C136C5">
        <w:rPr>
          <w:rFonts w:cstheme="minorHAnsi"/>
          <w:i/>
          <w:iCs/>
          <w:color w:val="000000" w:themeColor="text1"/>
          <w:sz w:val="24"/>
          <w:szCs w:val="24"/>
        </w:rPr>
        <w:t>“</w:t>
      </w:r>
      <w:r w:rsidR="00886E9A" w:rsidRPr="00C136C5">
        <w:rPr>
          <w:rFonts w:cstheme="minorHAnsi"/>
          <w:i/>
          <w:iCs/>
          <w:color w:val="000000" w:themeColor="text1"/>
          <w:sz w:val="24"/>
          <w:szCs w:val="24"/>
        </w:rPr>
        <w:t>Pretendemos continuar a reconhecer e premiar a excelência das organizações, suas equipas e lideranças que</w:t>
      </w:r>
      <w:r w:rsidR="00152F87" w:rsidRPr="00C136C5">
        <w:rPr>
          <w:rFonts w:cstheme="minorHAnsi"/>
          <w:i/>
          <w:iCs/>
          <w:color w:val="000000" w:themeColor="text1"/>
          <w:sz w:val="24"/>
          <w:szCs w:val="24"/>
        </w:rPr>
        <w:t xml:space="preserve">, através do Digital, transformam os seus produtos e serviços, proporcionando aos seus clientes ou cidadãos, um contexto </w:t>
      </w:r>
      <w:r w:rsidR="00011E68" w:rsidRPr="00C136C5">
        <w:rPr>
          <w:rFonts w:cstheme="minorHAnsi"/>
          <w:i/>
          <w:iCs/>
          <w:color w:val="000000" w:themeColor="text1"/>
          <w:sz w:val="24"/>
          <w:szCs w:val="24"/>
        </w:rPr>
        <w:t>e experiência</w:t>
      </w:r>
      <w:r w:rsidR="00152F87" w:rsidRPr="00C136C5">
        <w:rPr>
          <w:rFonts w:cstheme="minorHAnsi"/>
          <w:i/>
          <w:iCs/>
          <w:color w:val="000000" w:themeColor="text1"/>
          <w:sz w:val="24"/>
          <w:szCs w:val="24"/>
        </w:rPr>
        <w:t>s muito positivas</w:t>
      </w:r>
      <w:r w:rsidR="00011E68" w:rsidRPr="00C136C5">
        <w:rPr>
          <w:rFonts w:cstheme="minorHAnsi"/>
          <w:i/>
          <w:iCs/>
          <w:color w:val="000000" w:themeColor="text1"/>
          <w:sz w:val="24"/>
          <w:szCs w:val="24"/>
        </w:rPr>
        <w:t>.</w:t>
      </w:r>
      <w:r w:rsidR="00886E9A" w:rsidRPr="00C136C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886E9A" w:rsidRPr="00C136C5">
        <w:rPr>
          <w:rFonts w:cstheme="minorHAnsi"/>
          <w:color w:val="000000" w:themeColor="text1"/>
          <w:sz w:val="24"/>
          <w:szCs w:val="24"/>
        </w:rPr>
        <w:t>E acrescenta:</w:t>
      </w:r>
      <w:r w:rsidR="00886E9A" w:rsidRPr="00C136C5">
        <w:rPr>
          <w:rFonts w:cstheme="minorHAnsi"/>
          <w:i/>
          <w:iCs/>
          <w:color w:val="000000" w:themeColor="text1"/>
          <w:sz w:val="24"/>
          <w:szCs w:val="24"/>
        </w:rPr>
        <w:t xml:space="preserve"> “</w:t>
      </w:r>
      <w:r w:rsidR="00152F87" w:rsidRPr="00C136C5">
        <w:rPr>
          <w:rFonts w:cstheme="minorHAnsi"/>
          <w:i/>
          <w:iCs/>
          <w:color w:val="000000" w:themeColor="text1"/>
          <w:sz w:val="24"/>
          <w:szCs w:val="24"/>
        </w:rPr>
        <w:t>A análise</w:t>
      </w:r>
      <w:r w:rsidR="006369A7" w:rsidRPr="00C136C5">
        <w:rPr>
          <w:rFonts w:cstheme="minorHAnsi"/>
          <w:i/>
          <w:iCs/>
          <w:color w:val="000000" w:themeColor="text1"/>
          <w:sz w:val="24"/>
          <w:szCs w:val="24"/>
        </w:rPr>
        <w:t xml:space="preserve">, pelo júri, </w:t>
      </w:r>
      <w:r w:rsidR="00152F87" w:rsidRPr="00C136C5">
        <w:rPr>
          <w:rFonts w:cstheme="minorHAnsi"/>
          <w:i/>
          <w:iCs/>
          <w:color w:val="000000" w:themeColor="text1"/>
          <w:sz w:val="24"/>
          <w:szCs w:val="24"/>
        </w:rPr>
        <w:t>dos projetos que se candidatam</w:t>
      </w:r>
      <w:r w:rsidR="006369A7" w:rsidRPr="00C136C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152F87" w:rsidRPr="00C136C5">
        <w:rPr>
          <w:rFonts w:cstheme="minorHAnsi"/>
          <w:i/>
          <w:iCs/>
          <w:color w:val="000000" w:themeColor="text1"/>
          <w:sz w:val="24"/>
          <w:szCs w:val="24"/>
        </w:rPr>
        <w:t>é cada vez mais</w:t>
      </w:r>
      <w:r w:rsidR="00152F87" w:rsidRPr="003602B1">
        <w:rPr>
          <w:i/>
          <w:iCs/>
          <w:color w:val="000000" w:themeColor="text1"/>
          <w:sz w:val="24"/>
          <w:szCs w:val="24"/>
        </w:rPr>
        <w:t xml:space="preserve"> ampla</w:t>
      </w:r>
      <w:r w:rsidR="006369A7" w:rsidRPr="003602B1">
        <w:rPr>
          <w:i/>
          <w:iCs/>
          <w:color w:val="000000" w:themeColor="text1"/>
          <w:sz w:val="24"/>
          <w:szCs w:val="24"/>
        </w:rPr>
        <w:t>, sendo avaliado o impacto que o projeto tem na organização, bem como o impacto social e ambiental.</w:t>
      </w:r>
      <w:r w:rsidR="00011E68" w:rsidRPr="003602B1">
        <w:rPr>
          <w:i/>
          <w:iCs/>
          <w:color w:val="000000" w:themeColor="text1"/>
          <w:sz w:val="24"/>
          <w:szCs w:val="24"/>
        </w:rPr>
        <w:t>”</w:t>
      </w:r>
    </w:p>
    <w:p w14:paraId="51281DA3" w14:textId="77777777" w:rsidR="00886E9A" w:rsidRPr="000C5EB4" w:rsidRDefault="00886E9A" w:rsidP="00DE763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40095060" w14:textId="6ECDE26A" w:rsidR="00D26D41" w:rsidRPr="000C5EB4" w:rsidRDefault="00D26D41" w:rsidP="002A7A0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62DA2B1E" w14:textId="7139AB5A" w:rsidR="00D26D41" w:rsidRPr="005037B6" w:rsidRDefault="000C5EB4" w:rsidP="002A7A06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0C5EB4">
        <w:rPr>
          <w:rFonts w:cstheme="minorHAnsi"/>
          <w:b/>
          <w:bCs/>
          <w:color w:val="000000" w:themeColor="text1"/>
          <w:sz w:val="24"/>
          <w:szCs w:val="24"/>
        </w:rPr>
        <w:t>O que esperar da edição de 2023?</w:t>
      </w:r>
    </w:p>
    <w:p w14:paraId="29EC0B03" w14:textId="77777777" w:rsidR="00761E6F" w:rsidRPr="00C136C5" w:rsidRDefault="00761E6F" w:rsidP="000A1EDB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38DAAB60" w14:textId="531B4FE2" w:rsidR="000C5EB4" w:rsidRPr="00D24953" w:rsidRDefault="005B626F" w:rsidP="000A1EDB">
      <w:pPr>
        <w:spacing w:after="0" w:line="240" w:lineRule="auto"/>
        <w:jc w:val="both"/>
        <w:rPr>
          <w:sz w:val="24"/>
          <w:szCs w:val="24"/>
        </w:rPr>
      </w:pPr>
      <w:r w:rsidRPr="000C5EB4">
        <w:rPr>
          <w:sz w:val="24"/>
          <w:szCs w:val="24"/>
        </w:rPr>
        <w:t>A</w:t>
      </w:r>
      <w:r w:rsidR="007A5D4D" w:rsidRPr="000C5EB4">
        <w:rPr>
          <w:rFonts w:cstheme="minorHAnsi"/>
          <w:color w:val="000000" w:themeColor="text1"/>
          <w:sz w:val="24"/>
          <w:szCs w:val="24"/>
        </w:rPr>
        <w:t xml:space="preserve"> 8ª edição dos </w:t>
      </w:r>
      <w:r w:rsidR="007A5D4D" w:rsidRPr="000C5EB4">
        <w:rPr>
          <w:color w:val="000000" w:themeColor="text1"/>
          <w:sz w:val="24"/>
          <w:szCs w:val="24"/>
        </w:rPr>
        <w:t xml:space="preserve">Portugal Digital </w:t>
      </w:r>
      <w:proofErr w:type="spellStart"/>
      <w:r w:rsidR="007A5D4D" w:rsidRPr="000C5EB4">
        <w:rPr>
          <w:color w:val="000000" w:themeColor="text1"/>
          <w:sz w:val="24"/>
          <w:szCs w:val="24"/>
        </w:rPr>
        <w:t>Awards</w:t>
      </w:r>
      <w:proofErr w:type="spellEnd"/>
      <w:r w:rsidR="007A5D4D" w:rsidRPr="000C5EB4">
        <w:rPr>
          <w:rFonts w:cstheme="minorHAnsi"/>
          <w:color w:val="000000" w:themeColor="text1"/>
          <w:sz w:val="24"/>
          <w:szCs w:val="24"/>
        </w:rPr>
        <w:t>®</w:t>
      </w:r>
      <w:r w:rsidR="002A7A06" w:rsidRPr="000C5EB4">
        <w:rPr>
          <w:rFonts w:cstheme="minorHAnsi"/>
          <w:color w:val="000000" w:themeColor="text1"/>
          <w:sz w:val="24"/>
          <w:szCs w:val="24"/>
        </w:rPr>
        <w:t xml:space="preserve"> </w:t>
      </w:r>
      <w:r w:rsidR="00BC627C">
        <w:rPr>
          <w:rFonts w:cstheme="minorHAnsi"/>
          <w:color w:val="000000" w:themeColor="text1"/>
          <w:sz w:val="24"/>
          <w:szCs w:val="24"/>
        </w:rPr>
        <w:t>divide-se em</w:t>
      </w:r>
      <w:r w:rsidR="002A7A06" w:rsidRPr="000C5EB4">
        <w:rPr>
          <w:rFonts w:cstheme="minorHAnsi"/>
          <w:color w:val="000000" w:themeColor="text1"/>
          <w:sz w:val="24"/>
          <w:szCs w:val="24"/>
        </w:rPr>
        <w:t xml:space="preserve"> 3 categorias</w:t>
      </w:r>
      <w:r w:rsidR="00D26D41" w:rsidRPr="000C5EB4">
        <w:rPr>
          <w:rFonts w:cstheme="minorHAnsi"/>
          <w:color w:val="000000" w:themeColor="text1"/>
          <w:sz w:val="24"/>
          <w:szCs w:val="24"/>
        </w:rPr>
        <w:t xml:space="preserve"> – Digital </w:t>
      </w:r>
      <w:proofErr w:type="spellStart"/>
      <w:r w:rsidR="00D26D41" w:rsidRPr="000C5EB4">
        <w:rPr>
          <w:rFonts w:cstheme="minorHAnsi"/>
          <w:color w:val="000000" w:themeColor="text1"/>
          <w:sz w:val="24"/>
          <w:szCs w:val="24"/>
        </w:rPr>
        <w:t>Transformation</w:t>
      </w:r>
      <w:proofErr w:type="spellEnd"/>
      <w:r w:rsidR="00D26D41" w:rsidRPr="000C5EB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26D41" w:rsidRPr="000C5EB4">
        <w:rPr>
          <w:rFonts w:cstheme="minorHAnsi"/>
          <w:color w:val="000000" w:themeColor="text1"/>
          <w:sz w:val="24"/>
          <w:szCs w:val="24"/>
        </w:rPr>
        <w:t>Awards</w:t>
      </w:r>
      <w:proofErr w:type="spellEnd"/>
      <w:r w:rsidR="00D26D41" w:rsidRPr="000C5EB4">
        <w:rPr>
          <w:rFonts w:cstheme="minorHAnsi"/>
          <w:color w:val="000000" w:themeColor="text1"/>
          <w:sz w:val="24"/>
          <w:szCs w:val="24"/>
        </w:rPr>
        <w:t xml:space="preserve">, Digital </w:t>
      </w:r>
      <w:proofErr w:type="spellStart"/>
      <w:r w:rsidR="00D26D41" w:rsidRPr="000C5EB4">
        <w:rPr>
          <w:rFonts w:cstheme="minorHAnsi"/>
          <w:color w:val="000000" w:themeColor="text1"/>
          <w:sz w:val="24"/>
          <w:szCs w:val="24"/>
        </w:rPr>
        <w:t>Industry</w:t>
      </w:r>
      <w:proofErr w:type="spellEnd"/>
      <w:r w:rsidR="00D26D41" w:rsidRPr="000C5EB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26D41" w:rsidRPr="000C5EB4">
        <w:rPr>
          <w:rFonts w:cstheme="minorHAnsi"/>
          <w:color w:val="000000" w:themeColor="text1"/>
          <w:sz w:val="24"/>
          <w:szCs w:val="24"/>
        </w:rPr>
        <w:t>Awards</w:t>
      </w:r>
      <w:proofErr w:type="spellEnd"/>
      <w:r w:rsidR="00D26D41" w:rsidRPr="000C5EB4">
        <w:rPr>
          <w:rFonts w:cstheme="minorHAnsi"/>
          <w:color w:val="000000" w:themeColor="text1"/>
          <w:sz w:val="24"/>
          <w:szCs w:val="24"/>
        </w:rPr>
        <w:t xml:space="preserve"> e Digital </w:t>
      </w:r>
      <w:proofErr w:type="spellStart"/>
      <w:r w:rsidR="00D26D41" w:rsidRPr="000C5EB4">
        <w:rPr>
          <w:rFonts w:cstheme="minorHAnsi"/>
          <w:color w:val="000000" w:themeColor="text1"/>
          <w:sz w:val="24"/>
          <w:szCs w:val="24"/>
        </w:rPr>
        <w:t>Grand</w:t>
      </w:r>
      <w:proofErr w:type="spellEnd"/>
      <w:r w:rsidR="00D26D41" w:rsidRPr="000C5EB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26D41" w:rsidRPr="000C5EB4">
        <w:rPr>
          <w:rFonts w:cstheme="minorHAnsi"/>
          <w:color w:val="000000" w:themeColor="text1"/>
          <w:sz w:val="24"/>
          <w:szCs w:val="24"/>
        </w:rPr>
        <w:t>Awards</w:t>
      </w:r>
      <w:proofErr w:type="spellEnd"/>
      <w:r w:rsidR="00D26D41" w:rsidRPr="000C5EB4">
        <w:rPr>
          <w:rFonts w:cstheme="minorHAnsi"/>
          <w:color w:val="000000" w:themeColor="text1"/>
          <w:sz w:val="24"/>
          <w:szCs w:val="24"/>
        </w:rPr>
        <w:t xml:space="preserve"> –</w:t>
      </w:r>
      <w:r w:rsidR="002A7A06" w:rsidRPr="000C5EB4">
        <w:rPr>
          <w:rFonts w:cstheme="minorHAnsi"/>
          <w:color w:val="000000" w:themeColor="text1"/>
          <w:sz w:val="24"/>
          <w:szCs w:val="24"/>
        </w:rPr>
        <w:t xml:space="preserve">, as quais contemplam um total de </w:t>
      </w:r>
      <w:r w:rsidR="002E6FED">
        <w:rPr>
          <w:rFonts w:cstheme="minorHAnsi"/>
          <w:color w:val="000000" w:themeColor="text1"/>
          <w:sz w:val="24"/>
          <w:szCs w:val="24"/>
        </w:rPr>
        <w:t>21</w:t>
      </w:r>
      <w:r w:rsidR="00682655" w:rsidRPr="000C5EB4">
        <w:rPr>
          <w:rFonts w:cstheme="minorHAnsi"/>
          <w:color w:val="000000" w:themeColor="text1"/>
          <w:sz w:val="24"/>
          <w:szCs w:val="24"/>
        </w:rPr>
        <w:t xml:space="preserve"> </w:t>
      </w:r>
      <w:r w:rsidR="002A7A06" w:rsidRPr="000C5EB4">
        <w:rPr>
          <w:rFonts w:cstheme="minorHAnsi"/>
          <w:color w:val="000000" w:themeColor="text1"/>
          <w:sz w:val="24"/>
          <w:szCs w:val="24"/>
        </w:rPr>
        <w:t>prémios.</w:t>
      </w:r>
      <w:r w:rsidR="000A1EDB" w:rsidRPr="000C5EB4">
        <w:rPr>
          <w:rFonts w:cstheme="minorHAnsi"/>
          <w:color w:val="000000" w:themeColor="text1"/>
          <w:sz w:val="24"/>
          <w:szCs w:val="24"/>
        </w:rPr>
        <w:t xml:space="preserve"> Para certificar e credibilizar todos os projetos a concurso, </w:t>
      </w:r>
      <w:r w:rsidR="00822385">
        <w:rPr>
          <w:rFonts w:cstheme="minorHAnsi"/>
          <w:color w:val="000000" w:themeColor="text1"/>
          <w:sz w:val="24"/>
          <w:szCs w:val="24"/>
        </w:rPr>
        <w:t>est</w:t>
      </w:r>
      <w:r w:rsidR="000A1EDB" w:rsidRPr="000C5EB4">
        <w:rPr>
          <w:rFonts w:cstheme="minorHAnsi"/>
          <w:color w:val="000000" w:themeColor="text1"/>
          <w:sz w:val="24"/>
          <w:szCs w:val="24"/>
        </w:rPr>
        <w:t>a edição conta com um painel de 17 jurados</w:t>
      </w:r>
      <w:r w:rsidR="00682655">
        <w:rPr>
          <w:rFonts w:cstheme="minorHAnsi"/>
          <w:color w:val="000000" w:themeColor="text1"/>
          <w:sz w:val="24"/>
          <w:szCs w:val="24"/>
        </w:rPr>
        <w:t xml:space="preserve">. Juntam-se nesta edição: António Gameiro Marques, Diretor Geral </w:t>
      </w:r>
      <w:r w:rsidR="00580BA9">
        <w:rPr>
          <w:rFonts w:cstheme="minorHAnsi"/>
          <w:color w:val="000000" w:themeColor="text1"/>
          <w:sz w:val="24"/>
          <w:szCs w:val="24"/>
        </w:rPr>
        <w:t>n</w:t>
      </w:r>
      <w:r w:rsidR="00682655">
        <w:rPr>
          <w:rFonts w:cstheme="minorHAnsi"/>
          <w:color w:val="000000" w:themeColor="text1"/>
          <w:sz w:val="24"/>
          <w:szCs w:val="24"/>
        </w:rPr>
        <w:t xml:space="preserve">o Gabinete Nacional de Segurança; </w:t>
      </w:r>
      <w:r w:rsidR="00AC3574">
        <w:rPr>
          <w:rFonts w:cstheme="minorHAnsi"/>
          <w:color w:val="000000" w:themeColor="text1"/>
          <w:sz w:val="24"/>
          <w:szCs w:val="24"/>
        </w:rPr>
        <w:t xml:space="preserve">João Duque, Professor Catedrático no ISEG; José Crespo de Carvalho, Presidente e Membro </w:t>
      </w:r>
      <w:r w:rsidR="00580BA9">
        <w:rPr>
          <w:rFonts w:cstheme="minorHAnsi"/>
          <w:color w:val="000000" w:themeColor="text1"/>
          <w:sz w:val="24"/>
          <w:szCs w:val="24"/>
        </w:rPr>
        <w:t>n</w:t>
      </w:r>
      <w:r w:rsidR="00AC3574">
        <w:rPr>
          <w:rFonts w:cstheme="minorHAnsi"/>
          <w:color w:val="000000" w:themeColor="text1"/>
          <w:sz w:val="24"/>
          <w:szCs w:val="24"/>
        </w:rPr>
        <w:t xml:space="preserve">o Quadro Executivo do ISCTE; </w:t>
      </w:r>
      <w:r w:rsidR="00580BA9">
        <w:rPr>
          <w:rFonts w:cstheme="minorHAnsi"/>
          <w:color w:val="000000" w:themeColor="text1"/>
          <w:sz w:val="24"/>
          <w:szCs w:val="24"/>
        </w:rPr>
        <w:t xml:space="preserve">José Esteves, Dean na Porto Business </w:t>
      </w:r>
      <w:proofErr w:type="spellStart"/>
      <w:r w:rsidR="00580BA9">
        <w:rPr>
          <w:rFonts w:cstheme="minorHAnsi"/>
          <w:color w:val="000000" w:themeColor="text1"/>
          <w:sz w:val="24"/>
          <w:szCs w:val="24"/>
        </w:rPr>
        <w:t>School</w:t>
      </w:r>
      <w:proofErr w:type="spellEnd"/>
      <w:r w:rsidR="00580BA9">
        <w:rPr>
          <w:rFonts w:cstheme="minorHAnsi"/>
          <w:color w:val="000000" w:themeColor="text1"/>
          <w:sz w:val="24"/>
          <w:szCs w:val="24"/>
        </w:rPr>
        <w:t xml:space="preserve">; </w:t>
      </w:r>
      <w:r w:rsidR="00AC3574">
        <w:rPr>
          <w:rFonts w:cstheme="minorHAnsi"/>
          <w:color w:val="000000" w:themeColor="text1"/>
          <w:sz w:val="24"/>
          <w:szCs w:val="24"/>
        </w:rPr>
        <w:t>Margarida Couto</w:t>
      </w:r>
      <w:r w:rsidR="006422D3">
        <w:rPr>
          <w:rFonts w:cstheme="minorHAnsi"/>
          <w:color w:val="000000" w:themeColor="text1"/>
          <w:sz w:val="24"/>
          <w:szCs w:val="24"/>
        </w:rPr>
        <w:t xml:space="preserve">, </w:t>
      </w:r>
      <w:r w:rsidR="00AC3574">
        <w:rPr>
          <w:rFonts w:cstheme="minorHAnsi"/>
          <w:color w:val="000000" w:themeColor="text1"/>
          <w:sz w:val="24"/>
          <w:szCs w:val="24"/>
        </w:rPr>
        <w:t xml:space="preserve">Presidente </w:t>
      </w:r>
      <w:r w:rsidR="00580BA9">
        <w:rPr>
          <w:rFonts w:cstheme="minorHAnsi"/>
          <w:color w:val="000000" w:themeColor="text1"/>
          <w:sz w:val="24"/>
          <w:szCs w:val="24"/>
        </w:rPr>
        <w:t>n</w:t>
      </w:r>
      <w:r w:rsidR="00AC3574">
        <w:rPr>
          <w:rFonts w:cstheme="minorHAnsi"/>
          <w:color w:val="000000" w:themeColor="text1"/>
          <w:sz w:val="24"/>
          <w:szCs w:val="24"/>
        </w:rPr>
        <w:t xml:space="preserve">a GRACE, e Pedro Santa Clara, Diretor </w:t>
      </w:r>
      <w:r w:rsidR="00580BA9">
        <w:rPr>
          <w:rFonts w:cstheme="minorHAnsi"/>
          <w:color w:val="000000" w:themeColor="text1"/>
          <w:sz w:val="24"/>
          <w:szCs w:val="24"/>
        </w:rPr>
        <w:t>n</w:t>
      </w:r>
      <w:r w:rsidR="00AC3574">
        <w:rPr>
          <w:rFonts w:cstheme="minorHAnsi"/>
          <w:color w:val="000000" w:themeColor="text1"/>
          <w:sz w:val="24"/>
          <w:szCs w:val="24"/>
        </w:rPr>
        <w:t xml:space="preserve">a 42 Lisboa e Porto. </w:t>
      </w:r>
      <w:r w:rsidR="000A1EDB" w:rsidRPr="000C5EB4">
        <w:rPr>
          <w:sz w:val="24"/>
          <w:szCs w:val="24"/>
        </w:rPr>
        <w:t xml:space="preserve"> </w:t>
      </w:r>
    </w:p>
    <w:p w14:paraId="735C37AF" w14:textId="353CF0F8" w:rsidR="00A72DFE" w:rsidRDefault="00A72DFE" w:rsidP="007F6077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B3503BA" w14:textId="751B0B52" w:rsidR="000C3C39" w:rsidRPr="000C3C39" w:rsidRDefault="000C3C39" w:rsidP="007F6077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C3C39">
        <w:rPr>
          <w:rStyle w:val="cf01"/>
          <w:rFonts w:asciiTheme="minorHAnsi" w:hAnsiTheme="minorHAnsi" w:cstheme="minorHAnsi"/>
          <w:sz w:val="24"/>
          <w:szCs w:val="24"/>
        </w:rPr>
        <w:t xml:space="preserve">O regulamento da 8ª edição dos Portugal Digital </w:t>
      </w:r>
      <w:proofErr w:type="spellStart"/>
      <w:r w:rsidRPr="000C3C39">
        <w:rPr>
          <w:rStyle w:val="cf01"/>
          <w:rFonts w:asciiTheme="minorHAnsi" w:hAnsiTheme="minorHAnsi" w:cstheme="minorHAnsi"/>
          <w:sz w:val="24"/>
          <w:szCs w:val="24"/>
        </w:rPr>
        <w:t>Awards</w:t>
      </w:r>
      <w:proofErr w:type="spellEnd"/>
      <w:r w:rsidRPr="000C3C39">
        <w:rPr>
          <w:rStyle w:val="cf01"/>
          <w:rFonts w:asciiTheme="minorHAnsi" w:hAnsiTheme="minorHAnsi" w:cstheme="minorHAnsi"/>
          <w:sz w:val="24"/>
          <w:szCs w:val="24"/>
        </w:rPr>
        <w:t xml:space="preserve">® e outras informações adicionais podem ser consultadas </w:t>
      </w:r>
      <w:hyperlink r:id="rId12" w:history="1">
        <w:r w:rsidRPr="000C3C39">
          <w:rPr>
            <w:rStyle w:val="cf11"/>
            <w:rFonts w:asciiTheme="minorHAnsi" w:hAnsiTheme="minorHAnsi" w:cstheme="minorHAnsi"/>
            <w:color w:val="0000FF"/>
            <w:sz w:val="24"/>
            <w:szCs w:val="24"/>
            <w:u w:val="single"/>
          </w:rPr>
          <w:t>aqui</w:t>
        </w:r>
      </w:hyperlink>
      <w:r w:rsidRPr="000C3C39">
        <w:rPr>
          <w:rStyle w:val="cf01"/>
          <w:rFonts w:asciiTheme="minorHAnsi" w:hAnsiTheme="minorHAnsi" w:cstheme="minorHAnsi"/>
          <w:sz w:val="24"/>
          <w:szCs w:val="24"/>
        </w:rPr>
        <w:t>.</w:t>
      </w:r>
    </w:p>
    <w:bookmarkEnd w:id="0"/>
    <w:p w14:paraId="05A47CB6" w14:textId="77777777" w:rsidR="00E518E2" w:rsidRPr="00E84BCA" w:rsidRDefault="00E518E2" w:rsidP="00E518E2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</w:pPr>
    </w:p>
    <w:p w14:paraId="7E698B80" w14:textId="77777777" w:rsidR="0098119B" w:rsidRPr="00E84BCA" w:rsidRDefault="0098119B" w:rsidP="00B339DC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1"/>
          <w:szCs w:val="21"/>
          <w:highlight w:val="yellow"/>
        </w:rPr>
      </w:pPr>
    </w:p>
    <w:p w14:paraId="3C89AC4E" w14:textId="3E4F7F97" w:rsidR="009A29A7" w:rsidRDefault="000C5EB4" w:rsidP="0098119B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98119B">
        <w:rPr>
          <w:b/>
          <w:bCs/>
          <w:color w:val="000000" w:themeColor="text1"/>
          <w:sz w:val="20"/>
          <w:szCs w:val="20"/>
        </w:rPr>
        <w:t xml:space="preserve">CATEGORIAS </w:t>
      </w:r>
      <w:r w:rsidR="00B339DC" w:rsidRPr="0098119B">
        <w:rPr>
          <w:b/>
          <w:bCs/>
          <w:color w:val="000000" w:themeColor="text1"/>
          <w:sz w:val="20"/>
          <w:szCs w:val="20"/>
        </w:rPr>
        <w:t>PORTUGAL DIGITAL AWARDS</w:t>
      </w:r>
      <w:r w:rsidR="00B339DC" w:rsidRPr="0098119B">
        <w:rPr>
          <w:rFonts w:cstheme="minorHAnsi"/>
          <w:b/>
          <w:bCs/>
          <w:color w:val="000000" w:themeColor="text1"/>
          <w:sz w:val="20"/>
          <w:szCs w:val="20"/>
        </w:rPr>
        <w:t>®</w:t>
      </w:r>
      <w:r w:rsidR="00B339DC" w:rsidRPr="0098119B">
        <w:rPr>
          <w:b/>
          <w:bCs/>
          <w:color w:val="000000" w:themeColor="text1"/>
          <w:sz w:val="20"/>
          <w:szCs w:val="20"/>
        </w:rPr>
        <w:t xml:space="preserve"> 2023</w:t>
      </w:r>
    </w:p>
    <w:p w14:paraId="0ADEA74A" w14:textId="29AFCC77" w:rsidR="00336234" w:rsidRPr="003602B1" w:rsidRDefault="00336234" w:rsidP="0098119B">
      <w:pPr>
        <w:spacing w:after="0" w:line="240" w:lineRule="auto"/>
        <w:jc w:val="both"/>
        <w:rPr>
          <w:b/>
          <w:bCs/>
          <w:color w:val="000000" w:themeColor="text1"/>
          <w:sz w:val="18"/>
          <w:szCs w:val="18"/>
        </w:rPr>
      </w:pPr>
    </w:p>
    <w:p w14:paraId="5843BCD5" w14:textId="7B45BD09" w:rsidR="00336234" w:rsidRPr="005E0300" w:rsidRDefault="00336234" w:rsidP="0033623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E0300">
        <w:rPr>
          <w:rStyle w:val="Forte"/>
          <w:rFonts w:cstheme="minorHAnsi"/>
          <w:sz w:val="18"/>
          <w:szCs w:val="18"/>
          <w:shd w:val="clear" w:color="auto" w:fill="FFFFFF"/>
        </w:rPr>
        <w:t>Grupo 1:</w:t>
      </w:r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 xml:space="preserve"> Digital </w:t>
      </w:r>
      <w:proofErr w:type="spellStart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Transformation</w:t>
      </w:r>
      <w:proofErr w:type="spellEnd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Awards</w:t>
      </w:r>
      <w:proofErr w:type="spellEnd"/>
      <w:r w:rsidRPr="005E0300">
        <w:rPr>
          <w:rFonts w:cstheme="minorHAnsi"/>
          <w:sz w:val="21"/>
          <w:szCs w:val="21"/>
        </w:rPr>
        <w:br/>
      </w:r>
      <w:proofErr w:type="spellStart"/>
      <w:r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Pr="005E0300">
        <w:rPr>
          <w:rFonts w:cstheme="minorHAnsi"/>
          <w:sz w:val="21"/>
          <w:szCs w:val="21"/>
          <w:shd w:val="clear" w:color="auto" w:fill="FFFFFF"/>
        </w:rPr>
        <w:t> </w:t>
      </w:r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 xml:space="preserve">Future </w:t>
      </w:r>
      <w:proofErr w:type="spellStart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of</w:t>
      </w:r>
      <w:proofErr w:type="spellEnd"/>
      <w:r w:rsidRPr="005E0300">
        <w:rPr>
          <w:rFonts w:cstheme="minorHAnsi"/>
          <w:sz w:val="21"/>
          <w:szCs w:val="21"/>
          <w:shd w:val="clear" w:color="auto" w:fill="FFFFFF"/>
        </w:rPr>
        <w:t> </w:t>
      </w:r>
      <w:proofErr w:type="spellStart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Intelligence</w:t>
      </w:r>
      <w:proofErr w:type="spellEnd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 </w:t>
      </w:r>
      <w:r w:rsidRPr="005E0300">
        <w:rPr>
          <w:rFonts w:cstheme="minorHAnsi"/>
          <w:sz w:val="21"/>
          <w:szCs w:val="21"/>
          <w:shd w:val="clear" w:color="auto" w:fill="FFFFFF"/>
        </w:rPr>
        <w:t xml:space="preserve">Project (melhor projeto relacionados com </w:t>
      </w:r>
      <w:proofErr w:type="spellStart"/>
      <w:r w:rsidRPr="005E0300">
        <w:rPr>
          <w:rFonts w:cstheme="minorHAnsi"/>
          <w:sz w:val="21"/>
          <w:szCs w:val="21"/>
          <w:shd w:val="clear" w:color="auto" w:fill="FFFFFF"/>
        </w:rPr>
        <w:t>analytics</w:t>
      </w:r>
      <w:proofErr w:type="spellEnd"/>
      <w:r w:rsidRPr="005E0300">
        <w:rPr>
          <w:rFonts w:cstheme="minorHAnsi"/>
          <w:sz w:val="21"/>
          <w:szCs w:val="21"/>
          <w:shd w:val="clear" w:color="auto" w:fill="FFFFFF"/>
        </w:rPr>
        <w:t xml:space="preserve">, </w:t>
      </w:r>
      <w:proofErr w:type="spellStart"/>
      <w:r w:rsidRPr="005E0300">
        <w:rPr>
          <w:rFonts w:cstheme="minorHAnsi"/>
          <w:sz w:val="21"/>
          <w:szCs w:val="21"/>
          <w:shd w:val="clear" w:color="auto" w:fill="FFFFFF"/>
        </w:rPr>
        <w:t>big</w:t>
      </w:r>
      <w:proofErr w:type="spellEnd"/>
      <w:r w:rsidRPr="005E0300">
        <w:rPr>
          <w:rFonts w:cstheme="minorHAnsi"/>
          <w:sz w:val="21"/>
          <w:szCs w:val="21"/>
          <w:shd w:val="clear" w:color="auto" w:fill="FFFFFF"/>
        </w:rPr>
        <w:t xml:space="preserve"> data e data </w:t>
      </w:r>
      <w:proofErr w:type="spellStart"/>
      <w:r w:rsidRPr="005E0300">
        <w:rPr>
          <w:rFonts w:cstheme="minorHAnsi"/>
          <w:sz w:val="21"/>
          <w:szCs w:val="21"/>
          <w:shd w:val="clear" w:color="auto" w:fill="FFFFFF"/>
        </w:rPr>
        <w:t>monetization</w:t>
      </w:r>
      <w:proofErr w:type="spellEnd"/>
      <w:r w:rsidRPr="005E0300">
        <w:rPr>
          <w:rFonts w:cstheme="minorHAnsi"/>
          <w:sz w:val="21"/>
          <w:szCs w:val="21"/>
          <w:shd w:val="clear" w:color="auto" w:fill="FFFFFF"/>
        </w:rPr>
        <w:t>)</w:t>
      </w:r>
      <w:r w:rsidRPr="005E0300">
        <w:rPr>
          <w:rFonts w:cstheme="minorHAnsi"/>
          <w:sz w:val="21"/>
          <w:szCs w:val="21"/>
        </w:rPr>
        <w:br/>
      </w:r>
      <w:proofErr w:type="spellStart"/>
      <w:r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Pr="005E0300">
        <w:rPr>
          <w:rFonts w:cstheme="minorHAnsi"/>
          <w:sz w:val="21"/>
          <w:szCs w:val="21"/>
          <w:shd w:val="clear" w:color="auto" w:fill="FFFFFF"/>
        </w:rPr>
        <w:t> </w:t>
      </w:r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 xml:space="preserve">Future </w:t>
      </w:r>
      <w:proofErr w:type="spellStart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of</w:t>
      </w:r>
      <w:proofErr w:type="spellEnd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 xml:space="preserve"> Customer &amp; </w:t>
      </w:r>
      <w:proofErr w:type="spellStart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Consumers</w:t>
      </w:r>
      <w:proofErr w:type="spellEnd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 </w:t>
      </w:r>
      <w:r w:rsidRPr="005E0300">
        <w:rPr>
          <w:rFonts w:cstheme="minorHAnsi"/>
          <w:sz w:val="21"/>
          <w:szCs w:val="21"/>
          <w:shd w:val="clear" w:color="auto" w:fill="FFFFFF"/>
        </w:rPr>
        <w:t>Project (melhor projeto relacionado com a criação de novos produtos/serviços e/ou melhoria da experiência do cliente)</w:t>
      </w:r>
      <w:r w:rsidRPr="005E0300">
        <w:rPr>
          <w:rFonts w:cstheme="minorHAnsi"/>
          <w:sz w:val="21"/>
          <w:szCs w:val="21"/>
        </w:rPr>
        <w:br/>
      </w:r>
      <w:proofErr w:type="spellStart"/>
      <w:r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Pr="005E0300">
        <w:rPr>
          <w:rFonts w:cstheme="minorHAnsi"/>
          <w:sz w:val="21"/>
          <w:szCs w:val="21"/>
          <w:shd w:val="clear" w:color="auto" w:fill="FFFFFF"/>
        </w:rPr>
        <w:t> </w:t>
      </w:r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 xml:space="preserve">Future </w:t>
      </w:r>
      <w:proofErr w:type="spellStart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of</w:t>
      </w:r>
      <w:proofErr w:type="spellEnd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Work</w:t>
      </w:r>
      <w:proofErr w:type="spellEnd"/>
      <w:r w:rsidRPr="005E0300">
        <w:rPr>
          <w:rFonts w:cstheme="minorHAnsi"/>
          <w:sz w:val="21"/>
          <w:szCs w:val="21"/>
          <w:shd w:val="clear" w:color="auto" w:fill="FFFFFF"/>
        </w:rPr>
        <w:t> Project (melhor projeto relacionado com a produtividade e efetividade dos colaboradores)</w:t>
      </w:r>
      <w:r w:rsidRPr="005E0300">
        <w:rPr>
          <w:rFonts w:cstheme="minorHAnsi"/>
          <w:sz w:val="21"/>
          <w:szCs w:val="21"/>
        </w:rPr>
        <w:br/>
      </w:r>
      <w:proofErr w:type="spellStart"/>
      <w:r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Pr="005E0300">
        <w:rPr>
          <w:rFonts w:cstheme="minorHAnsi"/>
          <w:sz w:val="21"/>
          <w:szCs w:val="21"/>
          <w:shd w:val="clear" w:color="auto" w:fill="FFFFFF"/>
        </w:rPr>
        <w:t> </w:t>
      </w:r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 xml:space="preserve">Future </w:t>
      </w:r>
      <w:proofErr w:type="spellStart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of</w:t>
      </w:r>
      <w:proofErr w:type="spellEnd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Operations</w:t>
      </w:r>
      <w:proofErr w:type="spellEnd"/>
      <w:r w:rsidRPr="005E0300">
        <w:rPr>
          <w:rFonts w:cstheme="minorHAnsi"/>
          <w:sz w:val="21"/>
          <w:szCs w:val="21"/>
          <w:shd w:val="clear" w:color="auto" w:fill="FFFFFF"/>
        </w:rPr>
        <w:t> Project (melhor projeto relacionado com a melhoria e otimização de processos de negócio)</w:t>
      </w:r>
      <w:r w:rsidRPr="005E0300">
        <w:rPr>
          <w:rFonts w:cstheme="minorHAnsi"/>
          <w:sz w:val="21"/>
          <w:szCs w:val="21"/>
        </w:rPr>
        <w:br/>
      </w:r>
      <w:proofErr w:type="spellStart"/>
      <w:r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Pr="005E0300">
        <w:rPr>
          <w:rFonts w:cstheme="minorHAnsi"/>
          <w:sz w:val="21"/>
          <w:szCs w:val="21"/>
          <w:shd w:val="clear" w:color="auto" w:fill="FFFFFF"/>
        </w:rPr>
        <w:t xml:space="preserve"> Digital</w:t>
      </w:r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 </w:t>
      </w:r>
      <w:proofErr w:type="spellStart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Ecosystem</w:t>
      </w:r>
      <w:proofErr w:type="spellEnd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 </w:t>
      </w:r>
      <w:r w:rsidRPr="005E0300">
        <w:rPr>
          <w:rFonts w:cstheme="minorHAnsi"/>
          <w:sz w:val="21"/>
          <w:szCs w:val="21"/>
          <w:shd w:val="clear" w:color="auto" w:fill="FFFFFF"/>
        </w:rPr>
        <w:t>Project (melhor projeto de transformação desenvolvido em parceria)</w:t>
      </w:r>
      <w:r w:rsidRPr="005E0300">
        <w:rPr>
          <w:rFonts w:cstheme="minorHAnsi"/>
          <w:sz w:val="21"/>
          <w:szCs w:val="21"/>
        </w:rPr>
        <w:br/>
      </w:r>
      <w:proofErr w:type="spellStart"/>
      <w:r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Pr="005E0300">
        <w:rPr>
          <w:rFonts w:cstheme="minorHAnsi"/>
          <w:sz w:val="21"/>
          <w:szCs w:val="21"/>
          <w:shd w:val="clear" w:color="auto" w:fill="FFFFFF"/>
        </w:rPr>
        <w:t xml:space="preserve"> Digital</w:t>
      </w:r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 </w:t>
      </w:r>
      <w:proofErr w:type="spellStart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Sustainability</w:t>
      </w:r>
      <w:proofErr w:type="spellEnd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 </w:t>
      </w:r>
      <w:r w:rsidRPr="005E0300">
        <w:rPr>
          <w:rFonts w:cstheme="minorHAnsi"/>
          <w:sz w:val="21"/>
          <w:szCs w:val="21"/>
          <w:shd w:val="clear" w:color="auto" w:fill="FFFFFF"/>
        </w:rPr>
        <w:t>Project (a iniciativa de Transformação Digital mais sustentável)</w:t>
      </w:r>
      <w:r w:rsidRPr="005E0300">
        <w:rPr>
          <w:rFonts w:cstheme="minorHAnsi"/>
          <w:sz w:val="21"/>
          <w:szCs w:val="21"/>
        </w:rPr>
        <w:br/>
      </w:r>
      <w:proofErr w:type="spellStart"/>
      <w:r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Pr="005E0300">
        <w:rPr>
          <w:rFonts w:cstheme="minorHAnsi"/>
          <w:sz w:val="21"/>
          <w:szCs w:val="21"/>
          <w:shd w:val="clear" w:color="auto" w:fill="FFFFFF"/>
        </w:rPr>
        <w:t> </w:t>
      </w:r>
      <w:proofErr w:type="spellStart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Startup</w:t>
      </w:r>
      <w:proofErr w:type="spellEnd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 </w:t>
      </w:r>
      <w:r w:rsidRPr="005E0300">
        <w:rPr>
          <w:rFonts w:cstheme="minorHAnsi"/>
          <w:sz w:val="21"/>
          <w:szCs w:val="21"/>
          <w:shd w:val="clear" w:color="auto" w:fill="FFFFFF"/>
        </w:rPr>
        <w:t>(a melhor start-up B2B a potenciar a transformação das grandes organizações)</w:t>
      </w:r>
      <w:r w:rsidRPr="005E0300">
        <w:rPr>
          <w:rFonts w:cstheme="minorHAnsi"/>
          <w:sz w:val="21"/>
          <w:szCs w:val="21"/>
        </w:rPr>
        <w:br/>
      </w:r>
      <w:proofErr w:type="spellStart"/>
      <w:r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Pr="005E0300">
        <w:rPr>
          <w:rFonts w:cstheme="minorHAnsi"/>
          <w:sz w:val="21"/>
          <w:szCs w:val="21"/>
          <w:shd w:val="clear" w:color="auto" w:fill="FFFFFF"/>
        </w:rPr>
        <w:t xml:space="preserve"> Digital </w:t>
      </w:r>
      <w:proofErr w:type="spellStart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Academic</w:t>
      </w:r>
      <w:proofErr w:type="spellEnd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 </w:t>
      </w:r>
      <w:proofErr w:type="spellStart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Idea</w:t>
      </w:r>
      <w:proofErr w:type="spellEnd"/>
      <w:r w:rsidRPr="005E0300">
        <w:rPr>
          <w:rStyle w:val="Forte"/>
          <w:rFonts w:cstheme="minorHAnsi"/>
          <w:sz w:val="21"/>
          <w:szCs w:val="21"/>
          <w:shd w:val="clear" w:color="auto" w:fill="FFFFFF"/>
        </w:rPr>
        <w:t> </w:t>
      </w:r>
      <w:r w:rsidRPr="005E0300">
        <w:rPr>
          <w:rFonts w:cstheme="minorHAnsi"/>
          <w:sz w:val="21"/>
          <w:szCs w:val="21"/>
          <w:shd w:val="clear" w:color="auto" w:fill="FFFFFF"/>
        </w:rPr>
        <w:t>(a melhor start-up B2B a potenciar a transformação das grandes organizações)</w:t>
      </w:r>
    </w:p>
    <w:p w14:paraId="058A8E90" w14:textId="73FF3EAF" w:rsidR="00336234" w:rsidRPr="005E0300" w:rsidRDefault="00DE06CA" w:rsidP="00336234">
      <w:pPr>
        <w:pStyle w:val="PargrafodaLista"/>
        <w:spacing w:after="0" w:line="240" w:lineRule="auto"/>
        <w:ind w:left="0"/>
        <w:rPr>
          <w:rFonts w:cstheme="minorHAnsi"/>
          <w:sz w:val="21"/>
          <w:szCs w:val="21"/>
          <w:shd w:val="clear" w:color="auto" w:fill="FFFFFF"/>
        </w:rPr>
      </w:pPr>
      <w:r w:rsidRPr="005E0300">
        <w:rPr>
          <w:rFonts w:cstheme="minorHAnsi"/>
          <w:b/>
          <w:sz w:val="18"/>
          <w:szCs w:val="18"/>
        </w:rPr>
        <w:t xml:space="preserve">Grupo 2: </w:t>
      </w:r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 xml:space="preserve">Digital </w:t>
      </w:r>
      <w:proofErr w:type="spellStart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Industry</w:t>
      </w:r>
      <w:proofErr w:type="spellEnd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Awards</w:t>
      </w:r>
      <w:proofErr w:type="spellEnd"/>
      <w:r w:rsidR="002E6FED" w:rsidRPr="005E0300">
        <w:rPr>
          <w:rFonts w:cstheme="minorHAnsi"/>
          <w:sz w:val="21"/>
          <w:szCs w:val="21"/>
        </w:rPr>
        <w:br/>
      </w:r>
      <w:proofErr w:type="spellStart"/>
      <w:r w:rsidR="002E6FED"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="002E6FED" w:rsidRPr="005E0300">
        <w:rPr>
          <w:rFonts w:cstheme="minorHAnsi"/>
          <w:sz w:val="21"/>
          <w:szCs w:val="21"/>
          <w:shd w:val="clear" w:color="auto" w:fill="FFFFFF"/>
        </w:rPr>
        <w:t> </w:t>
      </w:r>
      <w:proofErr w:type="spellStart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Government</w:t>
      </w:r>
      <w:proofErr w:type="spellEnd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 </w:t>
      </w:r>
      <w:r w:rsidR="002E6FED" w:rsidRPr="005E0300">
        <w:rPr>
          <w:rFonts w:cstheme="minorHAnsi"/>
          <w:sz w:val="21"/>
          <w:szCs w:val="21"/>
          <w:shd w:val="clear" w:color="auto" w:fill="FFFFFF"/>
        </w:rPr>
        <w:t>Project (melhor projeto de transformação digital no setor da Administração Pública)</w:t>
      </w:r>
      <w:r w:rsidR="002E6FED" w:rsidRPr="005E0300">
        <w:rPr>
          <w:rFonts w:cstheme="minorHAnsi"/>
          <w:sz w:val="21"/>
          <w:szCs w:val="21"/>
        </w:rPr>
        <w:br/>
      </w:r>
      <w:proofErr w:type="spellStart"/>
      <w:r w:rsidR="002E6FED" w:rsidRPr="005E0300">
        <w:rPr>
          <w:rFonts w:cstheme="minorHAnsi"/>
          <w:sz w:val="21"/>
          <w:szCs w:val="21"/>
          <w:shd w:val="clear" w:color="auto" w:fill="FFFFFF"/>
        </w:rPr>
        <w:lastRenderedPageBreak/>
        <w:t>Best</w:t>
      </w:r>
      <w:proofErr w:type="spellEnd"/>
      <w:r w:rsidR="002E6FED" w:rsidRPr="005E0300">
        <w:rPr>
          <w:rFonts w:cstheme="minorHAnsi"/>
          <w:sz w:val="21"/>
          <w:szCs w:val="21"/>
          <w:shd w:val="clear" w:color="auto" w:fill="FFFFFF"/>
        </w:rPr>
        <w:t> </w:t>
      </w:r>
      <w:proofErr w:type="spellStart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Banking</w:t>
      </w:r>
      <w:proofErr w:type="spellEnd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 </w:t>
      </w:r>
      <w:r w:rsidR="002E6FED" w:rsidRPr="005E0300">
        <w:rPr>
          <w:rFonts w:cstheme="minorHAnsi"/>
          <w:sz w:val="21"/>
          <w:szCs w:val="21"/>
          <w:shd w:val="clear" w:color="auto" w:fill="FFFFFF"/>
        </w:rPr>
        <w:t>Project (melhor projeto de transformação digital no setor da Banca)</w:t>
      </w:r>
      <w:r w:rsidR="002E6FED" w:rsidRPr="005E0300">
        <w:rPr>
          <w:rFonts w:cstheme="minorHAnsi"/>
          <w:sz w:val="21"/>
          <w:szCs w:val="21"/>
        </w:rPr>
        <w:br/>
      </w:r>
      <w:proofErr w:type="spellStart"/>
      <w:r w:rsidR="002E6FED"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="002E6FED" w:rsidRPr="005E0300">
        <w:rPr>
          <w:rFonts w:cstheme="minorHAnsi"/>
          <w:sz w:val="21"/>
          <w:szCs w:val="21"/>
          <w:shd w:val="clear" w:color="auto" w:fill="FFFFFF"/>
        </w:rPr>
        <w:t> </w:t>
      </w:r>
      <w:proofErr w:type="spellStart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Insurance</w:t>
      </w:r>
      <w:proofErr w:type="spellEnd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 </w:t>
      </w:r>
      <w:r w:rsidR="002E6FED" w:rsidRPr="005E0300">
        <w:rPr>
          <w:rFonts w:cstheme="minorHAnsi"/>
          <w:sz w:val="21"/>
          <w:szCs w:val="21"/>
          <w:shd w:val="clear" w:color="auto" w:fill="FFFFFF"/>
        </w:rPr>
        <w:t>Project (melhor projeto de transformação digital no setor dos Seguros)</w:t>
      </w:r>
      <w:r w:rsidR="002E6FED" w:rsidRPr="005E0300">
        <w:rPr>
          <w:rFonts w:cstheme="minorHAnsi"/>
          <w:sz w:val="21"/>
          <w:szCs w:val="21"/>
        </w:rPr>
        <w:br/>
      </w:r>
      <w:proofErr w:type="spellStart"/>
      <w:r w:rsidR="002E6FED"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="002E6FED" w:rsidRPr="005E0300">
        <w:rPr>
          <w:rFonts w:cstheme="minorHAnsi"/>
          <w:sz w:val="21"/>
          <w:szCs w:val="21"/>
          <w:shd w:val="clear" w:color="auto" w:fill="FFFFFF"/>
        </w:rPr>
        <w:t> </w:t>
      </w:r>
      <w:proofErr w:type="spellStart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Manufacturing</w:t>
      </w:r>
      <w:proofErr w:type="spellEnd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 </w:t>
      </w:r>
      <w:r w:rsidR="002E6FED" w:rsidRPr="005E0300">
        <w:rPr>
          <w:rFonts w:cstheme="minorHAnsi"/>
          <w:sz w:val="21"/>
          <w:szCs w:val="21"/>
          <w:shd w:val="clear" w:color="auto" w:fill="FFFFFF"/>
        </w:rPr>
        <w:t>Project (melhor projeto de transformação digital no setor da Indústria)</w:t>
      </w:r>
      <w:r w:rsidR="002E6FED" w:rsidRPr="005E0300">
        <w:rPr>
          <w:rFonts w:cstheme="minorHAnsi"/>
          <w:sz w:val="21"/>
          <w:szCs w:val="21"/>
        </w:rPr>
        <w:br/>
      </w:r>
      <w:proofErr w:type="spellStart"/>
      <w:r w:rsidR="002E6FED"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="002E6FED" w:rsidRPr="005E0300">
        <w:rPr>
          <w:rFonts w:cstheme="minorHAnsi"/>
          <w:sz w:val="21"/>
          <w:szCs w:val="21"/>
          <w:shd w:val="clear" w:color="auto" w:fill="FFFFFF"/>
        </w:rPr>
        <w:t> </w:t>
      </w:r>
      <w:proofErr w:type="spellStart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Energy</w:t>
      </w:r>
      <w:proofErr w:type="spellEnd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 xml:space="preserve"> &amp; </w:t>
      </w:r>
      <w:proofErr w:type="spellStart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Utilities</w:t>
      </w:r>
      <w:proofErr w:type="spellEnd"/>
      <w:r w:rsidR="002E6FED" w:rsidRPr="005E0300">
        <w:rPr>
          <w:rFonts w:cstheme="minorHAnsi"/>
          <w:sz w:val="21"/>
          <w:szCs w:val="21"/>
          <w:shd w:val="clear" w:color="auto" w:fill="FFFFFF"/>
        </w:rPr>
        <w:t xml:space="preserve"> Project (melhor projeto de transformação digital no setor da Energia &amp; </w:t>
      </w:r>
      <w:proofErr w:type="spellStart"/>
      <w:r w:rsidR="002E6FED" w:rsidRPr="005E0300">
        <w:rPr>
          <w:rFonts w:cstheme="minorHAnsi"/>
          <w:sz w:val="21"/>
          <w:szCs w:val="21"/>
          <w:shd w:val="clear" w:color="auto" w:fill="FFFFFF"/>
        </w:rPr>
        <w:t>Utilities</w:t>
      </w:r>
      <w:proofErr w:type="spellEnd"/>
      <w:r w:rsidR="002E6FED" w:rsidRPr="005E0300">
        <w:rPr>
          <w:rFonts w:cstheme="minorHAnsi"/>
          <w:sz w:val="21"/>
          <w:szCs w:val="21"/>
          <w:shd w:val="clear" w:color="auto" w:fill="FFFFFF"/>
        </w:rPr>
        <w:t>)</w:t>
      </w:r>
      <w:r w:rsidR="002E6FED" w:rsidRPr="005E0300">
        <w:rPr>
          <w:rFonts w:cstheme="minorHAnsi"/>
          <w:sz w:val="21"/>
          <w:szCs w:val="21"/>
        </w:rPr>
        <w:br/>
      </w:r>
      <w:proofErr w:type="spellStart"/>
      <w:r w:rsidR="002E6FED"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="002E6FED" w:rsidRPr="005E0300">
        <w:rPr>
          <w:rFonts w:cstheme="minorHAnsi"/>
          <w:sz w:val="21"/>
          <w:szCs w:val="21"/>
          <w:shd w:val="clear" w:color="auto" w:fill="FFFFFF"/>
        </w:rPr>
        <w:t> </w:t>
      </w:r>
      <w:proofErr w:type="spellStart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Retail</w:t>
      </w:r>
      <w:proofErr w:type="spellEnd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 xml:space="preserve"> &amp; </w:t>
      </w:r>
      <w:proofErr w:type="spellStart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Distribution</w:t>
      </w:r>
      <w:proofErr w:type="spellEnd"/>
      <w:r w:rsidR="002E6FED" w:rsidRPr="005E0300">
        <w:rPr>
          <w:rFonts w:cstheme="minorHAnsi"/>
          <w:sz w:val="21"/>
          <w:szCs w:val="21"/>
          <w:shd w:val="clear" w:color="auto" w:fill="FFFFFF"/>
        </w:rPr>
        <w:t> Project (melhor projeto de transformação digital no setor da Distribuição e Retalho)</w:t>
      </w:r>
      <w:r w:rsidR="002E6FED" w:rsidRPr="005E0300">
        <w:rPr>
          <w:rFonts w:cstheme="minorHAnsi"/>
          <w:sz w:val="21"/>
          <w:szCs w:val="21"/>
        </w:rPr>
        <w:br/>
      </w:r>
      <w:proofErr w:type="spellStart"/>
      <w:r w:rsidR="002E6FED"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="002E6FED" w:rsidRPr="005E0300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="002E6FED" w:rsidRPr="005E0300">
        <w:rPr>
          <w:rFonts w:cstheme="minorHAnsi"/>
          <w:sz w:val="21"/>
          <w:szCs w:val="21"/>
          <w:shd w:val="clear" w:color="auto" w:fill="FFFFFF"/>
        </w:rPr>
        <w:t>Consumer</w:t>
      </w:r>
      <w:proofErr w:type="spellEnd"/>
      <w:r w:rsidR="002E6FED" w:rsidRPr="005E0300">
        <w:rPr>
          <w:rFonts w:cstheme="minorHAnsi"/>
          <w:sz w:val="21"/>
          <w:szCs w:val="21"/>
          <w:shd w:val="clear" w:color="auto" w:fill="FFFFFF"/>
        </w:rPr>
        <w:t xml:space="preserve"> &amp; </w:t>
      </w:r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Professional</w:t>
      </w:r>
      <w:r w:rsidR="002E6FED" w:rsidRPr="005E0300">
        <w:rPr>
          <w:rFonts w:cstheme="minorHAnsi"/>
          <w:sz w:val="21"/>
          <w:szCs w:val="21"/>
          <w:shd w:val="clear" w:color="auto" w:fill="FFFFFF"/>
        </w:rPr>
        <w:t> </w:t>
      </w:r>
      <w:proofErr w:type="spellStart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Services</w:t>
      </w:r>
      <w:proofErr w:type="spellEnd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 </w:t>
      </w:r>
      <w:r w:rsidR="002E6FED" w:rsidRPr="005E0300">
        <w:rPr>
          <w:rFonts w:cstheme="minorHAnsi"/>
          <w:sz w:val="21"/>
          <w:szCs w:val="21"/>
          <w:shd w:val="clear" w:color="auto" w:fill="FFFFFF"/>
        </w:rPr>
        <w:t>Project (melhor projeto de transformação digital no setor dos Serviços)</w:t>
      </w:r>
      <w:r w:rsidR="002E6FED" w:rsidRPr="005E0300">
        <w:rPr>
          <w:rFonts w:cstheme="minorHAnsi"/>
          <w:sz w:val="21"/>
          <w:szCs w:val="21"/>
        </w:rPr>
        <w:br/>
      </w:r>
      <w:proofErr w:type="spellStart"/>
      <w:r w:rsidR="002E6FED"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="002E6FED" w:rsidRPr="005E0300">
        <w:rPr>
          <w:rFonts w:cstheme="minorHAnsi"/>
          <w:sz w:val="21"/>
          <w:szCs w:val="21"/>
          <w:shd w:val="clear" w:color="auto" w:fill="FFFFFF"/>
        </w:rPr>
        <w:t> </w:t>
      </w:r>
      <w:proofErr w:type="spellStart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Health</w:t>
      </w:r>
      <w:proofErr w:type="spellEnd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 </w:t>
      </w:r>
      <w:r w:rsidR="002E6FED" w:rsidRPr="005E0300">
        <w:rPr>
          <w:rFonts w:cstheme="minorHAnsi"/>
          <w:sz w:val="21"/>
          <w:szCs w:val="21"/>
          <w:shd w:val="clear" w:color="auto" w:fill="FFFFFF"/>
        </w:rPr>
        <w:t>Project (melhor projeto de transformação digital no setor da Saúde)</w:t>
      </w:r>
      <w:r w:rsidR="002E6FED" w:rsidRPr="005E0300">
        <w:rPr>
          <w:rFonts w:cstheme="minorHAnsi"/>
          <w:sz w:val="21"/>
          <w:szCs w:val="21"/>
        </w:rPr>
        <w:br/>
      </w:r>
      <w:proofErr w:type="spellStart"/>
      <w:r w:rsidR="002E6FED"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="002E6FED" w:rsidRPr="005E0300">
        <w:rPr>
          <w:rFonts w:cstheme="minorHAnsi"/>
          <w:sz w:val="21"/>
          <w:szCs w:val="21"/>
          <w:shd w:val="clear" w:color="auto" w:fill="FFFFFF"/>
        </w:rPr>
        <w:t> </w:t>
      </w:r>
      <w:proofErr w:type="spellStart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Education</w:t>
      </w:r>
      <w:proofErr w:type="spellEnd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 </w:t>
      </w:r>
      <w:r w:rsidR="002E6FED" w:rsidRPr="005E0300">
        <w:rPr>
          <w:rFonts w:cstheme="minorHAnsi"/>
          <w:sz w:val="21"/>
          <w:szCs w:val="21"/>
          <w:shd w:val="clear" w:color="auto" w:fill="FFFFFF"/>
        </w:rPr>
        <w:t>Project (melhor projeto de transformação digital no setor da Educação)</w:t>
      </w:r>
      <w:r w:rsidR="002E6FED" w:rsidRPr="005E0300">
        <w:rPr>
          <w:rFonts w:cstheme="minorHAnsi"/>
          <w:sz w:val="21"/>
          <w:szCs w:val="21"/>
        </w:rPr>
        <w:br/>
      </w:r>
      <w:proofErr w:type="spellStart"/>
      <w:r w:rsidR="002E6FED"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="002E6FED" w:rsidRPr="005E0300">
        <w:rPr>
          <w:rFonts w:cstheme="minorHAnsi"/>
          <w:sz w:val="21"/>
          <w:szCs w:val="21"/>
          <w:shd w:val="clear" w:color="auto" w:fill="FFFFFF"/>
        </w:rPr>
        <w:t> </w:t>
      </w:r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Cultural &amp; Media</w:t>
      </w:r>
      <w:r w:rsidR="002E6FED" w:rsidRPr="005E0300">
        <w:rPr>
          <w:rFonts w:cstheme="minorHAnsi"/>
          <w:sz w:val="21"/>
          <w:szCs w:val="21"/>
          <w:shd w:val="clear" w:color="auto" w:fill="FFFFFF"/>
        </w:rPr>
        <w:t> Project (melhor projeto de transformação digital no setor da Media e Cultura)</w:t>
      </w:r>
      <w:r w:rsidR="002E6FED" w:rsidRPr="005E0300">
        <w:rPr>
          <w:rFonts w:cstheme="minorHAnsi"/>
          <w:sz w:val="21"/>
          <w:szCs w:val="21"/>
        </w:rPr>
        <w:br/>
      </w:r>
      <w:proofErr w:type="spellStart"/>
      <w:r w:rsidR="002E6FED" w:rsidRPr="005E0300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="002E6FED" w:rsidRPr="005E0300">
        <w:rPr>
          <w:rFonts w:cstheme="minorHAnsi"/>
          <w:sz w:val="21"/>
          <w:szCs w:val="21"/>
          <w:shd w:val="clear" w:color="auto" w:fill="FFFFFF"/>
        </w:rPr>
        <w:t> </w:t>
      </w:r>
      <w:proofErr w:type="spellStart"/>
      <w:r w:rsidR="002E6FED" w:rsidRPr="005E0300">
        <w:rPr>
          <w:rStyle w:val="Forte"/>
          <w:rFonts w:cstheme="minorHAnsi"/>
          <w:sz w:val="21"/>
          <w:szCs w:val="21"/>
          <w:shd w:val="clear" w:color="auto" w:fill="FFFFFF"/>
        </w:rPr>
        <w:t>Tourism</w:t>
      </w:r>
      <w:proofErr w:type="spellEnd"/>
      <w:r w:rsidR="002E6FED" w:rsidRPr="005E0300">
        <w:rPr>
          <w:rFonts w:cstheme="minorHAnsi"/>
          <w:sz w:val="21"/>
          <w:szCs w:val="21"/>
          <w:shd w:val="clear" w:color="auto" w:fill="FFFFFF"/>
        </w:rPr>
        <w:t> Project (melhor projeto de transformação digital no setor do Turismo)</w:t>
      </w:r>
    </w:p>
    <w:p w14:paraId="2214BC2F" w14:textId="77777777" w:rsidR="002E6FED" w:rsidRPr="002E6FED" w:rsidRDefault="002E6FED" w:rsidP="00336234">
      <w:pPr>
        <w:pStyle w:val="PargrafodaLista"/>
        <w:spacing w:after="0" w:line="240" w:lineRule="auto"/>
        <w:ind w:left="0"/>
        <w:rPr>
          <w:rFonts w:cstheme="minorHAnsi"/>
          <w:sz w:val="21"/>
          <w:szCs w:val="21"/>
          <w:shd w:val="clear" w:color="auto" w:fill="FFFFFF"/>
        </w:rPr>
      </w:pPr>
    </w:p>
    <w:p w14:paraId="2CA825BC" w14:textId="198795F1" w:rsidR="000A1EDB" w:rsidRPr="002E6FED" w:rsidRDefault="00B339DC" w:rsidP="00336234">
      <w:pPr>
        <w:pStyle w:val="PargrafodaLista"/>
        <w:spacing w:after="0" w:line="240" w:lineRule="auto"/>
        <w:ind w:left="0"/>
        <w:rPr>
          <w:rFonts w:cstheme="minorHAnsi"/>
          <w:sz w:val="21"/>
          <w:szCs w:val="21"/>
        </w:rPr>
      </w:pPr>
      <w:r w:rsidRPr="002E6FED">
        <w:rPr>
          <w:rFonts w:cstheme="minorHAnsi"/>
          <w:b/>
          <w:sz w:val="21"/>
          <w:szCs w:val="21"/>
        </w:rPr>
        <w:t xml:space="preserve">Grupo 3: </w:t>
      </w:r>
      <w:r w:rsidR="00336234" w:rsidRPr="002E6FED">
        <w:rPr>
          <w:rStyle w:val="Forte"/>
          <w:rFonts w:cstheme="minorHAnsi"/>
          <w:sz w:val="21"/>
          <w:szCs w:val="21"/>
          <w:shd w:val="clear" w:color="auto" w:fill="FFFFFF"/>
        </w:rPr>
        <w:t xml:space="preserve">Digital </w:t>
      </w:r>
      <w:proofErr w:type="spellStart"/>
      <w:r w:rsidR="00336234" w:rsidRPr="002E6FED">
        <w:rPr>
          <w:rStyle w:val="Forte"/>
          <w:rFonts w:cstheme="minorHAnsi"/>
          <w:sz w:val="21"/>
          <w:szCs w:val="21"/>
          <w:shd w:val="clear" w:color="auto" w:fill="FFFFFF"/>
        </w:rPr>
        <w:t>Grand</w:t>
      </w:r>
      <w:proofErr w:type="spellEnd"/>
      <w:r w:rsidR="00336234" w:rsidRPr="002E6FED">
        <w:rPr>
          <w:rStyle w:val="Forte"/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="00336234" w:rsidRPr="002E6FED">
        <w:rPr>
          <w:rStyle w:val="Forte"/>
          <w:rFonts w:cstheme="minorHAnsi"/>
          <w:sz w:val="21"/>
          <w:szCs w:val="21"/>
          <w:shd w:val="clear" w:color="auto" w:fill="FFFFFF"/>
        </w:rPr>
        <w:t>Awards</w:t>
      </w:r>
      <w:proofErr w:type="spellEnd"/>
      <w:r w:rsidR="00336234" w:rsidRPr="002E6FED">
        <w:rPr>
          <w:rFonts w:cstheme="minorHAnsi"/>
          <w:sz w:val="21"/>
          <w:szCs w:val="21"/>
        </w:rPr>
        <w:br/>
      </w:r>
      <w:proofErr w:type="spellStart"/>
      <w:r w:rsidR="00336234" w:rsidRPr="002E6FED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="00336234" w:rsidRPr="002E6FED">
        <w:rPr>
          <w:rFonts w:cstheme="minorHAnsi"/>
          <w:sz w:val="21"/>
          <w:szCs w:val="21"/>
          <w:shd w:val="clear" w:color="auto" w:fill="FFFFFF"/>
        </w:rPr>
        <w:t> </w:t>
      </w:r>
      <w:r w:rsidR="00336234" w:rsidRPr="002E6FED">
        <w:rPr>
          <w:rStyle w:val="Forte"/>
          <w:rFonts w:cstheme="minorHAnsi"/>
          <w:sz w:val="21"/>
          <w:szCs w:val="21"/>
          <w:shd w:val="clear" w:color="auto" w:fill="FFFFFF"/>
        </w:rPr>
        <w:t xml:space="preserve">Digital </w:t>
      </w:r>
      <w:proofErr w:type="spellStart"/>
      <w:r w:rsidR="00336234" w:rsidRPr="002E6FED">
        <w:rPr>
          <w:rStyle w:val="Forte"/>
          <w:rFonts w:cstheme="minorHAnsi"/>
          <w:sz w:val="21"/>
          <w:szCs w:val="21"/>
          <w:shd w:val="clear" w:color="auto" w:fill="FFFFFF"/>
        </w:rPr>
        <w:t>Transformation</w:t>
      </w:r>
      <w:proofErr w:type="spellEnd"/>
      <w:r w:rsidR="00336234" w:rsidRPr="002E6FED">
        <w:rPr>
          <w:rFonts w:cstheme="minorHAnsi"/>
          <w:sz w:val="21"/>
          <w:szCs w:val="21"/>
          <w:shd w:val="clear" w:color="auto" w:fill="FFFFFF"/>
        </w:rPr>
        <w:t> Project (o projeto de Transformação Digital com maior impacto)</w:t>
      </w:r>
      <w:r w:rsidR="00336234" w:rsidRPr="002E6FED">
        <w:rPr>
          <w:rFonts w:cstheme="minorHAnsi"/>
          <w:sz w:val="21"/>
          <w:szCs w:val="21"/>
        </w:rPr>
        <w:br/>
      </w:r>
      <w:proofErr w:type="spellStart"/>
      <w:r w:rsidR="00336234" w:rsidRPr="002E6FED">
        <w:rPr>
          <w:rFonts w:cstheme="minorHAnsi"/>
          <w:sz w:val="21"/>
          <w:szCs w:val="21"/>
          <w:shd w:val="clear" w:color="auto" w:fill="FFFFFF"/>
        </w:rPr>
        <w:t>Best</w:t>
      </w:r>
      <w:proofErr w:type="spellEnd"/>
      <w:r w:rsidR="00336234" w:rsidRPr="002E6FED">
        <w:rPr>
          <w:rFonts w:cstheme="minorHAnsi"/>
          <w:sz w:val="21"/>
          <w:szCs w:val="21"/>
          <w:shd w:val="clear" w:color="auto" w:fill="FFFFFF"/>
        </w:rPr>
        <w:t xml:space="preserve"> Digital </w:t>
      </w:r>
      <w:r w:rsidR="00336234" w:rsidRPr="002E6FED">
        <w:rPr>
          <w:rStyle w:val="Forte"/>
          <w:rFonts w:cstheme="minorHAnsi"/>
          <w:sz w:val="21"/>
          <w:szCs w:val="21"/>
          <w:shd w:val="clear" w:color="auto" w:fill="FFFFFF"/>
        </w:rPr>
        <w:t>Leader </w:t>
      </w:r>
      <w:r w:rsidR="00336234" w:rsidRPr="002E6FED">
        <w:rPr>
          <w:rFonts w:cstheme="minorHAnsi"/>
          <w:sz w:val="21"/>
          <w:szCs w:val="21"/>
          <w:shd w:val="clear" w:color="auto" w:fill="FFFFFF"/>
        </w:rPr>
        <w:t>(a personalidade que mais se distinguiu na transformação digital no território nacional)</w:t>
      </w:r>
    </w:p>
    <w:p w14:paraId="62FCCECD" w14:textId="261A5E32" w:rsidR="00DE7633" w:rsidRPr="00DE7633" w:rsidRDefault="00DE7633" w:rsidP="00DE7633">
      <w:pPr>
        <w:spacing w:after="0" w:line="240" w:lineRule="auto"/>
        <w:jc w:val="center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– FIM –</w:t>
      </w:r>
    </w:p>
    <w:p w14:paraId="5D73A22F" w14:textId="77777777" w:rsidR="00DB52F2" w:rsidRPr="00E84BCA" w:rsidRDefault="00DB52F2" w:rsidP="007F6077">
      <w:pPr>
        <w:spacing w:after="0" w:line="240" w:lineRule="auto"/>
        <w:ind w:left="720"/>
        <w:jc w:val="both"/>
        <w:rPr>
          <w:color w:val="000000" w:themeColor="text1"/>
          <w:sz w:val="21"/>
        </w:rPr>
      </w:pPr>
    </w:p>
    <w:p w14:paraId="7A1C5ABA" w14:textId="77777777" w:rsidR="00DE7633" w:rsidRDefault="00DE7633" w:rsidP="00E518E2">
      <w:pPr>
        <w:spacing w:after="0" w:line="240" w:lineRule="auto"/>
        <w:rPr>
          <w:b/>
          <w:color w:val="000000" w:themeColor="text1"/>
          <w:sz w:val="16"/>
        </w:rPr>
      </w:pPr>
    </w:p>
    <w:p w14:paraId="389D4561" w14:textId="5C9C7AB5" w:rsidR="00E518E2" w:rsidRPr="00DE7633" w:rsidRDefault="00DE06CA" w:rsidP="00DE7633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DE7633">
        <w:rPr>
          <w:b/>
          <w:color w:val="000000" w:themeColor="text1"/>
          <w:sz w:val="16"/>
          <w:szCs w:val="16"/>
        </w:rPr>
        <w:t>Sobre a IDC</w:t>
      </w:r>
    </w:p>
    <w:p w14:paraId="563260A3" w14:textId="14DCB064" w:rsidR="00DE7633" w:rsidRPr="00DE7633" w:rsidRDefault="00DE7633" w:rsidP="00DE7633">
      <w:pPr>
        <w:jc w:val="both"/>
        <w:rPr>
          <w:sz w:val="16"/>
          <w:szCs w:val="16"/>
        </w:rPr>
      </w:pPr>
      <w:r w:rsidRPr="00DE7633">
        <w:rPr>
          <w:sz w:val="16"/>
          <w:szCs w:val="16"/>
        </w:rPr>
        <w:t>A</w:t>
      </w:r>
      <w:r w:rsidRPr="00DE3B3E">
        <w:rPr>
          <w:sz w:val="16"/>
          <w:szCs w:val="16"/>
        </w:rPr>
        <w:t xml:space="preserve"> </w:t>
      </w:r>
      <w:hyperlink r:id="rId13" w:history="1">
        <w:proofErr w:type="spellStart"/>
        <w:r w:rsidRPr="00DE3B3E">
          <w:rPr>
            <w:rStyle w:val="Hiperligao"/>
            <w:color w:val="auto"/>
            <w:sz w:val="16"/>
            <w:szCs w:val="16"/>
          </w:rPr>
          <w:t>International</w:t>
        </w:r>
        <w:proofErr w:type="spellEnd"/>
        <w:r w:rsidRPr="00DE3B3E">
          <w:rPr>
            <w:rStyle w:val="Hiperligao"/>
            <w:color w:val="auto"/>
            <w:sz w:val="16"/>
            <w:szCs w:val="16"/>
          </w:rPr>
          <w:t xml:space="preserve"> Data </w:t>
        </w:r>
        <w:proofErr w:type="spellStart"/>
        <w:r w:rsidRPr="00DE3B3E">
          <w:rPr>
            <w:rStyle w:val="Hiperligao"/>
            <w:color w:val="auto"/>
            <w:sz w:val="16"/>
            <w:szCs w:val="16"/>
          </w:rPr>
          <w:t>Corporation</w:t>
        </w:r>
        <w:proofErr w:type="spellEnd"/>
        <w:r w:rsidRPr="00DE3B3E">
          <w:rPr>
            <w:rStyle w:val="Hiperligao"/>
            <w:color w:val="auto"/>
            <w:sz w:val="16"/>
            <w:szCs w:val="16"/>
            <w:u w:val="none"/>
          </w:rPr>
          <w:t xml:space="preserve"> (IDC)</w:t>
        </w:r>
      </w:hyperlink>
      <w:r w:rsidRPr="00DE7633">
        <w:rPr>
          <w:sz w:val="16"/>
          <w:szCs w:val="16"/>
        </w:rPr>
        <w:t xml:space="preserve"> é o principal fornecedor global de inteligência de mercado, consultoria serviços e </w:t>
      </w:r>
      <w:proofErr w:type="spellStart"/>
      <w:r w:rsidRPr="00DE7633">
        <w:rPr>
          <w:sz w:val="16"/>
          <w:szCs w:val="16"/>
        </w:rPr>
        <w:t>go-to</w:t>
      </w:r>
      <w:proofErr w:type="spellEnd"/>
      <w:r w:rsidRPr="00DE7633">
        <w:rPr>
          <w:sz w:val="16"/>
          <w:szCs w:val="16"/>
        </w:rPr>
        <w:t xml:space="preserve"> </w:t>
      </w:r>
      <w:proofErr w:type="spellStart"/>
      <w:r w:rsidRPr="00DE7633">
        <w:rPr>
          <w:sz w:val="16"/>
          <w:szCs w:val="16"/>
        </w:rPr>
        <w:t>market</w:t>
      </w:r>
      <w:proofErr w:type="spellEnd"/>
      <w:r w:rsidRPr="00DE7633">
        <w:rPr>
          <w:sz w:val="16"/>
          <w:szCs w:val="16"/>
        </w:rPr>
        <w:t xml:space="preserve"> para os mercados de tecnologias da informação, telecomunicações e tecnologia de consumo. A IDC ajuda profissionais de TI, executivos de negócios e a comunidade de investimento a tomar </w:t>
      </w:r>
      <w:r w:rsidRPr="00DE3B3E">
        <w:rPr>
          <w:sz w:val="16"/>
          <w:szCs w:val="16"/>
        </w:rPr>
        <w:t>decisões</w:t>
      </w:r>
      <w:r w:rsidRPr="00DE7633">
        <w:rPr>
          <w:sz w:val="16"/>
          <w:szCs w:val="16"/>
        </w:rPr>
        <w:t xml:space="preserve"> baseadas em factos sobre compras de tecnologia e estratégia de negócio. Mais de 1.</w:t>
      </w:r>
      <w:r w:rsidR="008E7F74">
        <w:rPr>
          <w:sz w:val="16"/>
          <w:szCs w:val="16"/>
        </w:rPr>
        <w:t>3</w:t>
      </w:r>
      <w:r w:rsidRPr="00DE7633">
        <w:rPr>
          <w:sz w:val="16"/>
          <w:szCs w:val="16"/>
        </w:rPr>
        <w:t xml:space="preserve">00 analistas IDC fornecem conhecimentos globais, regionais e locais sobre tecnologia e oportunidades da indústria e tendências em mais de 110 países em todo o mundo. Durante 50 anos, a IDC forneceu insights estratégicos para ajudar os nossos cidadãos a alcançar os seus principais objetivos de negócio. A IDC é uma subsidiária da IDG, a líder mundial empresa de meios de tecnologia, pesquisa e eventos. </w:t>
      </w:r>
    </w:p>
    <w:p w14:paraId="0B8144F5" w14:textId="77777777" w:rsidR="00E518E2" w:rsidRPr="00DE7633" w:rsidRDefault="00E518E2" w:rsidP="00DE7633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58DDC9B3" w14:textId="5F8B0056" w:rsidR="00E518E2" w:rsidRPr="00DE3B3E" w:rsidRDefault="00DE06CA" w:rsidP="00DE7633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  <w:r w:rsidRPr="00DE7633">
        <w:rPr>
          <w:b/>
          <w:color w:val="000000" w:themeColor="text1"/>
          <w:sz w:val="16"/>
          <w:szCs w:val="16"/>
        </w:rPr>
        <w:t>Sobre a Axians</w:t>
      </w:r>
    </w:p>
    <w:p w14:paraId="6CB00E7B" w14:textId="7C4AB3B9" w:rsidR="00644C9E" w:rsidRPr="00DE7633" w:rsidRDefault="00644C9E" w:rsidP="00DE7633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DE7633">
        <w:rPr>
          <w:color w:val="000000" w:themeColor="text1"/>
          <w:sz w:val="16"/>
          <w:szCs w:val="16"/>
        </w:rPr>
        <w:t xml:space="preserve">A </w:t>
      </w:r>
      <w:hyperlink r:id="rId14" w:history="1">
        <w:r w:rsidRPr="00DE7633">
          <w:rPr>
            <w:rStyle w:val="Hiperligao"/>
            <w:color w:val="000000" w:themeColor="text1"/>
            <w:sz w:val="16"/>
            <w:szCs w:val="16"/>
          </w:rPr>
          <w:t>Axians</w:t>
        </w:r>
      </w:hyperlink>
      <w:r w:rsidRPr="00DE7633">
        <w:rPr>
          <w:color w:val="000000" w:themeColor="text1"/>
          <w:sz w:val="16"/>
          <w:szCs w:val="16"/>
        </w:rPr>
        <w:t xml:space="preserve"> apoia os seus clientes – empresas privadas, entidades públicas, operadores e fornecedores de serviços – nas suas infraestruturas tecnológicas e no desenvolvimento de soluções digitais. Com este fim, a Axians oferece uma gama completa de soluções e serviços digitais que abrangem </w:t>
      </w:r>
      <w:proofErr w:type="spellStart"/>
      <w:r w:rsidRPr="00DE7633">
        <w:rPr>
          <w:i/>
          <w:color w:val="000000" w:themeColor="text1"/>
          <w:sz w:val="16"/>
          <w:szCs w:val="16"/>
        </w:rPr>
        <w:t>telecoms</w:t>
      </w:r>
      <w:proofErr w:type="spellEnd"/>
      <w:r w:rsidRPr="00DE7633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DE7633">
        <w:rPr>
          <w:i/>
          <w:color w:val="000000" w:themeColor="text1"/>
          <w:sz w:val="16"/>
          <w:szCs w:val="16"/>
        </w:rPr>
        <w:t>infrastructures</w:t>
      </w:r>
      <w:proofErr w:type="spellEnd"/>
      <w:r w:rsidRPr="00DE7633">
        <w:rPr>
          <w:i/>
          <w:color w:val="000000" w:themeColor="text1"/>
          <w:sz w:val="16"/>
          <w:szCs w:val="16"/>
        </w:rPr>
        <w:t xml:space="preserve">, </w:t>
      </w:r>
      <w:proofErr w:type="spellStart"/>
      <w:r w:rsidRPr="00DE7633">
        <w:rPr>
          <w:i/>
          <w:color w:val="000000" w:themeColor="text1"/>
          <w:sz w:val="16"/>
          <w:szCs w:val="16"/>
        </w:rPr>
        <w:t>cloud</w:t>
      </w:r>
      <w:proofErr w:type="spellEnd"/>
      <w:r w:rsidRPr="00DE7633">
        <w:rPr>
          <w:i/>
          <w:color w:val="000000" w:themeColor="text1"/>
          <w:sz w:val="16"/>
          <w:szCs w:val="16"/>
        </w:rPr>
        <w:t xml:space="preserve"> e </w:t>
      </w:r>
      <w:proofErr w:type="spellStart"/>
      <w:r w:rsidRPr="00DE7633">
        <w:rPr>
          <w:i/>
          <w:color w:val="000000" w:themeColor="text1"/>
          <w:sz w:val="16"/>
          <w:szCs w:val="16"/>
        </w:rPr>
        <w:t>datacenter</w:t>
      </w:r>
      <w:proofErr w:type="spellEnd"/>
      <w:r w:rsidRPr="00DE7633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DE7633">
        <w:rPr>
          <w:i/>
          <w:color w:val="000000" w:themeColor="text1"/>
          <w:sz w:val="16"/>
          <w:szCs w:val="16"/>
        </w:rPr>
        <w:t>infrastructures</w:t>
      </w:r>
      <w:proofErr w:type="spellEnd"/>
      <w:r w:rsidRPr="00DE7633">
        <w:rPr>
          <w:i/>
          <w:color w:val="000000" w:themeColor="text1"/>
          <w:sz w:val="16"/>
          <w:szCs w:val="16"/>
        </w:rPr>
        <w:t xml:space="preserve">, </w:t>
      </w:r>
      <w:proofErr w:type="spellStart"/>
      <w:r w:rsidRPr="00DE7633">
        <w:rPr>
          <w:i/>
          <w:color w:val="000000" w:themeColor="text1"/>
          <w:sz w:val="16"/>
          <w:szCs w:val="16"/>
        </w:rPr>
        <w:t>enterprise</w:t>
      </w:r>
      <w:proofErr w:type="spellEnd"/>
      <w:r w:rsidRPr="00DE7633">
        <w:rPr>
          <w:i/>
          <w:color w:val="000000" w:themeColor="text1"/>
          <w:sz w:val="16"/>
          <w:szCs w:val="16"/>
        </w:rPr>
        <w:t xml:space="preserve"> networks, digital </w:t>
      </w:r>
      <w:proofErr w:type="spellStart"/>
      <w:r w:rsidRPr="00DE7633">
        <w:rPr>
          <w:i/>
          <w:color w:val="000000" w:themeColor="text1"/>
          <w:sz w:val="16"/>
          <w:szCs w:val="16"/>
        </w:rPr>
        <w:t>workspace</w:t>
      </w:r>
      <w:proofErr w:type="spellEnd"/>
      <w:r w:rsidRPr="00DE7633">
        <w:rPr>
          <w:i/>
          <w:color w:val="000000" w:themeColor="text1"/>
          <w:sz w:val="16"/>
          <w:szCs w:val="16"/>
        </w:rPr>
        <w:t xml:space="preserve">, business </w:t>
      </w:r>
      <w:proofErr w:type="spellStart"/>
      <w:r w:rsidRPr="00DE7633">
        <w:rPr>
          <w:i/>
          <w:color w:val="000000" w:themeColor="text1"/>
          <w:sz w:val="16"/>
          <w:szCs w:val="16"/>
        </w:rPr>
        <w:t>applications</w:t>
      </w:r>
      <w:proofErr w:type="spellEnd"/>
      <w:r w:rsidRPr="00DE7633">
        <w:rPr>
          <w:i/>
          <w:color w:val="000000" w:themeColor="text1"/>
          <w:sz w:val="16"/>
          <w:szCs w:val="16"/>
        </w:rPr>
        <w:t xml:space="preserve"> e data </w:t>
      </w:r>
      <w:proofErr w:type="spellStart"/>
      <w:r w:rsidRPr="00DE7633">
        <w:rPr>
          <w:i/>
          <w:color w:val="000000" w:themeColor="text1"/>
          <w:sz w:val="16"/>
          <w:szCs w:val="16"/>
        </w:rPr>
        <w:t>analytics</w:t>
      </w:r>
      <w:proofErr w:type="spellEnd"/>
      <w:r w:rsidRPr="00DE7633">
        <w:rPr>
          <w:i/>
          <w:color w:val="000000" w:themeColor="text1"/>
          <w:sz w:val="16"/>
          <w:szCs w:val="16"/>
        </w:rPr>
        <w:t xml:space="preserve">, e cyber </w:t>
      </w:r>
      <w:proofErr w:type="spellStart"/>
      <w:r w:rsidRPr="00DE7633">
        <w:rPr>
          <w:i/>
          <w:color w:val="000000" w:themeColor="text1"/>
          <w:sz w:val="16"/>
          <w:szCs w:val="16"/>
        </w:rPr>
        <w:t>security</w:t>
      </w:r>
      <w:proofErr w:type="spellEnd"/>
      <w:r w:rsidRPr="00DE7633">
        <w:rPr>
          <w:color w:val="000000" w:themeColor="text1"/>
          <w:sz w:val="16"/>
          <w:szCs w:val="16"/>
        </w:rPr>
        <w:t xml:space="preserve">. As equipas especializadas em consultoria, design, integração e serviços da Axians desenvolvem soluções à medida que transformam a tecnologia em valor acrescentado </w:t>
      </w:r>
      <w:proofErr w:type="spellStart"/>
      <w:r w:rsidRPr="00DE7633">
        <w:rPr>
          <w:i/>
          <w:color w:val="000000" w:themeColor="text1"/>
          <w:sz w:val="16"/>
          <w:szCs w:val="16"/>
        </w:rPr>
        <w:t>with</w:t>
      </w:r>
      <w:proofErr w:type="spellEnd"/>
      <w:r w:rsidRPr="00DE7633">
        <w:rPr>
          <w:i/>
          <w:color w:val="000000" w:themeColor="text1"/>
          <w:sz w:val="16"/>
          <w:szCs w:val="16"/>
        </w:rPr>
        <w:t xml:space="preserve"> a </w:t>
      </w:r>
      <w:proofErr w:type="spellStart"/>
      <w:r w:rsidRPr="00DE7633">
        <w:rPr>
          <w:i/>
          <w:color w:val="000000" w:themeColor="text1"/>
          <w:sz w:val="16"/>
          <w:szCs w:val="16"/>
        </w:rPr>
        <w:t>human</w:t>
      </w:r>
      <w:proofErr w:type="spellEnd"/>
      <w:r w:rsidRPr="00DE7633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DE7633">
        <w:rPr>
          <w:i/>
          <w:color w:val="000000" w:themeColor="text1"/>
          <w:sz w:val="16"/>
          <w:szCs w:val="16"/>
        </w:rPr>
        <w:t>touch</w:t>
      </w:r>
      <w:proofErr w:type="spellEnd"/>
      <w:r w:rsidRPr="00DE7633">
        <w:rPr>
          <w:color w:val="000000" w:themeColor="text1"/>
          <w:sz w:val="16"/>
          <w:szCs w:val="16"/>
        </w:rPr>
        <w:t>.</w:t>
      </w:r>
    </w:p>
    <w:p w14:paraId="692120F2" w14:textId="1EE011C1" w:rsidR="00644C9E" w:rsidRPr="00E84BCA" w:rsidRDefault="00644C9E" w:rsidP="00DE7633">
      <w:pPr>
        <w:spacing w:after="0" w:line="240" w:lineRule="auto"/>
        <w:jc w:val="both"/>
        <w:rPr>
          <w:color w:val="000000" w:themeColor="text1"/>
          <w:sz w:val="16"/>
        </w:rPr>
      </w:pPr>
      <w:r w:rsidRPr="00DE7633">
        <w:rPr>
          <w:color w:val="000000" w:themeColor="text1"/>
          <w:sz w:val="16"/>
          <w:szCs w:val="16"/>
        </w:rPr>
        <w:t xml:space="preserve">A </w:t>
      </w:r>
      <w:hyperlink r:id="rId15" w:history="1">
        <w:r w:rsidRPr="00DE7633">
          <w:rPr>
            <w:rStyle w:val="Hiperligao"/>
            <w:color w:val="000000" w:themeColor="text1"/>
            <w:sz w:val="16"/>
            <w:szCs w:val="16"/>
          </w:rPr>
          <w:t>Axians</w:t>
        </w:r>
      </w:hyperlink>
      <w:r w:rsidRPr="00DE7633">
        <w:rPr>
          <w:color w:val="000000" w:themeColor="text1"/>
          <w:sz w:val="16"/>
          <w:szCs w:val="16"/>
        </w:rPr>
        <w:t xml:space="preserve"> é uma marca da </w:t>
      </w:r>
      <w:hyperlink r:id="rId16" w:history="1">
        <w:r w:rsidRPr="00DE7633">
          <w:rPr>
            <w:rStyle w:val="Hiperligao"/>
            <w:color w:val="000000" w:themeColor="text1"/>
            <w:sz w:val="16"/>
            <w:szCs w:val="16"/>
          </w:rPr>
          <w:t xml:space="preserve">VINCI </w:t>
        </w:r>
        <w:proofErr w:type="spellStart"/>
        <w:r w:rsidRPr="00DE7633">
          <w:rPr>
            <w:rStyle w:val="Hiperligao"/>
            <w:color w:val="000000" w:themeColor="text1"/>
            <w:sz w:val="16"/>
            <w:szCs w:val="16"/>
          </w:rPr>
          <w:t>Energies</w:t>
        </w:r>
        <w:proofErr w:type="spellEnd"/>
      </w:hyperlink>
      <w:r w:rsidRPr="00DE7633">
        <w:rPr>
          <w:color w:val="000000" w:themeColor="text1"/>
          <w:sz w:val="16"/>
          <w:szCs w:val="16"/>
        </w:rPr>
        <w:t>.</w:t>
      </w:r>
      <w:r w:rsidR="00DE7633">
        <w:rPr>
          <w:color w:val="000000" w:themeColor="text1"/>
          <w:sz w:val="16"/>
          <w:szCs w:val="16"/>
        </w:rPr>
        <w:t xml:space="preserve"> </w:t>
      </w:r>
      <w:r w:rsidRPr="00E84BCA">
        <w:rPr>
          <w:color w:val="000000" w:themeColor="text1"/>
          <w:sz w:val="16"/>
        </w:rPr>
        <w:t>Axians no mundo, em 2021: receitas de 2,7 mil milhões de euros // 12.500 colaboradores // 27 países.</w:t>
      </w:r>
    </w:p>
    <w:p w14:paraId="61C22D1D" w14:textId="1634008A" w:rsidR="00A665B8" w:rsidRDefault="00A665B8" w:rsidP="00E518E2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64057DB4" w14:textId="77777777" w:rsidR="00DE7633" w:rsidRPr="00E84BCA" w:rsidRDefault="00DE7633" w:rsidP="00E518E2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0219983F" w14:textId="2AF26821" w:rsidR="00706224" w:rsidRDefault="00706224" w:rsidP="007F6077">
      <w:pPr>
        <w:spacing w:after="0" w:line="240" w:lineRule="auto"/>
        <w:rPr>
          <w:rStyle w:val="Hiperligao"/>
          <w:sz w:val="16"/>
        </w:rPr>
      </w:pPr>
    </w:p>
    <w:p w14:paraId="57E1C2BB" w14:textId="77777777" w:rsidR="00706224" w:rsidRPr="00DE4106" w:rsidRDefault="00706224" w:rsidP="00706224">
      <w:pPr>
        <w:tabs>
          <w:tab w:val="left" w:pos="0"/>
        </w:tabs>
        <w:spacing w:after="0" w:line="360" w:lineRule="auto"/>
        <w:jc w:val="both"/>
        <w:rPr>
          <w:rFonts w:ascii="Vinci Sans" w:hAnsi="Vinci Sans" w:cs="Open Sans"/>
          <w:sz w:val="16"/>
          <w:szCs w:val="16"/>
        </w:rPr>
      </w:pPr>
      <w:r w:rsidRPr="00DE4106">
        <w:rPr>
          <w:rFonts w:ascii="Vinci Sans" w:hAnsi="Vinci Sans" w:cs="Open Sans"/>
          <w:b/>
          <w:sz w:val="16"/>
          <w:szCs w:val="16"/>
        </w:rPr>
        <w:t>Para mais informações, por favor, contacte:</w:t>
      </w:r>
    </w:p>
    <w:p w14:paraId="0AF8598D" w14:textId="77777777" w:rsidR="00706224" w:rsidRPr="00DE4106" w:rsidRDefault="00706224" w:rsidP="00706224">
      <w:pPr>
        <w:tabs>
          <w:tab w:val="left" w:pos="0"/>
        </w:tabs>
        <w:spacing w:after="0" w:line="360" w:lineRule="auto"/>
        <w:rPr>
          <w:rFonts w:ascii="Vinci Sans" w:hAnsi="Vinci Sans" w:cs="Open Sans"/>
          <w:sz w:val="16"/>
          <w:szCs w:val="16"/>
        </w:rPr>
      </w:pPr>
      <w:r w:rsidRPr="00DE4106">
        <w:rPr>
          <w:rFonts w:ascii="Vinci Sans" w:hAnsi="Vinci Sans" w:cs="Open Sans"/>
          <w:sz w:val="16"/>
          <w:szCs w:val="16"/>
        </w:rPr>
        <w:t>Lift Consulting | 21 466 65 00</w:t>
      </w:r>
    </w:p>
    <w:p w14:paraId="749032FD" w14:textId="77777777" w:rsidR="00706224" w:rsidRPr="00DE4106" w:rsidRDefault="00706224" w:rsidP="00706224">
      <w:pPr>
        <w:tabs>
          <w:tab w:val="left" w:pos="0"/>
        </w:tabs>
        <w:spacing w:after="0" w:line="360" w:lineRule="auto"/>
        <w:rPr>
          <w:rFonts w:ascii="Vinci Sans" w:hAnsi="Vinci Sans" w:cs="Open Sans"/>
          <w:sz w:val="16"/>
          <w:szCs w:val="16"/>
        </w:rPr>
      </w:pPr>
      <w:r w:rsidRPr="00DE4106">
        <w:rPr>
          <w:rFonts w:ascii="Vinci Sans" w:hAnsi="Vinci Sans" w:cs="Open Sans"/>
          <w:sz w:val="16"/>
          <w:szCs w:val="16"/>
        </w:rPr>
        <w:t xml:space="preserve">Sofia Lareiro | </w:t>
      </w:r>
      <w:hyperlink r:id="rId17" w:history="1">
        <w:r w:rsidRPr="00DE4106">
          <w:rPr>
            <w:rStyle w:val="Hiperligao"/>
            <w:rFonts w:ascii="Vinci Sans" w:hAnsi="Vinci Sans" w:cs="Open Sans"/>
            <w:sz w:val="16"/>
            <w:szCs w:val="16"/>
          </w:rPr>
          <w:t>sofia.lareiro@lift.com.pt</w:t>
        </w:r>
      </w:hyperlink>
      <w:r w:rsidRPr="00DE4106">
        <w:rPr>
          <w:rFonts w:ascii="Vinci Sans" w:hAnsi="Vinci Sans" w:cs="Open Sans"/>
          <w:sz w:val="16"/>
          <w:szCs w:val="16"/>
        </w:rPr>
        <w:t xml:space="preserve"> | 934 847 492</w:t>
      </w:r>
    </w:p>
    <w:p w14:paraId="5B00F9A9" w14:textId="61511FC8" w:rsidR="00706224" w:rsidRPr="00D86852" w:rsidRDefault="00706224" w:rsidP="00706224">
      <w:pPr>
        <w:tabs>
          <w:tab w:val="left" w:pos="0"/>
        </w:tabs>
        <w:spacing w:after="0" w:line="360" w:lineRule="auto"/>
        <w:rPr>
          <w:rFonts w:ascii="Vinci Sans" w:hAnsi="Vinci Sans" w:cs="Open Sans"/>
          <w:sz w:val="16"/>
          <w:szCs w:val="16"/>
        </w:rPr>
      </w:pPr>
      <w:r w:rsidRPr="00DE4106">
        <w:rPr>
          <w:rFonts w:ascii="Vinci Sans" w:hAnsi="Vinci Sans" w:cs="Open Sans"/>
          <w:sz w:val="16"/>
          <w:szCs w:val="16"/>
        </w:rPr>
        <w:t xml:space="preserve">Erica Macieira | </w:t>
      </w:r>
      <w:hyperlink r:id="rId18" w:history="1">
        <w:r w:rsidRPr="00DE4106">
          <w:rPr>
            <w:rStyle w:val="Hiperligao"/>
            <w:rFonts w:ascii="Vinci Sans" w:hAnsi="Vinci Sans" w:cs="Open Sans"/>
            <w:sz w:val="16"/>
            <w:szCs w:val="16"/>
          </w:rPr>
          <w:t>erica.macieira@lift.com.pt</w:t>
        </w:r>
      </w:hyperlink>
      <w:r w:rsidRPr="00DE4106">
        <w:rPr>
          <w:rFonts w:ascii="Vinci Sans" w:hAnsi="Vinci Sans" w:cs="Open Sans"/>
          <w:sz w:val="16"/>
          <w:szCs w:val="16"/>
        </w:rPr>
        <w:t xml:space="preserve"> | 910 549</w:t>
      </w:r>
      <w:r>
        <w:rPr>
          <w:rFonts w:ascii="Vinci Sans" w:hAnsi="Vinci Sans" w:cs="Open Sans"/>
          <w:sz w:val="16"/>
          <w:szCs w:val="16"/>
        </w:rPr>
        <w:t> </w:t>
      </w:r>
      <w:r w:rsidRPr="00DE4106">
        <w:rPr>
          <w:rFonts w:ascii="Vinci Sans" w:hAnsi="Vinci Sans" w:cs="Open Sans"/>
          <w:sz w:val="16"/>
          <w:szCs w:val="16"/>
        </w:rPr>
        <w:t>515</w:t>
      </w:r>
    </w:p>
    <w:p w14:paraId="30917928" w14:textId="77777777" w:rsidR="00706224" w:rsidRPr="003602B1" w:rsidRDefault="00706224" w:rsidP="007F6077">
      <w:pPr>
        <w:spacing w:after="0" w:line="240" w:lineRule="auto"/>
        <w:rPr>
          <w:color w:val="0000FF"/>
          <w:sz w:val="16"/>
          <w:u w:val="single"/>
        </w:rPr>
      </w:pPr>
    </w:p>
    <w:sectPr w:rsidR="00706224" w:rsidRPr="003602B1" w:rsidSect="007F6077">
      <w:headerReference w:type="default" r:id="rId19"/>
      <w:footerReference w:type="default" r:id="rId20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AD76" w14:textId="77777777" w:rsidR="002A6995" w:rsidRDefault="002A6995" w:rsidP="00DE06CA">
      <w:pPr>
        <w:spacing w:after="0" w:line="240" w:lineRule="auto"/>
      </w:pPr>
      <w:r>
        <w:separator/>
      </w:r>
    </w:p>
  </w:endnote>
  <w:endnote w:type="continuationSeparator" w:id="0">
    <w:p w14:paraId="7E361157" w14:textId="77777777" w:rsidR="002A6995" w:rsidRDefault="002A6995" w:rsidP="00DE06CA">
      <w:pPr>
        <w:spacing w:after="0" w:line="240" w:lineRule="auto"/>
      </w:pPr>
      <w:r>
        <w:continuationSeparator/>
      </w:r>
    </w:p>
  </w:endnote>
  <w:endnote w:type="continuationNotice" w:id="1">
    <w:p w14:paraId="02EC0C65" w14:textId="77777777" w:rsidR="002A6995" w:rsidRDefault="002A69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ci Sans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362233"/>
      <w:docPartObj>
        <w:docPartGallery w:val="Page Numbers (Bottom of Page)"/>
        <w:docPartUnique/>
      </w:docPartObj>
    </w:sdtPr>
    <w:sdtEndPr/>
    <w:sdtContent>
      <w:p w14:paraId="6B31659E" w14:textId="01093735" w:rsidR="00F737B5" w:rsidRDefault="00F737B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144293" w14:textId="5D842AF6" w:rsidR="00F737B5" w:rsidRDefault="00F737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F203" w14:textId="77777777" w:rsidR="002A6995" w:rsidRDefault="002A6995" w:rsidP="00DE06CA">
      <w:pPr>
        <w:spacing w:after="0" w:line="240" w:lineRule="auto"/>
      </w:pPr>
      <w:r>
        <w:separator/>
      </w:r>
    </w:p>
  </w:footnote>
  <w:footnote w:type="continuationSeparator" w:id="0">
    <w:p w14:paraId="308EAE6C" w14:textId="77777777" w:rsidR="002A6995" w:rsidRDefault="002A6995" w:rsidP="00DE06CA">
      <w:pPr>
        <w:spacing w:after="0" w:line="240" w:lineRule="auto"/>
      </w:pPr>
      <w:r>
        <w:continuationSeparator/>
      </w:r>
    </w:p>
  </w:footnote>
  <w:footnote w:type="continuationNotice" w:id="1">
    <w:p w14:paraId="0A9722CA" w14:textId="77777777" w:rsidR="002A6995" w:rsidRDefault="002A69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9581" w14:textId="343E3B56" w:rsidR="00F737B5" w:rsidRDefault="008B67D3" w:rsidP="008B67D3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F8409F" wp14:editId="34F273FD">
          <wp:simplePos x="0" y="0"/>
          <wp:positionH relativeFrom="margin">
            <wp:posOffset>3895090</wp:posOffset>
          </wp:positionH>
          <wp:positionV relativeFrom="page">
            <wp:posOffset>457200</wp:posOffset>
          </wp:positionV>
          <wp:extent cx="1993057" cy="209550"/>
          <wp:effectExtent l="0" t="0" r="762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057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B0882" w14:textId="77777777" w:rsidR="008B67D3" w:rsidRDefault="008B67D3" w:rsidP="008B67D3">
    <w:pPr>
      <w:pStyle w:val="Cabealho"/>
    </w:pPr>
  </w:p>
  <w:p w14:paraId="4FEE8221" w14:textId="3C98E4B4" w:rsidR="00F737B5" w:rsidRDefault="00F737B5">
    <w:pPr>
      <w:pStyle w:val="Cabealho"/>
    </w:pPr>
  </w:p>
  <w:p w14:paraId="508AA821" w14:textId="77777777" w:rsidR="00F478F5" w:rsidRDefault="00F478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4FF"/>
    <w:multiLevelType w:val="hybridMultilevel"/>
    <w:tmpl w:val="A45600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74D4"/>
    <w:multiLevelType w:val="hybridMultilevel"/>
    <w:tmpl w:val="6CB4AE4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745"/>
    <w:multiLevelType w:val="hybridMultilevel"/>
    <w:tmpl w:val="16CE2E80"/>
    <w:lvl w:ilvl="0" w:tplc="453695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1231"/>
    <w:multiLevelType w:val="hybridMultilevel"/>
    <w:tmpl w:val="47D64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436E"/>
    <w:multiLevelType w:val="hybridMultilevel"/>
    <w:tmpl w:val="2794C6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E7016"/>
    <w:multiLevelType w:val="hybridMultilevel"/>
    <w:tmpl w:val="AE28B4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8500B"/>
    <w:multiLevelType w:val="hybridMultilevel"/>
    <w:tmpl w:val="13F2A7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815DD"/>
    <w:multiLevelType w:val="multilevel"/>
    <w:tmpl w:val="FD24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933D6"/>
    <w:multiLevelType w:val="hybridMultilevel"/>
    <w:tmpl w:val="F8B85A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505813">
    <w:abstractNumId w:val="7"/>
  </w:num>
  <w:num w:numId="2" w16cid:durableId="669143147">
    <w:abstractNumId w:val="8"/>
  </w:num>
  <w:num w:numId="3" w16cid:durableId="1747142351">
    <w:abstractNumId w:val="6"/>
  </w:num>
  <w:num w:numId="4" w16cid:durableId="1680814307">
    <w:abstractNumId w:val="2"/>
  </w:num>
  <w:num w:numId="5" w16cid:durableId="444076577">
    <w:abstractNumId w:val="4"/>
  </w:num>
  <w:num w:numId="6" w16cid:durableId="1150096705">
    <w:abstractNumId w:val="5"/>
  </w:num>
  <w:num w:numId="7" w16cid:durableId="1516269521">
    <w:abstractNumId w:val="0"/>
  </w:num>
  <w:num w:numId="8" w16cid:durableId="47190232">
    <w:abstractNumId w:val="3"/>
  </w:num>
  <w:num w:numId="9" w16cid:durableId="14077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CA"/>
    <w:rsid w:val="00011E68"/>
    <w:rsid w:val="00072DDA"/>
    <w:rsid w:val="00081DFC"/>
    <w:rsid w:val="000879E6"/>
    <w:rsid w:val="000A1EDB"/>
    <w:rsid w:val="000B788F"/>
    <w:rsid w:val="000C3C39"/>
    <w:rsid w:val="000C5EB4"/>
    <w:rsid w:val="00105E4A"/>
    <w:rsid w:val="00112494"/>
    <w:rsid w:val="0013486E"/>
    <w:rsid w:val="0015133B"/>
    <w:rsid w:val="00152F87"/>
    <w:rsid w:val="00172255"/>
    <w:rsid w:val="001947B2"/>
    <w:rsid w:val="001A7289"/>
    <w:rsid w:val="001C4489"/>
    <w:rsid w:val="001D2679"/>
    <w:rsid w:val="00211CC4"/>
    <w:rsid w:val="002217F0"/>
    <w:rsid w:val="00257673"/>
    <w:rsid w:val="002623E0"/>
    <w:rsid w:val="00271203"/>
    <w:rsid w:val="002A6995"/>
    <w:rsid w:val="002A7A06"/>
    <w:rsid w:val="002B7CE0"/>
    <w:rsid w:val="002C5559"/>
    <w:rsid w:val="002E6FED"/>
    <w:rsid w:val="0032030D"/>
    <w:rsid w:val="003273AB"/>
    <w:rsid w:val="00336234"/>
    <w:rsid w:val="003440CE"/>
    <w:rsid w:val="003602B1"/>
    <w:rsid w:val="00360681"/>
    <w:rsid w:val="0036511A"/>
    <w:rsid w:val="003736A1"/>
    <w:rsid w:val="00384797"/>
    <w:rsid w:val="00392289"/>
    <w:rsid w:val="003B6464"/>
    <w:rsid w:val="003D09FF"/>
    <w:rsid w:val="003E75FB"/>
    <w:rsid w:val="00425EA5"/>
    <w:rsid w:val="00431963"/>
    <w:rsid w:val="00446ADA"/>
    <w:rsid w:val="004645CA"/>
    <w:rsid w:val="0049524B"/>
    <w:rsid w:val="004B1444"/>
    <w:rsid w:val="005037B6"/>
    <w:rsid w:val="005101EC"/>
    <w:rsid w:val="00513BAA"/>
    <w:rsid w:val="005166EF"/>
    <w:rsid w:val="00541229"/>
    <w:rsid w:val="00561A22"/>
    <w:rsid w:val="00580BA9"/>
    <w:rsid w:val="005830E0"/>
    <w:rsid w:val="005A2863"/>
    <w:rsid w:val="005B0A6C"/>
    <w:rsid w:val="005B626F"/>
    <w:rsid w:val="005D7D00"/>
    <w:rsid w:val="005E0300"/>
    <w:rsid w:val="00631D64"/>
    <w:rsid w:val="006369A7"/>
    <w:rsid w:val="006422D3"/>
    <w:rsid w:val="00644C9E"/>
    <w:rsid w:val="00682655"/>
    <w:rsid w:val="006A260D"/>
    <w:rsid w:val="006E5687"/>
    <w:rsid w:val="006E73BA"/>
    <w:rsid w:val="00706224"/>
    <w:rsid w:val="007344FE"/>
    <w:rsid w:val="0074351F"/>
    <w:rsid w:val="00750C0D"/>
    <w:rsid w:val="00760924"/>
    <w:rsid w:val="00761E6F"/>
    <w:rsid w:val="00780808"/>
    <w:rsid w:val="007A34F8"/>
    <w:rsid w:val="007A5D4D"/>
    <w:rsid w:val="007B1112"/>
    <w:rsid w:val="007D1B8F"/>
    <w:rsid w:val="007F6077"/>
    <w:rsid w:val="0081396B"/>
    <w:rsid w:val="00822385"/>
    <w:rsid w:val="00844E5E"/>
    <w:rsid w:val="00861748"/>
    <w:rsid w:val="00886E9A"/>
    <w:rsid w:val="008B67D3"/>
    <w:rsid w:val="008E7F74"/>
    <w:rsid w:val="0090154D"/>
    <w:rsid w:val="0093039D"/>
    <w:rsid w:val="0098119B"/>
    <w:rsid w:val="009A29A7"/>
    <w:rsid w:val="009D3539"/>
    <w:rsid w:val="00A163A5"/>
    <w:rsid w:val="00A251BB"/>
    <w:rsid w:val="00A665B8"/>
    <w:rsid w:val="00A72DFE"/>
    <w:rsid w:val="00A86A14"/>
    <w:rsid w:val="00A90565"/>
    <w:rsid w:val="00AC3574"/>
    <w:rsid w:val="00AD10C9"/>
    <w:rsid w:val="00AE051F"/>
    <w:rsid w:val="00B339DC"/>
    <w:rsid w:val="00B35274"/>
    <w:rsid w:val="00B422CC"/>
    <w:rsid w:val="00B478DE"/>
    <w:rsid w:val="00B61070"/>
    <w:rsid w:val="00B76871"/>
    <w:rsid w:val="00B85AA4"/>
    <w:rsid w:val="00B90EE9"/>
    <w:rsid w:val="00BA52B9"/>
    <w:rsid w:val="00BC627C"/>
    <w:rsid w:val="00BD0D97"/>
    <w:rsid w:val="00C11C8A"/>
    <w:rsid w:val="00C136C5"/>
    <w:rsid w:val="00C16AD6"/>
    <w:rsid w:val="00C33896"/>
    <w:rsid w:val="00C84A15"/>
    <w:rsid w:val="00C91C7E"/>
    <w:rsid w:val="00C946D9"/>
    <w:rsid w:val="00CA7ECB"/>
    <w:rsid w:val="00CE17C8"/>
    <w:rsid w:val="00CE6A58"/>
    <w:rsid w:val="00D03050"/>
    <w:rsid w:val="00D060D9"/>
    <w:rsid w:val="00D065FA"/>
    <w:rsid w:val="00D24953"/>
    <w:rsid w:val="00D26D41"/>
    <w:rsid w:val="00D406E9"/>
    <w:rsid w:val="00D54778"/>
    <w:rsid w:val="00D7562E"/>
    <w:rsid w:val="00DB3375"/>
    <w:rsid w:val="00DB52F2"/>
    <w:rsid w:val="00DE06CA"/>
    <w:rsid w:val="00DE3B3E"/>
    <w:rsid w:val="00DE7633"/>
    <w:rsid w:val="00E2481A"/>
    <w:rsid w:val="00E25D19"/>
    <w:rsid w:val="00E518E2"/>
    <w:rsid w:val="00E54E1D"/>
    <w:rsid w:val="00E57761"/>
    <w:rsid w:val="00E733C1"/>
    <w:rsid w:val="00E84BCA"/>
    <w:rsid w:val="00F02B21"/>
    <w:rsid w:val="00F02F91"/>
    <w:rsid w:val="00F478F5"/>
    <w:rsid w:val="00F675A1"/>
    <w:rsid w:val="00F737B5"/>
    <w:rsid w:val="00F91558"/>
    <w:rsid w:val="00F91EE0"/>
    <w:rsid w:val="00FF04B6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02F9"/>
  <w15:chartTrackingRefBased/>
  <w15:docId w15:val="{743733A9-8815-46EB-81EA-F63047D6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6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E0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E06CA"/>
  </w:style>
  <w:style w:type="paragraph" w:styleId="Rodap">
    <w:name w:val="footer"/>
    <w:basedOn w:val="Normal"/>
    <w:link w:val="RodapCarter"/>
    <w:uiPriority w:val="99"/>
    <w:unhideWhenUsed/>
    <w:rsid w:val="00DE0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06CA"/>
  </w:style>
  <w:style w:type="character" w:styleId="Hiperligao">
    <w:name w:val="Hyperlink"/>
    <w:basedOn w:val="Tipodeletrapredefinidodopargrafo"/>
    <w:uiPriority w:val="99"/>
    <w:unhideWhenUsed/>
    <w:rsid w:val="00DE06C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06CA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DE06CA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E06CA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44C9E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9155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F9155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9155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9155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9155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6511A"/>
    <w:pPr>
      <w:spacing w:after="0" w:line="240" w:lineRule="auto"/>
    </w:pPr>
  </w:style>
  <w:style w:type="paragraph" w:customStyle="1" w:styleId="xmsonormal">
    <w:name w:val="x_msonormal"/>
    <w:basedOn w:val="Normal"/>
    <w:rsid w:val="00DE7633"/>
    <w:pPr>
      <w:spacing w:after="0" w:line="240" w:lineRule="auto"/>
    </w:pPr>
    <w:rPr>
      <w:rFonts w:ascii="Calibri" w:hAnsi="Calibri" w:cs="Calibri"/>
      <w:lang w:eastAsia="pt-PT"/>
    </w:rPr>
  </w:style>
  <w:style w:type="character" w:styleId="nfase">
    <w:name w:val="Emphasis"/>
    <w:basedOn w:val="Tipodeletrapredefinidodopargrafo"/>
    <w:uiPriority w:val="20"/>
    <w:qFormat/>
    <w:rsid w:val="0098119B"/>
    <w:rPr>
      <w:i/>
      <w:iCs/>
    </w:rPr>
  </w:style>
  <w:style w:type="character" w:customStyle="1" w:styleId="cf01">
    <w:name w:val="cf01"/>
    <w:basedOn w:val="Tipodeletrapredefinidodopargrafo"/>
    <w:rsid w:val="000C3C3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Tipodeletrapredefinidodopargrafo"/>
    <w:rsid w:val="000C3C3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dc.com" TargetMode="External"/><Relationship Id="rId18" Type="http://schemas.openxmlformats.org/officeDocument/2006/relationships/hyperlink" Target="mailto:erica.macieira@lift.com.p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portugaldigitalawards.pt" TargetMode="External"/><Relationship Id="rId17" Type="http://schemas.openxmlformats.org/officeDocument/2006/relationships/hyperlink" Target="mailto:sofia.lareiro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vinci-energies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axians.com" TargetMode="External"/><Relationship Id="rId10" Type="http://schemas.openxmlformats.org/officeDocument/2006/relationships/hyperlink" Target="http://www.portugaldigitalawards.pt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xians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B2AFBE77DA242B02FDC52A2289A97" ma:contentTypeVersion="0" ma:contentTypeDescription="Create a new document." ma:contentTypeScope="" ma:versionID="edc1398611c78e83c7ff080d21a714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A2C56-41A1-4AF1-8AEB-CDB7AB465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10F3F-D993-4C3B-AE2F-E6873AE4D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0F5DD-4112-4D0D-8A24-491C5B833394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1166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Antunes</dc:creator>
  <cp:keywords/>
  <dc:description/>
  <cp:lastModifiedBy>Sofia Lareiro</cp:lastModifiedBy>
  <cp:revision>3</cp:revision>
  <cp:lastPrinted>2023-03-22T13:30:00Z</cp:lastPrinted>
  <dcterms:created xsi:type="dcterms:W3CDTF">2023-03-27T14:31:00Z</dcterms:created>
  <dcterms:modified xsi:type="dcterms:W3CDTF">2023-03-27T14:41:00Z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0x010100F9CB2AFBE77DA242B02FDC52A2289A97</vt:lpwstr>
  </property>
  <property fmtid="{D5CDD505-2E9C-101B-9397-08002B2CF9AE}" pid="3" name="GrammarlyDocumentId">
    <vt:lpwstr>8191cafea1bf824b10550ce8ff401331e9489f44a5519466fd8bfba2871736e7</vt:lpwstr>
  </property>
</Properties>
</file>