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C10B" w14:textId="77777777" w:rsidR="0065754D" w:rsidRPr="0015360B" w:rsidRDefault="0065754D" w:rsidP="00C61D1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  <w:bookmarkStart w:id="0" w:name="_Hlk109291570"/>
      <w:r w:rsidRPr="0015360B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 xml:space="preserve">Trei otwiera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 xml:space="preserve">drugi </w:t>
      </w:r>
      <w:r w:rsidRPr="0015360B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 xml:space="preserve">Vendo Park w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tym roku</w:t>
      </w:r>
      <w:r w:rsidRPr="0015360B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 xml:space="preserve">,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tym razem w Krakowie</w:t>
      </w:r>
    </w:p>
    <w:p w14:paraId="4866C6B8" w14:textId="77777777" w:rsidR="0065754D" w:rsidRPr="0015360B" w:rsidRDefault="0065754D" w:rsidP="005539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14:paraId="29E26746" w14:textId="185BF0EC" w:rsidR="0065754D" w:rsidRPr="0015360B" w:rsidRDefault="0065754D" w:rsidP="005539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15360B">
        <w:rPr>
          <w:rFonts w:ascii="Arial" w:eastAsia="Times New Roman" w:hAnsi="Arial" w:cs="Arial"/>
          <w:b/>
          <w:bCs/>
          <w:color w:val="222222"/>
          <w:lang w:eastAsia="pl-PL"/>
        </w:rPr>
        <w:t>Deweloper</w:t>
      </w:r>
      <w:r w:rsidR="00FC7282">
        <w:rPr>
          <w:rFonts w:ascii="Arial" w:eastAsia="Times New Roman" w:hAnsi="Arial" w:cs="Arial"/>
          <w:b/>
          <w:bCs/>
          <w:color w:val="222222"/>
          <w:lang w:eastAsia="pl-PL"/>
        </w:rPr>
        <w:t xml:space="preserve"> </w:t>
      </w:r>
      <w:r w:rsidRPr="0015360B">
        <w:rPr>
          <w:rFonts w:ascii="Arial" w:eastAsia="Times New Roman" w:hAnsi="Arial" w:cs="Arial"/>
          <w:b/>
          <w:bCs/>
          <w:color w:val="222222"/>
          <w:lang w:eastAsia="pl-PL"/>
        </w:rPr>
        <w:t xml:space="preserve">Trei Rela Estate Poland uruchomił swój pierwszy Vendo Park w stolicy Małopolski. Obiekt zlokalizowany jest pomiędzy dwoma popularnymi dyskontami spożywczymi i uzupełni ofertę usługową i handlową między innymi o marki </w:t>
      </w:r>
      <w:r w:rsidR="005539F7">
        <w:rPr>
          <w:rFonts w:ascii="Arial" w:eastAsia="Times New Roman" w:hAnsi="Arial" w:cs="Arial"/>
          <w:b/>
          <w:bCs/>
          <w:color w:val="222222"/>
          <w:lang w:eastAsia="pl-PL"/>
        </w:rPr>
        <w:br/>
      </w:r>
      <w:r w:rsidRPr="0015360B">
        <w:rPr>
          <w:rFonts w:ascii="Arial" w:eastAsia="Times New Roman" w:hAnsi="Arial" w:cs="Arial"/>
          <w:b/>
          <w:bCs/>
          <w:color w:val="222222"/>
          <w:lang w:eastAsia="pl-PL"/>
        </w:rPr>
        <w:t xml:space="preserve">z asortymentem drogeryjnym, odzieżowym czy wyposażenia domu. Parki handlowe to obecnie jedne z najbardziej atrakcyjnych inwestycji, które najlepiej odpowiadają na potrzeby konsumentów. Kraków, to drugie po Zambrowie, otwarcie Vendo Parku w tym roku. </w:t>
      </w:r>
    </w:p>
    <w:p w14:paraId="6DA0A784" w14:textId="77777777" w:rsidR="0065754D" w:rsidRPr="0015360B" w:rsidRDefault="0065754D" w:rsidP="005539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14:paraId="474770E8" w14:textId="710CB2E7" w:rsidR="0065754D" w:rsidRPr="0015360B" w:rsidRDefault="0065754D" w:rsidP="005539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15360B">
        <w:rPr>
          <w:rFonts w:ascii="Arial" w:eastAsia="Times New Roman" w:hAnsi="Arial" w:cs="Arial"/>
          <w:color w:val="222222"/>
          <w:lang w:eastAsia="pl-PL"/>
        </w:rPr>
        <w:t xml:space="preserve">Mieszkańcy północnej części miasta mogą już korzystać z oferty handlowej obiektu przy </w:t>
      </w:r>
      <w:r>
        <w:rPr>
          <w:rFonts w:ascii="Arial" w:eastAsia="Times New Roman" w:hAnsi="Arial" w:cs="Arial"/>
          <w:color w:val="222222"/>
          <w:lang w:eastAsia="pl-PL"/>
        </w:rPr>
        <w:br/>
      </w:r>
      <w:r w:rsidRPr="0015360B">
        <w:rPr>
          <w:rFonts w:ascii="Arial" w:eastAsia="Times New Roman" w:hAnsi="Arial" w:cs="Arial"/>
          <w:color w:val="222222"/>
          <w:lang w:eastAsia="pl-PL"/>
        </w:rPr>
        <w:t xml:space="preserve">ul. Glogera 24. Na działce o powierzchni  </w:t>
      </w:r>
      <w:r>
        <w:rPr>
          <w:rFonts w:ascii="Arial" w:eastAsia="Times New Roman" w:hAnsi="Arial" w:cs="Arial"/>
          <w:color w:val="222222"/>
          <w:lang w:eastAsia="pl-PL"/>
        </w:rPr>
        <w:t xml:space="preserve">ponad </w:t>
      </w:r>
      <w:r w:rsidRPr="0015360B">
        <w:rPr>
          <w:rFonts w:ascii="Arial" w:eastAsia="Times New Roman" w:hAnsi="Arial" w:cs="Arial"/>
          <w:color w:val="222222"/>
          <w:lang w:eastAsia="pl-PL"/>
        </w:rPr>
        <w:t>9</w:t>
      </w:r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15360B">
        <w:rPr>
          <w:rFonts w:ascii="Arial" w:eastAsia="Times New Roman" w:hAnsi="Arial" w:cs="Arial"/>
          <w:color w:val="222222"/>
          <w:lang w:eastAsia="pl-PL"/>
        </w:rPr>
        <w:t>2</w:t>
      </w:r>
      <w:r>
        <w:rPr>
          <w:rFonts w:ascii="Arial" w:eastAsia="Times New Roman" w:hAnsi="Arial" w:cs="Arial"/>
          <w:color w:val="222222"/>
          <w:lang w:eastAsia="pl-PL"/>
        </w:rPr>
        <w:t>00</w:t>
      </w:r>
      <w:r w:rsidRPr="0015360B">
        <w:rPr>
          <w:rFonts w:ascii="Arial" w:eastAsia="Times New Roman" w:hAnsi="Arial" w:cs="Arial"/>
          <w:color w:val="222222"/>
          <w:lang w:eastAsia="pl-PL"/>
        </w:rPr>
        <w:t xml:space="preserve"> mkw. powstał Vendo Park, w którym na 3 tys. mkw. mieszą się sklepy: TEDi, KiK, Kakadu, Dealz oraz DM Drogerie. Do dyspozycji klientów przygotowano </w:t>
      </w:r>
      <w:r>
        <w:rPr>
          <w:rFonts w:ascii="Arial" w:eastAsia="Times New Roman" w:hAnsi="Arial" w:cs="Arial"/>
          <w:color w:val="222222"/>
          <w:lang w:eastAsia="pl-PL"/>
        </w:rPr>
        <w:t xml:space="preserve">70 </w:t>
      </w:r>
      <w:r w:rsidRPr="0015360B">
        <w:rPr>
          <w:rFonts w:ascii="Arial" w:eastAsia="Times New Roman" w:hAnsi="Arial" w:cs="Arial"/>
          <w:color w:val="222222"/>
          <w:lang w:eastAsia="pl-PL"/>
        </w:rPr>
        <w:t xml:space="preserve">bezpłatnych miejsc parkingowych. </w:t>
      </w:r>
    </w:p>
    <w:p w14:paraId="1AC35B29" w14:textId="77777777" w:rsidR="0065754D" w:rsidRPr="0015360B" w:rsidRDefault="0065754D" w:rsidP="005539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l-PL"/>
        </w:rPr>
      </w:pPr>
    </w:p>
    <w:p w14:paraId="538CF66E" w14:textId="46217897" w:rsidR="0065754D" w:rsidRPr="0015360B" w:rsidRDefault="0065754D" w:rsidP="005539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15360B">
        <w:rPr>
          <w:rFonts w:ascii="Arial" w:eastAsia="Times New Roman" w:hAnsi="Arial" w:cs="Arial"/>
          <w:color w:val="222222"/>
          <w:lang w:eastAsia="pl-PL"/>
        </w:rPr>
        <w:t xml:space="preserve">„To nasza pierwsza inwestycja w Krakowie. Usytuowana jest w strategicznym miejscu, pomiędzy dwoma, najchętniej odwiedzanymi dyskontami spożywczymi w Polsce. Dzięki temu Vendo Park znakomicie uzupełnia ofertę tych sklepów o asortyment produktów z branży modowej, </w:t>
      </w:r>
      <w:r>
        <w:rPr>
          <w:rFonts w:ascii="Arial" w:eastAsia="Times New Roman" w:hAnsi="Arial" w:cs="Arial"/>
          <w:color w:val="222222"/>
          <w:lang w:eastAsia="pl-PL"/>
        </w:rPr>
        <w:t>kosmetycznej,</w:t>
      </w:r>
      <w:r w:rsidRPr="0015360B">
        <w:rPr>
          <w:rFonts w:ascii="Arial" w:eastAsia="Times New Roman" w:hAnsi="Arial" w:cs="Arial"/>
          <w:color w:val="222222"/>
          <w:lang w:eastAsia="pl-PL"/>
        </w:rPr>
        <w:t xml:space="preserve"> ale także artykuły szkolne i biurowe, dekoracyjne </w:t>
      </w:r>
      <w:r>
        <w:rPr>
          <w:rFonts w:ascii="Arial" w:eastAsia="Times New Roman" w:hAnsi="Arial" w:cs="Arial"/>
          <w:color w:val="222222"/>
          <w:lang w:eastAsia="pl-PL"/>
        </w:rPr>
        <w:t xml:space="preserve">czy </w:t>
      </w:r>
      <w:r w:rsidRPr="0015360B">
        <w:rPr>
          <w:rFonts w:ascii="Arial" w:eastAsia="Times New Roman" w:hAnsi="Arial" w:cs="Arial"/>
          <w:color w:val="222222"/>
          <w:lang w:eastAsia="pl-PL"/>
        </w:rPr>
        <w:t xml:space="preserve">rękodzielnicze. Atutami parków handlowych </w:t>
      </w:r>
      <w:r>
        <w:rPr>
          <w:rFonts w:ascii="Arial" w:eastAsia="Times New Roman" w:hAnsi="Arial" w:cs="Arial"/>
          <w:color w:val="222222"/>
          <w:lang w:eastAsia="pl-PL"/>
        </w:rPr>
        <w:t>jest</w:t>
      </w:r>
      <w:r w:rsidR="005539F7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15360B">
        <w:rPr>
          <w:rFonts w:ascii="Arial" w:eastAsia="Times New Roman" w:hAnsi="Arial" w:cs="Arial"/>
          <w:color w:val="222222"/>
          <w:lang w:eastAsia="pl-PL"/>
        </w:rPr>
        <w:t xml:space="preserve">komfort zakupów pierwszej potrzeby w pobliżu miejsca zamieszkania. Dla inwestorów </w:t>
      </w:r>
      <w:r>
        <w:rPr>
          <w:rFonts w:ascii="Arial" w:eastAsia="Times New Roman" w:hAnsi="Arial" w:cs="Arial"/>
          <w:color w:val="222222"/>
          <w:lang w:eastAsia="pl-PL"/>
        </w:rPr>
        <w:t xml:space="preserve">i najemców </w:t>
      </w:r>
      <w:r w:rsidRPr="0015360B">
        <w:rPr>
          <w:rFonts w:ascii="Arial" w:eastAsia="Times New Roman" w:hAnsi="Arial" w:cs="Arial"/>
          <w:color w:val="222222"/>
          <w:lang w:eastAsia="pl-PL"/>
        </w:rPr>
        <w:t>takie obiekty to obecnie najlepsza lokata kapitału, a o atrakcyjności naszego Vendo Parku świadczy fakt, że wszystkie umowy najmu powierzchni handlowej zostały podpisane jeszcze na etapie budowy</w:t>
      </w:r>
      <w:r w:rsidR="005539F7">
        <w:rPr>
          <w:rFonts w:ascii="Arial" w:eastAsia="Times New Roman" w:hAnsi="Arial" w:cs="Arial"/>
          <w:color w:val="222222"/>
          <w:lang w:eastAsia="pl-PL"/>
        </w:rPr>
        <w:t>”</w:t>
      </w:r>
      <w:r w:rsidRPr="0015360B">
        <w:rPr>
          <w:rFonts w:ascii="Arial" w:eastAsia="Times New Roman" w:hAnsi="Arial" w:cs="Arial"/>
          <w:color w:val="222222"/>
          <w:lang w:eastAsia="pl-PL"/>
        </w:rPr>
        <w:t xml:space="preserve">, komentuje </w:t>
      </w:r>
      <w:r w:rsidRPr="005539F7">
        <w:rPr>
          <w:rFonts w:ascii="Arial" w:eastAsia="Times New Roman" w:hAnsi="Arial" w:cs="Arial"/>
          <w:b/>
          <w:bCs/>
          <w:color w:val="222222"/>
          <w:lang w:eastAsia="pl-PL"/>
        </w:rPr>
        <w:t>Jacek Wesołowski, Dyrektor Zarządzający Trei Real Estate Poland</w:t>
      </w:r>
      <w:r w:rsidRPr="0015360B">
        <w:rPr>
          <w:rFonts w:ascii="Arial" w:eastAsia="Times New Roman" w:hAnsi="Arial" w:cs="Arial"/>
          <w:color w:val="222222"/>
          <w:lang w:eastAsia="pl-PL"/>
        </w:rPr>
        <w:t xml:space="preserve">. </w:t>
      </w:r>
    </w:p>
    <w:p w14:paraId="61D6BF30" w14:textId="77777777" w:rsidR="0065754D" w:rsidRPr="0015360B" w:rsidRDefault="0065754D" w:rsidP="005539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l-PL"/>
        </w:rPr>
      </w:pPr>
    </w:p>
    <w:p w14:paraId="06717D7E" w14:textId="3F3D95B8" w:rsidR="0065754D" w:rsidRDefault="0065754D" w:rsidP="005539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15360B">
        <w:rPr>
          <w:rFonts w:ascii="Arial" w:eastAsia="Times New Roman" w:hAnsi="Arial" w:cs="Arial"/>
          <w:color w:val="222222"/>
          <w:lang w:eastAsia="pl-PL"/>
        </w:rPr>
        <w:t xml:space="preserve">Vendo Park w Krakowie dostarczy ofertę odzieżową, dzięki marce KiK, artykuły zoologiczne zapewni Kakadu, a produkty kosmetyczne </w:t>
      </w:r>
      <w:r>
        <w:rPr>
          <w:rFonts w:ascii="Arial" w:eastAsia="Times New Roman" w:hAnsi="Arial" w:cs="Arial"/>
          <w:color w:val="222222"/>
          <w:lang w:eastAsia="pl-PL"/>
        </w:rPr>
        <w:t xml:space="preserve">będzie można znaleźć </w:t>
      </w:r>
      <w:r w:rsidRPr="0015360B">
        <w:rPr>
          <w:rFonts w:ascii="Arial" w:eastAsia="Times New Roman" w:hAnsi="Arial" w:cs="Arial"/>
          <w:color w:val="222222"/>
          <w:lang w:eastAsia="pl-PL"/>
        </w:rPr>
        <w:t xml:space="preserve">w DM Drogerie. Z kolei Dealz, będący częścią Pepco Group, to sklep wielobranżowy, w którym można kupić zarówno żywność, jak i asortyment do domu i ogrodu. </w:t>
      </w:r>
      <w:r>
        <w:rPr>
          <w:rFonts w:ascii="Arial" w:eastAsia="Times New Roman" w:hAnsi="Arial" w:cs="Arial"/>
          <w:color w:val="222222"/>
          <w:lang w:eastAsia="pl-PL"/>
        </w:rPr>
        <w:t>Mix najemców dopełnia TEDi z bogatą ofertą produktów d</w:t>
      </w:r>
      <w:r w:rsidR="005539F7">
        <w:rPr>
          <w:rFonts w:ascii="Arial" w:eastAsia="Times New Roman" w:hAnsi="Arial" w:cs="Arial"/>
          <w:color w:val="222222"/>
          <w:lang w:eastAsia="pl-PL"/>
        </w:rPr>
        <w:t>la</w:t>
      </w:r>
      <w:r>
        <w:rPr>
          <w:rFonts w:ascii="Arial" w:eastAsia="Times New Roman" w:hAnsi="Arial" w:cs="Arial"/>
          <w:color w:val="222222"/>
          <w:lang w:eastAsia="pl-PL"/>
        </w:rPr>
        <w:t xml:space="preserve"> domu. </w:t>
      </w:r>
    </w:p>
    <w:p w14:paraId="200B27F9" w14:textId="77777777" w:rsidR="0065754D" w:rsidRDefault="0065754D" w:rsidP="005539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l-PL"/>
        </w:rPr>
      </w:pPr>
    </w:p>
    <w:p w14:paraId="1A9C76CC" w14:textId="77777777" w:rsidR="00C61D11" w:rsidRDefault="00C61D11" w:rsidP="005539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14:paraId="5AB94483" w14:textId="77777777" w:rsidR="00C61D11" w:rsidRDefault="00C61D11" w:rsidP="005539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14:paraId="09E43D76" w14:textId="77777777" w:rsidR="00C61D11" w:rsidRDefault="00C61D11" w:rsidP="005539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14:paraId="3F1D856D" w14:textId="108643D0" w:rsidR="0065754D" w:rsidRPr="0015360B" w:rsidRDefault="0065754D" w:rsidP="005539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15360B">
        <w:rPr>
          <w:rFonts w:ascii="Arial" w:eastAsia="Times New Roman" w:hAnsi="Arial" w:cs="Arial"/>
          <w:b/>
          <w:bCs/>
          <w:color w:val="222222"/>
          <w:lang w:eastAsia="pl-PL"/>
        </w:rPr>
        <w:lastRenderedPageBreak/>
        <w:t>Vendo Parki dla dużych i małych</w:t>
      </w:r>
    </w:p>
    <w:p w14:paraId="6A947425" w14:textId="77777777" w:rsidR="0065754D" w:rsidRPr="0015360B" w:rsidRDefault="0065754D" w:rsidP="005539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15360B">
        <w:rPr>
          <w:rFonts w:ascii="Arial" w:eastAsia="Times New Roman" w:hAnsi="Arial" w:cs="Arial"/>
          <w:color w:val="222222"/>
          <w:lang w:eastAsia="pl-PL"/>
        </w:rPr>
        <w:t>W 2022 roku oddano do użytku ponad 300 tys. mkw. powierzchni parków handlowych, czyli o około jedną trzecią więcej niż rok wcześniej. Natomiast łączna powierzchnia takich obiektów w budowie oraz zaplanowanych do realizacji w br. to ok. 400 tys. mkw.</w:t>
      </w:r>
      <w:r w:rsidRPr="0015360B">
        <w:rPr>
          <w:rStyle w:val="Odwoanieprzypisudolnego"/>
          <w:rFonts w:ascii="Arial" w:eastAsia="Times New Roman" w:hAnsi="Arial" w:cs="Arial"/>
          <w:color w:val="222222"/>
          <w:lang w:eastAsia="pl-PL"/>
        </w:rPr>
        <w:footnoteReference w:id="1"/>
      </w:r>
    </w:p>
    <w:p w14:paraId="5C38AF91" w14:textId="77777777" w:rsidR="0065754D" w:rsidRPr="0015360B" w:rsidRDefault="0065754D" w:rsidP="005539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l-PL"/>
        </w:rPr>
      </w:pPr>
    </w:p>
    <w:p w14:paraId="05B43EBF" w14:textId="3B68DCEA" w:rsidR="0065754D" w:rsidRPr="0015360B" w:rsidRDefault="0065754D" w:rsidP="005539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15360B">
        <w:rPr>
          <w:rFonts w:ascii="Arial" w:eastAsia="Times New Roman" w:hAnsi="Arial" w:cs="Arial"/>
          <w:color w:val="222222"/>
          <w:lang w:eastAsia="pl-PL"/>
        </w:rPr>
        <w:t xml:space="preserve">„Przyjmuje się, że parki handlowe powstają głównie w miastach satelickich aglomeracji oraz mniejszych, poniżej 100 tysięcy mieszkańców. Jednak sieć Vendo Parków w Polsce pokrywa także duże miasta i z powodzeniem spełnia oczekiwania konsumentów. Kluczem jest tutaj odpowiednia lokalizacja parku handlowego oraz bardzo dobre rozpoznanie </w:t>
      </w:r>
      <w:r>
        <w:rPr>
          <w:rFonts w:ascii="Arial" w:eastAsia="Times New Roman" w:hAnsi="Arial" w:cs="Arial"/>
          <w:color w:val="222222"/>
          <w:lang w:eastAsia="pl-PL"/>
        </w:rPr>
        <w:t>lokalnych rynków</w:t>
      </w:r>
      <w:r w:rsidRPr="0015360B">
        <w:rPr>
          <w:rFonts w:ascii="Arial" w:eastAsia="Times New Roman" w:hAnsi="Arial" w:cs="Arial"/>
          <w:color w:val="222222"/>
          <w:lang w:eastAsia="pl-PL"/>
        </w:rPr>
        <w:t>. Od dawna różnicujemy portfel naszych inwestycji. Parki handlowe przyciągają stałych najemców oraz nowe marki, ponieważ klienci cenią</w:t>
      </w:r>
      <w:r w:rsidR="005539F7">
        <w:rPr>
          <w:rFonts w:ascii="Arial" w:eastAsia="Times New Roman" w:hAnsi="Arial" w:cs="Arial"/>
          <w:color w:val="222222"/>
          <w:lang w:eastAsia="pl-PL"/>
        </w:rPr>
        <w:t xml:space="preserve"> szybkie </w:t>
      </w:r>
      <w:r w:rsidRPr="0015360B">
        <w:rPr>
          <w:rFonts w:ascii="Arial" w:eastAsia="Times New Roman" w:hAnsi="Arial" w:cs="Arial"/>
          <w:color w:val="222222"/>
          <w:lang w:eastAsia="pl-PL"/>
        </w:rPr>
        <w:t>zakupy w jednym miejscu</w:t>
      </w:r>
      <w:r>
        <w:rPr>
          <w:rFonts w:ascii="Arial" w:eastAsia="Times New Roman" w:hAnsi="Arial" w:cs="Arial"/>
          <w:color w:val="222222"/>
          <w:lang w:eastAsia="pl-PL"/>
        </w:rPr>
        <w:t xml:space="preserve">, do którego łatwo szybko dotrzeć pieszo lub samochodem”, </w:t>
      </w:r>
      <w:r w:rsidRPr="0015360B">
        <w:rPr>
          <w:rFonts w:ascii="Arial" w:eastAsia="Times New Roman" w:hAnsi="Arial" w:cs="Arial"/>
          <w:color w:val="222222"/>
          <w:lang w:eastAsia="pl-PL"/>
        </w:rPr>
        <w:t xml:space="preserve">wyjaśnia </w:t>
      </w:r>
      <w:r w:rsidRPr="005539F7">
        <w:rPr>
          <w:rFonts w:ascii="Arial" w:eastAsia="Times New Roman" w:hAnsi="Arial" w:cs="Arial"/>
          <w:b/>
          <w:bCs/>
          <w:color w:val="222222"/>
          <w:lang w:eastAsia="pl-PL"/>
        </w:rPr>
        <w:t>Jacek Wesołowski, Trei Real Estate</w:t>
      </w:r>
      <w:r w:rsidR="005539F7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5539F7" w:rsidRPr="005539F7">
        <w:rPr>
          <w:rFonts w:ascii="Arial" w:eastAsia="Times New Roman" w:hAnsi="Arial" w:cs="Arial"/>
          <w:b/>
          <w:bCs/>
          <w:color w:val="222222"/>
          <w:lang w:eastAsia="pl-PL"/>
        </w:rPr>
        <w:t>Poland</w:t>
      </w:r>
      <w:r w:rsidRPr="0015360B">
        <w:rPr>
          <w:rFonts w:ascii="Arial" w:eastAsia="Times New Roman" w:hAnsi="Arial" w:cs="Arial"/>
          <w:color w:val="222222"/>
          <w:lang w:eastAsia="pl-PL"/>
        </w:rPr>
        <w:t xml:space="preserve">. </w:t>
      </w:r>
    </w:p>
    <w:p w14:paraId="6ED7DC88" w14:textId="77777777" w:rsidR="0065754D" w:rsidRPr="0015360B" w:rsidRDefault="0065754D" w:rsidP="005539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l-PL"/>
        </w:rPr>
      </w:pPr>
    </w:p>
    <w:p w14:paraId="3024D7B7" w14:textId="3E994FE7" w:rsidR="005539F7" w:rsidRDefault="0065754D" w:rsidP="00C61D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15360B">
        <w:rPr>
          <w:rFonts w:ascii="Arial" w:hAnsi="Arial" w:cs="Arial"/>
          <w:color w:val="212B35"/>
          <w:shd w:val="clear" w:color="auto" w:fill="FFFFFF"/>
        </w:rPr>
        <w:t xml:space="preserve">Trei rozwija swoją sieć parków handlowych pod marką Vendo Park i w portfolio posiada  </w:t>
      </w:r>
      <w:r>
        <w:rPr>
          <w:rFonts w:ascii="Arial" w:hAnsi="Arial" w:cs="Arial"/>
          <w:color w:val="212B35"/>
          <w:shd w:val="clear" w:color="auto" w:fill="FFFFFF"/>
        </w:rPr>
        <w:t xml:space="preserve">34 obiekty </w:t>
      </w:r>
      <w:r w:rsidRPr="0015360B">
        <w:rPr>
          <w:rFonts w:ascii="Arial" w:hAnsi="Arial" w:cs="Arial"/>
          <w:color w:val="212B35"/>
          <w:shd w:val="clear" w:color="auto" w:fill="FFFFFF"/>
        </w:rPr>
        <w:t xml:space="preserve">zlokalizowane na terenie Polski.  </w:t>
      </w:r>
      <w:r>
        <w:rPr>
          <w:rFonts w:ascii="Arial" w:hAnsi="Arial" w:cs="Arial"/>
          <w:color w:val="212B35"/>
          <w:shd w:val="clear" w:color="auto" w:fill="FFFFFF"/>
        </w:rPr>
        <w:t xml:space="preserve">w realizacji  znajdują się </w:t>
      </w:r>
      <w:r w:rsidRPr="0015360B">
        <w:rPr>
          <w:rFonts w:ascii="Arial" w:hAnsi="Arial" w:cs="Arial"/>
          <w:color w:val="212B35"/>
          <w:shd w:val="clear" w:color="auto" w:fill="FFFFFF"/>
        </w:rPr>
        <w:t>kolejne inwestycje, w tym m.in. w Łapach, Gorzowie Wielkopolskim i Szczecinie.</w:t>
      </w:r>
      <w:bookmarkEnd w:id="0"/>
    </w:p>
    <w:p w14:paraId="1A9B1DDF" w14:textId="77777777" w:rsidR="00C61D11" w:rsidRPr="00C61D11" w:rsidRDefault="00C61D11" w:rsidP="00C61D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l-PL"/>
        </w:rPr>
      </w:pPr>
    </w:p>
    <w:p w14:paraId="10745BB4" w14:textId="77777777" w:rsidR="005539F7" w:rsidRPr="005539F7" w:rsidRDefault="005539F7" w:rsidP="005539F7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5539F7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Kontakt prasowy: </w:t>
      </w:r>
    </w:p>
    <w:p w14:paraId="5AEEC229" w14:textId="77777777" w:rsidR="005539F7" w:rsidRPr="005539F7" w:rsidRDefault="005539F7" w:rsidP="005539F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539F7">
        <w:rPr>
          <w:rFonts w:ascii="Arial" w:hAnsi="Arial" w:cs="Arial"/>
          <w:color w:val="000000" w:themeColor="text1"/>
          <w:sz w:val="20"/>
          <w:szCs w:val="20"/>
          <w:lang w:val="en-US"/>
        </w:rPr>
        <w:t>Anna Kruszewska</w:t>
      </w:r>
    </w:p>
    <w:p w14:paraId="149B7A76" w14:textId="77777777" w:rsidR="005539F7" w:rsidRPr="005539F7" w:rsidRDefault="005539F7" w:rsidP="005539F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539F7">
        <w:rPr>
          <w:rFonts w:ascii="Arial" w:hAnsi="Arial" w:cs="Arial"/>
          <w:color w:val="000000" w:themeColor="text1"/>
          <w:sz w:val="20"/>
          <w:szCs w:val="20"/>
          <w:lang w:val="en-US"/>
        </w:rPr>
        <w:t>Consultant</w:t>
      </w:r>
    </w:p>
    <w:p w14:paraId="2BB5B2FF" w14:textId="77777777" w:rsidR="005539F7" w:rsidRPr="008B3DBD" w:rsidRDefault="005539F7" w:rsidP="005539F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B3DBD">
        <w:rPr>
          <w:rFonts w:ascii="Arial" w:hAnsi="Arial" w:cs="Arial"/>
          <w:color w:val="000000" w:themeColor="text1"/>
          <w:sz w:val="20"/>
          <w:szCs w:val="20"/>
          <w:lang w:val="en-US"/>
        </w:rPr>
        <w:t>Linkleaders Strate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gy &amp; Communication</w:t>
      </w:r>
    </w:p>
    <w:p w14:paraId="74A0A7F7" w14:textId="77777777" w:rsidR="005539F7" w:rsidRPr="00B75EE5" w:rsidRDefault="005539F7" w:rsidP="005539F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75EE5">
        <w:rPr>
          <w:rFonts w:ascii="Arial" w:hAnsi="Arial" w:cs="Arial"/>
          <w:color w:val="000000" w:themeColor="text1"/>
          <w:sz w:val="20"/>
          <w:szCs w:val="20"/>
          <w:lang w:val="en-US"/>
        </w:rPr>
        <w:t>tel. +48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EC45F4">
        <w:rPr>
          <w:rFonts w:ascii="Arial" w:hAnsi="Arial" w:cs="Arial"/>
          <w:color w:val="000000" w:themeColor="text1"/>
          <w:sz w:val="20"/>
          <w:szCs w:val="20"/>
          <w:lang w:val="en-US"/>
        </w:rPr>
        <w:t>574 786 059</w:t>
      </w:r>
    </w:p>
    <w:p w14:paraId="5258ABEF" w14:textId="77777777" w:rsidR="005539F7" w:rsidRPr="008152D3" w:rsidRDefault="005539F7" w:rsidP="005539F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52D3">
        <w:rPr>
          <w:rFonts w:ascii="Arial" w:hAnsi="Arial" w:cs="Arial"/>
          <w:color w:val="000000" w:themeColor="text1"/>
          <w:sz w:val="20"/>
          <w:szCs w:val="20"/>
          <w:lang w:val="en-US"/>
        </w:rPr>
        <w:t>anna.kruszewska@linkleaders.pl</w:t>
      </w:r>
    </w:p>
    <w:p w14:paraId="6AEFADC5" w14:textId="77777777" w:rsidR="005539F7" w:rsidRPr="005539F7" w:rsidRDefault="005539F7" w:rsidP="005539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7EA400D" w14:textId="77777777" w:rsidR="005539F7" w:rsidRPr="00C61D11" w:rsidRDefault="005539F7" w:rsidP="00C61D11">
      <w:pPr>
        <w:spacing w:line="240" w:lineRule="auto"/>
        <w:rPr>
          <w:rFonts w:ascii="Calibri" w:hAnsi="Calibri" w:cs="Calibri"/>
          <w:sz w:val="18"/>
          <w:szCs w:val="18"/>
          <w:lang w:val="en-US"/>
        </w:rPr>
      </w:pPr>
      <w:r w:rsidRPr="00C61D11">
        <w:rPr>
          <w:rFonts w:ascii="Arial" w:hAnsi="Arial" w:cs="Arial"/>
          <w:b/>
          <w:bCs/>
          <w:sz w:val="18"/>
          <w:szCs w:val="18"/>
          <w:lang w:val="en-US"/>
        </w:rPr>
        <w:t>O Trei Real Estate </w:t>
      </w:r>
    </w:p>
    <w:p w14:paraId="40A7F256" w14:textId="289D0084" w:rsidR="005539F7" w:rsidRPr="00C61D11" w:rsidRDefault="005539F7" w:rsidP="00C61D11">
      <w:pPr>
        <w:spacing w:line="240" w:lineRule="auto"/>
        <w:jc w:val="both"/>
        <w:rPr>
          <w:sz w:val="18"/>
          <w:szCs w:val="18"/>
        </w:rPr>
      </w:pPr>
      <w:r w:rsidRPr="00C61D11">
        <w:rPr>
          <w:rFonts w:ascii="Arial" w:hAnsi="Arial" w:cs="Arial"/>
          <w:sz w:val="18"/>
          <w:szCs w:val="18"/>
        </w:rPr>
        <w:t>Trei Real Estate GmbH z siedzibą w Düsseldorfie (Niemcy), inwestuje, rozwija i zarządza dostosowanymi do indywidualnych</w:t>
      </w:r>
      <w:r w:rsidR="00C61D11">
        <w:rPr>
          <w:rFonts w:ascii="Arial" w:hAnsi="Arial" w:cs="Arial"/>
          <w:sz w:val="18"/>
          <w:szCs w:val="18"/>
        </w:rPr>
        <w:t xml:space="preserve"> </w:t>
      </w:r>
      <w:r w:rsidRPr="00C61D11">
        <w:rPr>
          <w:rFonts w:ascii="Arial" w:hAnsi="Arial" w:cs="Arial"/>
          <w:sz w:val="18"/>
          <w:szCs w:val="18"/>
        </w:rPr>
        <w:t>potrzeb i zrównoważonymi nieruchomościami mieszkaniowymi i komercyjnymi. W kontekście długoterminowej strategii, spółka zależna należąca w całości do niemieckiej grupy Tengelmann, koncentruje się na inwestycjach i rozwoju nieruchomości w Niemczech, Polsce i Stanach Zjednoczonych. Oprócz istniejącego portfela o wartości około 1,</w:t>
      </w:r>
      <w:r w:rsidR="00484A3B" w:rsidRPr="00C61D11">
        <w:rPr>
          <w:rFonts w:ascii="Arial" w:hAnsi="Arial" w:cs="Arial"/>
          <w:sz w:val="18"/>
          <w:szCs w:val="18"/>
        </w:rPr>
        <w:t>3</w:t>
      </w:r>
      <w:r w:rsidRPr="00C61D11">
        <w:rPr>
          <w:rFonts w:ascii="Arial" w:hAnsi="Arial" w:cs="Arial"/>
          <w:sz w:val="18"/>
          <w:szCs w:val="18"/>
        </w:rPr>
        <w:t xml:space="preserve"> miliarda euro, Trei Real Estate GmbH, realizuje projekty o łącznej wartości około 2,0 miliardów euro. Pod marką Vendo Park firma buduje i wynajmuje parki handlowe w Polsce.</w:t>
      </w:r>
    </w:p>
    <w:p w14:paraId="0608AF41" w14:textId="1570D120" w:rsidR="005539F7" w:rsidRPr="00C61D11" w:rsidRDefault="005539F7" w:rsidP="00C61D11">
      <w:pPr>
        <w:spacing w:line="240" w:lineRule="auto"/>
        <w:jc w:val="both"/>
        <w:rPr>
          <w:sz w:val="18"/>
          <w:szCs w:val="18"/>
        </w:rPr>
      </w:pPr>
      <w:r w:rsidRPr="00C61D11">
        <w:rPr>
          <w:rFonts w:ascii="Arial" w:hAnsi="Arial" w:cs="Arial"/>
          <w:sz w:val="18"/>
          <w:szCs w:val="18"/>
        </w:rPr>
        <w:t>Trei jest również aktywny na niemieckim rynku mieszkaniowym, m.in. w Berlinie, gdzie realizuje obecnie pod marką Quartillion dzielnice mieszkaniowe połączone z lokalami użytkowymi oraz mieszkania studenckie. Działalność mieszkaniowa firmy poza Niemcami obejmuje projekty deweloperskie w Polsce i w Stanach</w:t>
      </w:r>
      <w:r w:rsidR="00C61D11">
        <w:rPr>
          <w:rFonts w:ascii="Arial" w:hAnsi="Arial" w:cs="Arial"/>
          <w:sz w:val="18"/>
          <w:szCs w:val="18"/>
        </w:rPr>
        <w:t xml:space="preserve"> </w:t>
      </w:r>
      <w:r w:rsidRPr="00C61D11">
        <w:rPr>
          <w:rFonts w:ascii="Arial" w:hAnsi="Arial" w:cs="Arial"/>
          <w:sz w:val="18"/>
          <w:szCs w:val="18"/>
        </w:rPr>
        <w:t xml:space="preserve">Zjednoczonych. </w:t>
      </w:r>
    </w:p>
    <w:p w14:paraId="30586A16" w14:textId="4BD5BC64" w:rsidR="007724A7" w:rsidRPr="00C61D11" w:rsidRDefault="005539F7" w:rsidP="00C61D11">
      <w:pPr>
        <w:spacing w:line="240" w:lineRule="auto"/>
        <w:rPr>
          <w:sz w:val="18"/>
          <w:szCs w:val="18"/>
        </w:rPr>
      </w:pPr>
      <w:r w:rsidRPr="00C61D11">
        <w:rPr>
          <w:rFonts w:ascii="Arial" w:hAnsi="Arial" w:cs="Arial"/>
          <w:sz w:val="18"/>
          <w:szCs w:val="18"/>
        </w:rPr>
        <w:t xml:space="preserve">Więcej informacji na stronie: </w:t>
      </w:r>
      <w:hyperlink r:id="rId8" w:history="1">
        <w:r w:rsidRPr="00C61D11">
          <w:rPr>
            <w:rStyle w:val="Hipercze"/>
            <w:rFonts w:ascii="Arial" w:hAnsi="Arial" w:cs="Arial"/>
            <w:sz w:val="18"/>
            <w:szCs w:val="18"/>
          </w:rPr>
          <w:t>www.treirealestate.com</w:t>
        </w:r>
      </w:hyperlink>
      <w:r w:rsidRPr="00C61D11">
        <w:rPr>
          <w:rFonts w:ascii="Arial" w:hAnsi="Arial" w:cs="Arial"/>
          <w:sz w:val="18"/>
          <w:szCs w:val="18"/>
        </w:rPr>
        <w:t xml:space="preserve"> </w:t>
      </w:r>
    </w:p>
    <w:sectPr w:rsidR="007724A7" w:rsidRPr="00C61D11" w:rsidSect="00A35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8" w:right="1417" w:bottom="1417" w:left="1417" w:header="1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E4CD" w14:textId="77777777" w:rsidR="0039119F" w:rsidRDefault="0039119F" w:rsidP="00A35921">
      <w:pPr>
        <w:spacing w:after="0" w:line="240" w:lineRule="auto"/>
      </w:pPr>
      <w:r>
        <w:separator/>
      </w:r>
    </w:p>
  </w:endnote>
  <w:endnote w:type="continuationSeparator" w:id="0">
    <w:p w14:paraId="1A2465BD" w14:textId="77777777" w:rsidR="0039119F" w:rsidRDefault="0039119F" w:rsidP="00A3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Light"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84B9" w14:textId="77777777" w:rsidR="004E3B63" w:rsidRDefault="004E3B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98AF" w14:textId="77777777" w:rsidR="004E3B63" w:rsidRDefault="004E3B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7BC4" w14:textId="77777777" w:rsidR="004E3B63" w:rsidRDefault="004E3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2FD0" w14:textId="77777777" w:rsidR="0039119F" w:rsidRDefault="0039119F" w:rsidP="00A35921">
      <w:pPr>
        <w:spacing w:after="0" w:line="240" w:lineRule="auto"/>
      </w:pPr>
      <w:r>
        <w:separator/>
      </w:r>
    </w:p>
  </w:footnote>
  <w:footnote w:type="continuationSeparator" w:id="0">
    <w:p w14:paraId="73B0AA58" w14:textId="77777777" w:rsidR="0039119F" w:rsidRDefault="0039119F" w:rsidP="00A35921">
      <w:pPr>
        <w:spacing w:after="0" w:line="240" w:lineRule="auto"/>
      </w:pPr>
      <w:r>
        <w:continuationSeparator/>
      </w:r>
    </w:p>
  </w:footnote>
  <w:footnote w:id="1">
    <w:p w14:paraId="6BFCE93E" w14:textId="77777777" w:rsidR="0065754D" w:rsidRPr="00B946FD" w:rsidRDefault="0065754D" w:rsidP="0065754D">
      <w:pPr>
        <w:pStyle w:val="Tekstprzypisudolnego"/>
        <w:rPr>
          <w:rFonts w:ascii="Arial" w:hAnsi="Arial" w:cs="Arial"/>
          <w:sz w:val="18"/>
          <w:szCs w:val="18"/>
        </w:rPr>
      </w:pPr>
      <w:r w:rsidRPr="00B946F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946FD">
        <w:rPr>
          <w:rFonts w:ascii="Arial" w:hAnsi="Arial" w:cs="Arial"/>
          <w:sz w:val="18"/>
          <w:szCs w:val="18"/>
        </w:rPr>
        <w:t xml:space="preserve"> </w:t>
      </w:r>
      <w:r w:rsidRPr="00C61D11">
        <w:rPr>
          <w:rFonts w:ascii="Arial" w:hAnsi="Arial" w:cs="Arial"/>
          <w:sz w:val="16"/>
          <w:szCs w:val="16"/>
        </w:rPr>
        <w:t>Emmerson Evaluation,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57FD" w14:textId="77777777" w:rsidR="004E3B63" w:rsidRDefault="004E3B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3696" w14:textId="77777777" w:rsidR="00C6698F" w:rsidRDefault="00454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44CCB02" wp14:editId="1114B76A">
          <wp:simplePos x="0" y="0"/>
          <wp:positionH relativeFrom="page">
            <wp:posOffset>953770</wp:posOffset>
          </wp:positionH>
          <wp:positionV relativeFrom="page">
            <wp:posOffset>620395</wp:posOffset>
          </wp:positionV>
          <wp:extent cx="1504950" cy="76771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D2DDF3" w14:textId="77777777" w:rsidR="00C6698F" w:rsidRDefault="00C6698F">
    <w:pPr>
      <w:pStyle w:val="Nagwek"/>
    </w:pPr>
  </w:p>
  <w:p w14:paraId="15999BBB" w14:textId="77777777" w:rsidR="00C6698F" w:rsidRDefault="00C6698F">
    <w:pPr>
      <w:pStyle w:val="Nagwek"/>
    </w:pPr>
  </w:p>
  <w:p w14:paraId="40F8105A" w14:textId="77777777" w:rsidR="00617021" w:rsidRDefault="006170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8EA7" w14:textId="77777777" w:rsidR="004E3B63" w:rsidRDefault="004E3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15"/>
    <w:multiLevelType w:val="hybridMultilevel"/>
    <w:tmpl w:val="56CEAE36"/>
    <w:lvl w:ilvl="0" w:tplc="FCA4A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116B"/>
    <w:multiLevelType w:val="multilevel"/>
    <w:tmpl w:val="AF9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B62969"/>
    <w:multiLevelType w:val="hybridMultilevel"/>
    <w:tmpl w:val="7040DB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7BF2"/>
    <w:multiLevelType w:val="multilevel"/>
    <w:tmpl w:val="A046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544FA5"/>
    <w:multiLevelType w:val="hybridMultilevel"/>
    <w:tmpl w:val="1A1AAB2A"/>
    <w:lvl w:ilvl="0" w:tplc="1A2EA9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72F6"/>
    <w:multiLevelType w:val="hybridMultilevel"/>
    <w:tmpl w:val="D56E80B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503C24"/>
    <w:multiLevelType w:val="hybridMultilevel"/>
    <w:tmpl w:val="F8C06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82CAB"/>
    <w:multiLevelType w:val="hybridMultilevel"/>
    <w:tmpl w:val="1400BF34"/>
    <w:lvl w:ilvl="0" w:tplc="CB62EC68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6F471E7"/>
    <w:multiLevelType w:val="hybridMultilevel"/>
    <w:tmpl w:val="2A06A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D59A5"/>
    <w:multiLevelType w:val="hybridMultilevel"/>
    <w:tmpl w:val="74CA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82A1A"/>
    <w:multiLevelType w:val="hybridMultilevel"/>
    <w:tmpl w:val="65807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17508F"/>
    <w:multiLevelType w:val="hybridMultilevel"/>
    <w:tmpl w:val="6E32F38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EEF6578"/>
    <w:multiLevelType w:val="multilevel"/>
    <w:tmpl w:val="D0B41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0E2722"/>
    <w:multiLevelType w:val="hybridMultilevel"/>
    <w:tmpl w:val="2CB81AFA"/>
    <w:lvl w:ilvl="0" w:tplc="6E80A130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6B12A87"/>
    <w:multiLevelType w:val="hybridMultilevel"/>
    <w:tmpl w:val="575E38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E124CD9"/>
    <w:multiLevelType w:val="hybridMultilevel"/>
    <w:tmpl w:val="F252D0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E6B3154"/>
    <w:multiLevelType w:val="multilevel"/>
    <w:tmpl w:val="4F82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7880209">
    <w:abstractNumId w:val="16"/>
  </w:num>
  <w:num w:numId="2" w16cid:durableId="1385569299">
    <w:abstractNumId w:val="1"/>
  </w:num>
  <w:num w:numId="3" w16cid:durableId="1057701716">
    <w:abstractNumId w:val="11"/>
  </w:num>
  <w:num w:numId="4" w16cid:durableId="764614226">
    <w:abstractNumId w:val="14"/>
  </w:num>
  <w:num w:numId="5" w16cid:durableId="1714117324">
    <w:abstractNumId w:val="13"/>
  </w:num>
  <w:num w:numId="6" w16cid:durableId="616256027">
    <w:abstractNumId w:val="5"/>
  </w:num>
  <w:num w:numId="7" w16cid:durableId="1919484594">
    <w:abstractNumId w:val="7"/>
  </w:num>
  <w:num w:numId="8" w16cid:durableId="2026055163">
    <w:abstractNumId w:val="15"/>
  </w:num>
  <w:num w:numId="9" w16cid:durableId="1769151957">
    <w:abstractNumId w:val="6"/>
  </w:num>
  <w:num w:numId="10" w16cid:durableId="1734310585">
    <w:abstractNumId w:val="3"/>
  </w:num>
  <w:num w:numId="11" w16cid:durableId="917902607">
    <w:abstractNumId w:val="12"/>
  </w:num>
  <w:num w:numId="12" w16cid:durableId="167255809">
    <w:abstractNumId w:val="9"/>
  </w:num>
  <w:num w:numId="13" w16cid:durableId="2015110787">
    <w:abstractNumId w:val="0"/>
  </w:num>
  <w:num w:numId="14" w16cid:durableId="2134397653">
    <w:abstractNumId w:val="4"/>
  </w:num>
  <w:num w:numId="15" w16cid:durableId="1112936273">
    <w:abstractNumId w:val="10"/>
  </w:num>
  <w:num w:numId="16" w16cid:durableId="1943806108">
    <w:abstractNumId w:val="2"/>
  </w:num>
  <w:num w:numId="17" w16cid:durableId="13138756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921"/>
    <w:rsid w:val="00004A2C"/>
    <w:rsid w:val="0000572E"/>
    <w:rsid w:val="00005E61"/>
    <w:rsid w:val="000062CB"/>
    <w:rsid w:val="000066F8"/>
    <w:rsid w:val="00006DF3"/>
    <w:rsid w:val="000101F8"/>
    <w:rsid w:val="00010AFE"/>
    <w:rsid w:val="00011A2D"/>
    <w:rsid w:val="00016549"/>
    <w:rsid w:val="00022685"/>
    <w:rsid w:val="0002547D"/>
    <w:rsid w:val="00027F0F"/>
    <w:rsid w:val="00031497"/>
    <w:rsid w:val="00032DC3"/>
    <w:rsid w:val="000339E6"/>
    <w:rsid w:val="00035294"/>
    <w:rsid w:val="0004017E"/>
    <w:rsid w:val="000426E4"/>
    <w:rsid w:val="000435BA"/>
    <w:rsid w:val="000456C3"/>
    <w:rsid w:val="00045E2D"/>
    <w:rsid w:val="00046E6F"/>
    <w:rsid w:val="00047780"/>
    <w:rsid w:val="000511AA"/>
    <w:rsid w:val="00052DEF"/>
    <w:rsid w:val="00053596"/>
    <w:rsid w:val="00053C42"/>
    <w:rsid w:val="00055FB9"/>
    <w:rsid w:val="0005642A"/>
    <w:rsid w:val="00056AE7"/>
    <w:rsid w:val="0006008D"/>
    <w:rsid w:val="00061806"/>
    <w:rsid w:val="000622BC"/>
    <w:rsid w:val="00063492"/>
    <w:rsid w:val="00064711"/>
    <w:rsid w:val="000656C8"/>
    <w:rsid w:val="00067F3B"/>
    <w:rsid w:val="000706D2"/>
    <w:rsid w:val="000727B8"/>
    <w:rsid w:val="0007633E"/>
    <w:rsid w:val="00081657"/>
    <w:rsid w:val="00082664"/>
    <w:rsid w:val="0008677F"/>
    <w:rsid w:val="00086D2E"/>
    <w:rsid w:val="000873BC"/>
    <w:rsid w:val="00090334"/>
    <w:rsid w:val="00097BB4"/>
    <w:rsid w:val="000A065B"/>
    <w:rsid w:val="000A0C7D"/>
    <w:rsid w:val="000A262D"/>
    <w:rsid w:val="000A45D2"/>
    <w:rsid w:val="000A4A74"/>
    <w:rsid w:val="000A506C"/>
    <w:rsid w:val="000B1E17"/>
    <w:rsid w:val="000B387A"/>
    <w:rsid w:val="000B3ED5"/>
    <w:rsid w:val="000B4B08"/>
    <w:rsid w:val="000B718F"/>
    <w:rsid w:val="000B7B5A"/>
    <w:rsid w:val="000B7B6C"/>
    <w:rsid w:val="000B7FB6"/>
    <w:rsid w:val="000C03E4"/>
    <w:rsid w:val="000C271F"/>
    <w:rsid w:val="000C435E"/>
    <w:rsid w:val="000D151C"/>
    <w:rsid w:val="000D33CC"/>
    <w:rsid w:val="000D550D"/>
    <w:rsid w:val="000D6BFF"/>
    <w:rsid w:val="000E1411"/>
    <w:rsid w:val="000E3C25"/>
    <w:rsid w:val="000E46C5"/>
    <w:rsid w:val="000E5838"/>
    <w:rsid w:val="000E6E67"/>
    <w:rsid w:val="000E77C6"/>
    <w:rsid w:val="000F0C50"/>
    <w:rsid w:val="000F2A2D"/>
    <w:rsid w:val="000F3E66"/>
    <w:rsid w:val="000F470A"/>
    <w:rsid w:val="000F4D20"/>
    <w:rsid w:val="000F63D4"/>
    <w:rsid w:val="000F653B"/>
    <w:rsid w:val="00100CEE"/>
    <w:rsid w:val="00103E86"/>
    <w:rsid w:val="00104995"/>
    <w:rsid w:val="00105B75"/>
    <w:rsid w:val="00106B0D"/>
    <w:rsid w:val="00111750"/>
    <w:rsid w:val="001137C6"/>
    <w:rsid w:val="00121652"/>
    <w:rsid w:val="00122919"/>
    <w:rsid w:val="00124592"/>
    <w:rsid w:val="001253A5"/>
    <w:rsid w:val="0012591E"/>
    <w:rsid w:val="00126336"/>
    <w:rsid w:val="00126A23"/>
    <w:rsid w:val="00127A05"/>
    <w:rsid w:val="001304A3"/>
    <w:rsid w:val="0013056C"/>
    <w:rsid w:val="001310E6"/>
    <w:rsid w:val="00135F7D"/>
    <w:rsid w:val="00137BC2"/>
    <w:rsid w:val="0014251B"/>
    <w:rsid w:val="00142C1A"/>
    <w:rsid w:val="001434E7"/>
    <w:rsid w:val="001438B4"/>
    <w:rsid w:val="001439F9"/>
    <w:rsid w:val="0014600D"/>
    <w:rsid w:val="0014658D"/>
    <w:rsid w:val="001507FA"/>
    <w:rsid w:val="00154742"/>
    <w:rsid w:val="0015620C"/>
    <w:rsid w:val="00156C92"/>
    <w:rsid w:val="00156E02"/>
    <w:rsid w:val="00161132"/>
    <w:rsid w:val="00166C2F"/>
    <w:rsid w:val="0017188A"/>
    <w:rsid w:val="001729C0"/>
    <w:rsid w:val="00174E4E"/>
    <w:rsid w:val="00174FEE"/>
    <w:rsid w:val="00175510"/>
    <w:rsid w:val="00176785"/>
    <w:rsid w:val="0017687F"/>
    <w:rsid w:val="00185B83"/>
    <w:rsid w:val="00187C7D"/>
    <w:rsid w:val="00190556"/>
    <w:rsid w:val="00191BA4"/>
    <w:rsid w:val="001A20F6"/>
    <w:rsid w:val="001A350A"/>
    <w:rsid w:val="001A3AC6"/>
    <w:rsid w:val="001A3EE8"/>
    <w:rsid w:val="001A59E4"/>
    <w:rsid w:val="001A6634"/>
    <w:rsid w:val="001A7728"/>
    <w:rsid w:val="001B15DB"/>
    <w:rsid w:val="001B3CF9"/>
    <w:rsid w:val="001B5D50"/>
    <w:rsid w:val="001B724F"/>
    <w:rsid w:val="001C3197"/>
    <w:rsid w:val="001C3699"/>
    <w:rsid w:val="001C5250"/>
    <w:rsid w:val="001C75ED"/>
    <w:rsid w:val="001C75F0"/>
    <w:rsid w:val="001D27FB"/>
    <w:rsid w:val="001D3EC5"/>
    <w:rsid w:val="001D3F70"/>
    <w:rsid w:val="001D4138"/>
    <w:rsid w:val="001D4CCE"/>
    <w:rsid w:val="001E5AE7"/>
    <w:rsid w:val="001F02AA"/>
    <w:rsid w:val="001F0BA6"/>
    <w:rsid w:val="001F266C"/>
    <w:rsid w:val="001F2B92"/>
    <w:rsid w:val="001F3A77"/>
    <w:rsid w:val="001F431C"/>
    <w:rsid w:val="001F599C"/>
    <w:rsid w:val="001F6B21"/>
    <w:rsid w:val="001F6E8A"/>
    <w:rsid w:val="001F7C1F"/>
    <w:rsid w:val="00200B2E"/>
    <w:rsid w:val="00202E9B"/>
    <w:rsid w:val="00202FC0"/>
    <w:rsid w:val="00203AEA"/>
    <w:rsid w:val="00205863"/>
    <w:rsid w:val="00206855"/>
    <w:rsid w:val="00210B69"/>
    <w:rsid w:val="00210D64"/>
    <w:rsid w:val="00211B85"/>
    <w:rsid w:val="0021363C"/>
    <w:rsid w:val="00217D9C"/>
    <w:rsid w:val="002225EC"/>
    <w:rsid w:val="00227146"/>
    <w:rsid w:val="0023121B"/>
    <w:rsid w:val="00231CE0"/>
    <w:rsid w:val="00234FB6"/>
    <w:rsid w:val="0023595F"/>
    <w:rsid w:val="00235E57"/>
    <w:rsid w:val="00240417"/>
    <w:rsid w:val="00241B84"/>
    <w:rsid w:val="00247CDA"/>
    <w:rsid w:val="00251187"/>
    <w:rsid w:val="00251ACA"/>
    <w:rsid w:val="002601D6"/>
    <w:rsid w:val="0026229F"/>
    <w:rsid w:val="00265D87"/>
    <w:rsid w:val="0026643C"/>
    <w:rsid w:val="0026745E"/>
    <w:rsid w:val="002678BE"/>
    <w:rsid w:val="00267B08"/>
    <w:rsid w:val="00271591"/>
    <w:rsid w:val="002819B8"/>
    <w:rsid w:val="002847F5"/>
    <w:rsid w:val="00285F19"/>
    <w:rsid w:val="0028668F"/>
    <w:rsid w:val="002878E7"/>
    <w:rsid w:val="00291BA9"/>
    <w:rsid w:val="00295D5C"/>
    <w:rsid w:val="002964D1"/>
    <w:rsid w:val="0029768B"/>
    <w:rsid w:val="002A53EB"/>
    <w:rsid w:val="002A5C2C"/>
    <w:rsid w:val="002A6E99"/>
    <w:rsid w:val="002B1DA3"/>
    <w:rsid w:val="002B21FA"/>
    <w:rsid w:val="002B2364"/>
    <w:rsid w:val="002B324F"/>
    <w:rsid w:val="002B619E"/>
    <w:rsid w:val="002C07A1"/>
    <w:rsid w:val="002C0E41"/>
    <w:rsid w:val="002C4267"/>
    <w:rsid w:val="002C5E78"/>
    <w:rsid w:val="002C75CB"/>
    <w:rsid w:val="002C7DAD"/>
    <w:rsid w:val="002D21C3"/>
    <w:rsid w:val="002D2735"/>
    <w:rsid w:val="002D41BF"/>
    <w:rsid w:val="002D4BBA"/>
    <w:rsid w:val="002D7D56"/>
    <w:rsid w:val="002E2BD0"/>
    <w:rsid w:val="002E2C73"/>
    <w:rsid w:val="002E2FC8"/>
    <w:rsid w:val="002E4F6A"/>
    <w:rsid w:val="002E6AEA"/>
    <w:rsid w:val="002E6F00"/>
    <w:rsid w:val="002E756C"/>
    <w:rsid w:val="002F2583"/>
    <w:rsid w:val="002F262B"/>
    <w:rsid w:val="002F56EC"/>
    <w:rsid w:val="002F6241"/>
    <w:rsid w:val="002F6BA8"/>
    <w:rsid w:val="002F7A74"/>
    <w:rsid w:val="003016E8"/>
    <w:rsid w:val="00302B76"/>
    <w:rsid w:val="003032A4"/>
    <w:rsid w:val="003036B6"/>
    <w:rsid w:val="003067DD"/>
    <w:rsid w:val="003162D1"/>
    <w:rsid w:val="00323053"/>
    <w:rsid w:val="00323629"/>
    <w:rsid w:val="00324432"/>
    <w:rsid w:val="00325742"/>
    <w:rsid w:val="00330193"/>
    <w:rsid w:val="00331B44"/>
    <w:rsid w:val="0033273D"/>
    <w:rsid w:val="00332B53"/>
    <w:rsid w:val="00334F6E"/>
    <w:rsid w:val="00342327"/>
    <w:rsid w:val="0034434C"/>
    <w:rsid w:val="00350DAA"/>
    <w:rsid w:val="00351B1E"/>
    <w:rsid w:val="00351F2A"/>
    <w:rsid w:val="00351F88"/>
    <w:rsid w:val="003521EB"/>
    <w:rsid w:val="0035237C"/>
    <w:rsid w:val="0035322C"/>
    <w:rsid w:val="003539C1"/>
    <w:rsid w:val="003621D5"/>
    <w:rsid w:val="00362602"/>
    <w:rsid w:val="00366D89"/>
    <w:rsid w:val="00367EDF"/>
    <w:rsid w:val="00370232"/>
    <w:rsid w:val="0037035E"/>
    <w:rsid w:val="003765C4"/>
    <w:rsid w:val="00377389"/>
    <w:rsid w:val="00377774"/>
    <w:rsid w:val="00377EC1"/>
    <w:rsid w:val="003804EB"/>
    <w:rsid w:val="0038218E"/>
    <w:rsid w:val="003837CE"/>
    <w:rsid w:val="00384C93"/>
    <w:rsid w:val="00385560"/>
    <w:rsid w:val="00385674"/>
    <w:rsid w:val="0039119F"/>
    <w:rsid w:val="003962E8"/>
    <w:rsid w:val="00397094"/>
    <w:rsid w:val="003A14A8"/>
    <w:rsid w:val="003A32D4"/>
    <w:rsid w:val="003A57F3"/>
    <w:rsid w:val="003A5C59"/>
    <w:rsid w:val="003A69B7"/>
    <w:rsid w:val="003B0992"/>
    <w:rsid w:val="003B2DCF"/>
    <w:rsid w:val="003B34AE"/>
    <w:rsid w:val="003B4CBD"/>
    <w:rsid w:val="003B6B8D"/>
    <w:rsid w:val="003B6EBA"/>
    <w:rsid w:val="003B789A"/>
    <w:rsid w:val="003C23DA"/>
    <w:rsid w:val="003C5A5C"/>
    <w:rsid w:val="003C622F"/>
    <w:rsid w:val="003C68B1"/>
    <w:rsid w:val="003C69D9"/>
    <w:rsid w:val="003C74D9"/>
    <w:rsid w:val="003D3039"/>
    <w:rsid w:val="003D3A1F"/>
    <w:rsid w:val="003D5E7E"/>
    <w:rsid w:val="003E0CE6"/>
    <w:rsid w:val="003E1DA4"/>
    <w:rsid w:val="003E20A2"/>
    <w:rsid w:val="003E5606"/>
    <w:rsid w:val="003E7160"/>
    <w:rsid w:val="003F17A0"/>
    <w:rsid w:val="003F1A0E"/>
    <w:rsid w:val="003F7E96"/>
    <w:rsid w:val="00400503"/>
    <w:rsid w:val="00404A65"/>
    <w:rsid w:val="00406408"/>
    <w:rsid w:val="004125A6"/>
    <w:rsid w:val="00414C3D"/>
    <w:rsid w:val="00416287"/>
    <w:rsid w:val="00417C72"/>
    <w:rsid w:val="004208AA"/>
    <w:rsid w:val="004221E8"/>
    <w:rsid w:val="00425D96"/>
    <w:rsid w:val="00425EC5"/>
    <w:rsid w:val="00432FEA"/>
    <w:rsid w:val="00433A8B"/>
    <w:rsid w:val="0043651B"/>
    <w:rsid w:val="004379DF"/>
    <w:rsid w:val="00437AF4"/>
    <w:rsid w:val="00442F3A"/>
    <w:rsid w:val="0044372F"/>
    <w:rsid w:val="00443B24"/>
    <w:rsid w:val="00445AFA"/>
    <w:rsid w:val="004543F7"/>
    <w:rsid w:val="00460406"/>
    <w:rsid w:val="004614AB"/>
    <w:rsid w:val="00461B06"/>
    <w:rsid w:val="004648F7"/>
    <w:rsid w:val="00465214"/>
    <w:rsid w:val="00465542"/>
    <w:rsid w:val="00470C58"/>
    <w:rsid w:val="00475831"/>
    <w:rsid w:val="0047603D"/>
    <w:rsid w:val="004762F2"/>
    <w:rsid w:val="00480EFE"/>
    <w:rsid w:val="00484A3B"/>
    <w:rsid w:val="00484B11"/>
    <w:rsid w:val="004851B6"/>
    <w:rsid w:val="0048694B"/>
    <w:rsid w:val="00493FC1"/>
    <w:rsid w:val="00495F54"/>
    <w:rsid w:val="004A37CE"/>
    <w:rsid w:val="004A4C73"/>
    <w:rsid w:val="004A4DC4"/>
    <w:rsid w:val="004A51FC"/>
    <w:rsid w:val="004A65C2"/>
    <w:rsid w:val="004A77B0"/>
    <w:rsid w:val="004B24D2"/>
    <w:rsid w:val="004B3789"/>
    <w:rsid w:val="004B4B7F"/>
    <w:rsid w:val="004B706E"/>
    <w:rsid w:val="004B719A"/>
    <w:rsid w:val="004B7A4D"/>
    <w:rsid w:val="004C5E15"/>
    <w:rsid w:val="004C6FC6"/>
    <w:rsid w:val="004D041F"/>
    <w:rsid w:val="004D3528"/>
    <w:rsid w:val="004D3917"/>
    <w:rsid w:val="004D3E98"/>
    <w:rsid w:val="004D6BB9"/>
    <w:rsid w:val="004E3B63"/>
    <w:rsid w:val="004E480A"/>
    <w:rsid w:val="004E49E5"/>
    <w:rsid w:val="004E6508"/>
    <w:rsid w:val="004E6BD3"/>
    <w:rsid w:val="004F12B1"/>
    <w:rsid w:val="004F3C1A"/>
    <w:rsid w:val="004F59B5"/>
    <w:rsid w:val="004F64D4"/>
    <w:rsid w:val="004F75D3"/>
    <w:rsid w:val="004F79AC"/>
    <w:rsid w:val="005026FF"/>
    <w:rsid w:val="00505A71"/>
    <w:rsid w:val="00511574"/>
    <w:rsid w:val="005142B6"/>
    <w:rsid w:val="00522D6D"/>
    <w:rsid w:val="00522F9A"/>
    <w:rsid w:val="00524874"/>
    <w:rsid w:val="005251DA"/>
    <w:rsid w:val="00526A43"/>
    <w:rsid w:val="00526E4B"/>
    <w:rsid w:val="00530899"/>
    <w:rsid w:val="00535DC0"/>
    <w:rsid w:val="00536E10"/>
    <w:rsid w:val="00541003"/>
    <w:rsid w:val="005410EE"/>
    <w:rsid w:val="00542746"/>
    <w:rsid w:val="005446A6"/>
    <w:rsid w:val="00545B44"/>
    <w:rsid w:val="005465BC"/>
    <w:rsid w:val="00547165"/>
    <w:rsid w:val="00552AB8"/>
    <w:rsid w:val="005539F7"/>
    <w:rsid w:val="0055482A"/>
    <w:rsid w:val="00555606"/>
    <w:rsid w:val="00555EDD"/>
    <w:rsid w:val="00560F1E"/>
    <w:rsid w:val="00564E39"/>
    <w:rsid w:val="00567D6E"/>
    <w:rsid w:val="0057443B"/>
    <w:rsid w:val="00574EC3"/>
    <w:rsid w:val="00585C05"/>
    <w:rsid w:val="0059074C"/>
    <w:rsid w:val="0059312A"/>
    <w:rsid w:val="005962CB"/>
    <w:rsid w:val="005970E7"/>
    <w:rsid w:val="005A2121"/>
    <w:rsid w:val="005A2D73"/>
    <w:rsid w:val="005A3211"/>
    <w:rsid w:val="005A60C7"/>
    <w:rsid w:val="005A6FC2"/>
    <w:rsid w:val="005A7015"/>
    <w:rsid w:val="005A703A"/>
    <w:rsid w:val="005A70B9"/>
    <w:rsid w:val="005B19DA"/>
    <w:rsid w:val="005B26E5"/>
    <w:rsid w:val="005B2908"/>
    <w:rsid w:val="005B3B46"/>
    <w:rsid w:val="005B3F55"/>
    <w:rsid w:val="005B51BE"/>
    <w:rsid w:val="005B6DC4"/>
    <w:rsid w:val="005C050F"/>
    <w:rsid w:val="005C34B5"/>
    <w:rsid w:val="005C6BA8"/>
    <w:rsid w:val="005C7B97"/>
    <w:rsid w:val="005D1A6B"/>
    <w:rsid w:val="005D372C"/>
    <w:rsid w:val="005D39FB"/>
    <w:rsid w:val="005D63C3"/>
    <w:rsid w:val="005E1F7B"/>
    <w:rsid w:val="005E26EF"/>
    <w:rsid w:val="005E3951"/>
    <w:rsid w:val="005E52B5"/>
    <w:rsid w:val="005E5879"/>
    <w:rsid w:val="005E6F59"/>
    <w:rsid w:val="005F127B"/>
    <w:rsid w:val="005F14A5"/>
    <w:rsid w:val="005F1508"/>
    <w:rsid w:val="005F29E0"/>
    <w:rsid w:val="005F3E58"/>
    <w:rsid w:val="005F4493"/>
    <w:rsid w:val="005F6BBE"/>
    <w:rsid w:val="005F74D4"/>
    <w:rsid w:val="005F7589"/>
    <w:rsid w:val="00610615"/>
    <w:rsid w:val="0061325E"/>
    <w:rsid w:val="0061384C"/>
    <w:rsid w:val="00614BEE"/>
    <w:rsid w:val="0061593A"/>
    <w:rsid w:val="00616CE6"/>
    <w:rsid w:val="00617021"/>
    <w:rsid w:val="00617E24"/>
    <w:rsid w:val="00621762"/>
    <w:rsid w:val="00621CB7"/>
    <w:rsid w:val="00623EDF"/>
    <w:rsid w:val="00624776"/>
    <w:rsid w:val="00624A97"/>
    <w:rsid w:val="00625720"/>
    <w:rsid w:val="006309BB"/>
    <w:rsid w:val="00635A93"/>
    <w:rsid w:val="006370B0"/>
    <w:rsid w:val="00640736"/>
    <w:rsid w:val="006408D4"/>
    <w:rsid w:val="00643CD1"/>
    <w:rsid w:val="006451BF"/>
    <w:rsid w:val="00651767"/>
    <w:rsid w:val="00652F96"/>
    <w:rsid w:val="00653132"/>
    <w:rsid w:val="0065632D"/>
    <w:rsid w:val="0065754D"/>
    <w:rsid w:val="006575B1"/>
    <w:rsid w:val="0065788A"/>
    <w:rsid w:val="00657F05"/>
    <w:rsid w:val="00663AC8"/>
    <w:rsid w:val="00664C12"/>
    <w:rsid w:val="00664F83"/>
    <w:rsid w:val="006675D5"/>
    <w:rsid w:val="00672429"/>
    <w:rsid w:val="00674EF8"/>
    <w:rsid w:val="00675984"/>
    <w:rsid w:val="006834AC"/>
    <w:rsid w:val="00684262"/>
    <w:rsid w:val="00686AE4"/>
    <w:rsid w:val="00691FDB"/>
    <w:rsid w:val="00693D86"/>
    <w:rsid w:val="0069400C"/>
    <w:rsid w:val="00694EF5"/>
    <w:rsid w:val="006A0A3B"/>
    <w:rsid w:val="006A4231"/>
    <w:rsid w:val="006A4865"/>
    <w:rsid w:val="006B1180"/>
    <w:rsid w:val="006B3ACC"/>
    <w:rsid w:val="006C6FC7"/>
    <w:rsid w:val="006C7070"/>
    <w:rsid w:val="006D56D3"/>
    <w:rsid w:val="006D712E"/>
    <w:rsid w:val="006E2526"/>
    <w:rsid w:val="006E4A61"/>
    <w:rsid w:val="006E756E"/>
    <w:rsid w:val="006F2B42"/>
    <w:rsid w:val="006F39C4"/>
    <w:rsid w:val="006F62B6"/>
    <w:rsid w:val="00700C14"/>
    <w:rsid w:val="0070161C"/>
    <w:rsid w:val="007038DB"/>
    <w:rsid w:val="00706E3F"/>
    <w:rsid w:val="0070756F"/>
    <w:rsid w:val="00711DBD"/>
    <w:rsid w:val="00716C1A"/>
    <w:rsid w:val="00720B21"/>
    <w:rsid w:val="00723D18"/>
    <w:rsid w:val="00723D8B"/>
    <w:rsid w:val="0072582F"/>
    <w:rsid w:val="007263D8"/>
    <w:rsid w:val="00732860"/>
    <w:rsid w:val="00735983"/>
    <w:rsid w:val="007359DD"/>
    <w:rsid w:val="00735D50"/>
    <w:rsid w:val="007368C7"/>
    <w:rsid w:val="00736F69"/>
    <w:rsid w:val="00740566"/>
    <w:rsid w:val="00741F42"/>
    <w:rsid w:val="00746269"/>
    <w:rsid w:val="00747BDE"/>
    <w:rsid w:val="0075006C"/>
    <w:rsid w:val="007511B2"/>
    <w:rsid w:val="00751D40"/>
    <w:rsid w:val="00755D3C"/>
    <w:rsid w:val="0076074F"/>
    <w:rsid w:val="00766F9F"/>
    <w:rsid w:val="007705BC"/>
    <w:rsid w:val="00771664"/>
    <w:rsid w:val="007724A7"/>
    <w:rsid w:val="00776F03"/>
    <w:rsid w:val="0077711D"/>
    <w:rsid w:val="0077741D"/>
    <w:rsid w:val="007825CA"/>
    <w:rsid w:val="0078293D"/>
    <w:rsid w:val="00783E98"/>
    <w:rsid w:val="007865EE"/>
    <w:rsid w:val="007929D8"/>
    <w:rsid w:val="00792B19"/>
    <w:rsid w:val="0079347A"/>
    <w:rsid w:val="00796BE7"/>
    <w:rsid w:val="007976DE"/>
    <w:rsid w:val="007A0458"/>
    <w:rsid w:val="007A0CFB"/>
    <w:rsid w:val="007A2C32"/>
    <w:rsid w:val="007A6BAF"/>
    <w:rsid w:val="007A7304"/>
    <w:rsid w:val="007B53FD"/>
    <w:rsid w:val="007B7139"/>
    <w:rsid w:val="007B7267"/>
    <w:rsid w:val="007C7F0B"/>
    <w:rsid w:val="007D0C16"/>
    <w:rsid w:val="007D17C1"/>
    <w:rsid w:val="007D31F5"/>
    <w:rsid w:val="007D3B72"/>
    <w:rsid w:val="007D60BC"/>
    <w:rsid w:val="007D61F3"/>
    <w:rsid w:val="007E07E0"/>
    <w:rsid w:val="007E180B"/>
    <w:rsid w:val="007F2E3A"/>
    <w:rsid w:val="007F3599"/>
    <w:rsid w:val="007F5D5E"/>
    <w:rsid w:val="007F65EC"/>
    <w:rsid w:val="007F7599"/>
    <w:rsid w:val="00800676"/>
    <w:rsid w:val="00801D25"/>
    <w:rsid w:val="00802741"/>
    <w:rsid w:val="008037F8"/>
    <w:rsid w:val="00806DA0"/>
    <w:rsid w:val="00806FBF"/>
    <w:rsid w:val="00807752"/>
    <w:rsid w:val="00811D92"/>
    <w:rsid w:val="008123E2"/>
    <w:rsid w:val="00813741"/>
    <w:rsid w:val="00813760"/>
    <w:rsid w:val="00813C59"/>
    <w:rsid w:val="00815342"/>
    <w:rsid w:val="00815F6A"/>
    <w:rsid w:val="00816409"/>
    <w:rsid w:val="00820044"/>
    <w:rsid w:val="008208EE"/>
    <w:rsid w:val="0082176C"/>
    <w:rsid w:val="008226A1"/>
    <w:rsid w:val="00824909"/>
    <w:rsid w:val="0082567B"/>
    <w:rsid w:val="008264C8"/>
    <w:rsid w:val="0082707E"/>
    <w:rsid w:val="00831F12"/>
    <w:rsid w:val="00836EE6"/>
    <w:rsid w:val="008406BE"/>
    <w:rsid w:val="00840709"/>
    <w:rsid w:val="00840EE8"/>
    <w:rsid w:val="00842F47"/>
    <w:rsid w:val="008453F9"/>
    <w:rsid w:val="00852DA5"/>
    <w:rsid w:val="008532A7"/>
    <w:rsid w:val="0086001D"/>
    <w:rsid w:val="0086350A"/>
    <w:rsid w:val="00864260"/>
    <w:rsid w:val="00865739"/>
    <w:rsid w:val="00865BFE"/>
    <w:rsid w:val="0086716E"/>
    <w:rsid w:val="0087036B"/>
    <w:rsid w:val="0087266D"/>
    <w:rsid w:val="00875907"/>
    <w:rsid w:val="008803C6"/>
    <w:rsid w:val="00880ABC"/>
    <w:rsid w:val="008827ED"/>
    <w:rsid w:val="0088396C"/>
    <w:rsid w:val="00884FFC"/>
    <w:rsid w:val="008908D1"/>
    <w:rsid w:val="00890B65"/>
    <w:rsid w:val="008951F6"/>
    <w:rsid w:val="008A32F1"/>
    <w:rsid w:val="008A7A41"/>
    <w:rsid w:val="008B05B2"/>
    <w:rsid w:val="008B1B19"/>
    <w:rsid w:val="008B23EC"/>
    <w:rsid w:val="008B3A1B"/>
    <w:rsid w:val="008B5833"/>
    <w:rsid w:val="008B7315"/>
    <w:rsid w:val="008B7797"/>
    <w:rsid w:val="008C3EA0"/>
    <w:rsid w:val="008C4287"/>
    <w:rsid w:val="008C5050"/>
    <w:rsid w:val="008C59D4"/>
    <w:rsid w:val="008D1AB4"/>
    <w:rsid w:val="008D28E6"/>
    <w:rsid w:val="008D3399"/>
    <w:rsid w:val="008D418F"/>
    <w:rsid w:val="008D45D8"/>
    <w:rsid w:val="008D7D11"/>
    <w:rsid w:val="008E0302"/>
    <w:rsid w:val="008E0D6D"/>
    <w:rsid w:val="008E16E2"/>
    <w:rsid w:val="008F0069"/>
    <w:rsid w:val="008F0F4E"/>
    <w:rsid w:val="008F4A0F"/>
    <w:rsid w:val="008F74BF"/>
    <w:rsid w:val="008F7CE5"/>
    <w:rsid w:val="00900305"/>
    <w:rsid w:val="00902AE1"/>
    <w:rsid w:val="00904F8D"/>
    <w:rsid w:val="0090563D"/>
    <w:rsid w:val="0090724A"/>
    <w:rsid w:val="009076D8"/>
    <w:rsid w:val="00914D8D"/>
    <w:rsid w:val="009213E0"/>
    <w:rsid w:val="009214F3"/>
    <w:rsid w:val="009256B4"/>
    <w:rsid w:val="00932E4A"/>
    <w:rsid w:val="0093550C"/>
    <w:rsid w:val="00935B7D"/>
    <w:rsid w:val="009430A8"/>
    <w:rsid w:val="0094329D"/>
    <w:rsid w:val="00944AA1"/>
    <w:rsid w:val="009466DE"/>
    <w:rsid w:val="00946E15"/>
    <w:rsid w:val="00950039"/>
    <w:rsid w:val="00950F65"/>
    <w:rsid w:val="00954D2D"/>
    <w:rsid w:val="009558FB"/>
    <w:rsid w:val="00955B43"/>
    <w:rsid w:val="009564FE"/>
    <w:rsid w:val="009576BE"/>
    <w:rsid w:val="009623CD"/>
    <w:rsid w:val="00962FF9"/>
    <w:rsid w:val="009641BC"/>
    <w:rsid w:val="009670D1"/>
    <w:rsid w:val="00970CED"/>
    <w:rsid w:val="00972FF2"/>
    <w:rsid w:val="00981EBD"/>
    <w:rsid w:val="00983AAC"/>
    <w:rsid w:val="00983FF5"/>
    <w:rsid w:val="00986ACC"/>
    <w:rsid w:val="00986BC7"/>
    <w:rsid w:val="00986D57"/>
    <w:rsid w:val="00992A52"/>
    <w:rsid w:val="00993C01"/>
    <w:rsid w:val="00994E26"/>
    <w:rsid w:val="009956D0"/>
    <w:rsid w:val="009A0665"/>
    <w:rsid w:val="009A3F95"/>
    <w:rsid w:val="009A49AF"/>
    <w:rsid w:val="009A529C"/>
    <w:rsid w:val="009B087A"/>
    <w:rsid w:val="009B0DFC"/>
    <w:rsid w:val="009B721A"/>
    <w:rsid w:val="009C37A1"/>
    <w:rsid w:val="009C408F"/>
    <w:rsid w:val="009C48D5"/>
    <w:rsid w:val="009C4A29"/>
    <w:rsid w:val="009C51A3"/>
    <w:rsid w:val="009C78AB"/>
    <w:rsid w:val="009D33F9"/>
    <w:rsid w:val="009D5124"/>
    <w:rsid w:val="009D72FB"/>
    <w:rsid w:val="009D7D9C"/>
    <w:rsid w:val="009E0463"/>
    <w:rsid w:val="009E44F8"/>
    <w:rsid w:val="009E7223"/>
    <w:rsid w:val="009E789B"/>
    <w:rsid w:val="009F0E14"/>
    <w:rsid w:val="009F14EF"/>
    <w:rsid w:val="009F1E98"/>
    <w:rsid w:val="009F23F7"/>
    <w:rsid w:val="009F3317"/>
    <w:rsid w:val="009F63FD"/>
    <w:rsid w:val="00A000DD"/>
    <w:rsid w:val="00A02972"/>
    <w:rsid w:val="00A048C5"/>
    <w:rsid w:val="00A05B00"/>
    <w:rsid w:val="00A073E5"/>
    <w:rsid w:val="00A13BE2"/>
    <w:rsid w:val="00A14F77"/>
    <w:rsid w:val="00A15712"/>
    <w:rsid w:val="00A17F51"/>
    <w:rsid w:val="00A241DD"/>
    <w:rsid w:val="00A24E77"/>
    <w:rsid w:val="00A2519F"/>
    <w:rsid w:val="00A300DC"/>
    <w:rsid w:val="00A35921"/>
    <w:rsid w:val="00A35929"/>
    <w:rsid w:val="00A427C3"/>
    <w:rsid w:val="00A44935"/>
    <w:rsid w:val="00A449B6"/>
    <w:rsid w:val="00A44E7F"/>
    <w:rsid w:val="00A4595B"/>
    <w:rsid w:val="00A537B2"/>
    <w:rsid w:val="00A552D2"/>
    <w:rsid w:val="00A60F6A"/>
    <w:rsid w:val="00A614DD"/>
    <w:rsid w:val="00A615F5"/>
    <w:rsid w:val="00A65944"/>
    <w:rsid w:val="00A65C14"/>
    <w:rsid w:val="00A66ECA"/>
    <w:rsid w:val="00A7247D"/>
    <w:rsid w:val="00A77BA1"/>
    <w:rsid w:val="00A82042"/>
    <w:rsid w:val="00A82BDE"/>
    <w:rsid w:val="00A8468C"/>
    <w:rsid w:val="00A94CB9"/>
    <w:rsid w:val="00A963AC"/>
    <w:rsid w:val="00A96820"/>
    <w:rsid w:val="00AA4EB7"/>
    <w:rsid w:val="00AA60BC"/>
    <w:rsid w:val="00AB0199"/>
    <w:rsid w:val="00AB1E5C"/>
    <w:rsid w:val="00AB2356"/>
    <w:rsid w:val="00AB6B1F"/>
    <w:rsid w:val="00AB6F23"/>
    <w:rsid w:val="00AC25F4"/>
    <w:rsid w:val="00AC319F"/>
    <w:rsid w:val="00AC3D10"/>
    <w:rsid w:val="00AC4FA4"/>
    <w:rsid w:val="00AC6123"/>
    <w:rsid w:val="00AD077C"/>
    <w:rsid w:val="00AD36B5"/>
    <w:rsid w:val="00AD4951"/>
    <w:rsid w:val="00AD55F9"/>
    <w:rsid w:val="00AD5618"/>
    <w:rsid w:val="00AD7746"/>
    <w:rsid w:val="00AE3F7F"/>
    <w:rsid w:val="00AE73B7"/>
    <w:rsid w:val="00AE7A7F"/>
    <w:rsid w:val="00AF0D3F"/>
    <w:rsid w:val="00AF145E"/>
    <w:rsid w:val="00AF277C"/>
    <w:rsid w:val="00AF2843"/>
    <w:rsid w:val="00AF3E62"/>
    <w:rsid w:val="00AF4D8A"/>
    <w:rsid w:val="00AF7146"/>
    <w:rsid w:val="00B00D89"/>
    <w:rsid w:val="00B013E0"/>
    <w:rsid w:val="00B058B2"/>
    <w:rsid w:val="00B0702A"/>
    <w:rsid w:val="00B127BB"/>
    <w:rsid w:val="00B14CE7"/>
    <w:rsid w:val="00B21385"/>
    <w:rsid w:val="00B216C2"/>
    <w:rsid w:val="00B22F21"/>
    <w:rsid w:val="00B27221"/>
    <w:rsid w:val="00B27696"/>
    <w:rsid w:val="00B308BF"/>
    <w:rsid w:val="00B31EF0"/>
    <w:rsid w:val="00B326E5"/>
    <w:rsid w:val="00B339EC"/>
    <w:rsid w:val="00B354C5"/>
    <w:rsid w:val="00B35B39"/>
    <w:rsid w:val="00B35EA4"/>
    <w:rsid w:val="00B36537"/>
    <w:rsid w:val="00B36E51"/>
    <w:rsid w:val="00B40244"/>
    <w:rsid w:val="00B454DD"/>
    <w:rsid w:val="00B46EDE"/>
    <w:rsid w:val="00B5287A"/>
    <w:rsid w:val="00B60513"/>
    <w:rsid w:val="00B659DE"/>
    <w:rsid w:val="00B665AC"/>
    <w:rsid w:val="00B7162A"/>
    <w:rsid w:val="00B7480E"/>
    <w:rsid w:val="00B74897"/>
    <w:rsid w:val="00B758F8"/>
    <w:rsid w:val="00B76511"/>
    <w:rsid w:val="00B769D8"/>
    <w:rsid w:val="00B824F9"/>
    <w:rsid w:val="00B85F21"/>
    <w:rsid w:val="00B864F8"/>
    <w:rsid w:val="00B8685A"/>
    <w:rsid w:val="00B9465D"/>
    <w:rsid w:val="00B9649C"/>
    <w:rsid w:val="00BA258D"/>
    <w:rsid w:val="00BA3889"/>
    <w:rsid w:val="00BA4287"/>
    <w:rsid w:val="00BA48BB"/>
    <w:rsid w:val="00BB05F8"/>
    <w:rsid w:val="00BB3C18"/>
    <w:rsid w:val="00BB51F9"/>
    <w:rsid w:val="00BB6CE6"/>
    <w:rsid w:val="00BC24BB"/>
    <w:rsid w:val="00BC433A"/>
    <w:rsid w:val="00BC5ABF"/>
    <w:rsid w:val="00BC7242"/>
    <w:rsid w:val="00BC779A"/>
    <w:rsid w:val="00BD0D1E"/>
    <w:rsid w:val="00BD1E34"/>
    <w:rsid w:val="00BD2AA4"/>
    <w:rsid w:val="00BD3213"/>
    <w:rsid w:val="00BD445A"/>
    <w:rsid w:val="00BD7FC0"/>
    <w:rsid w:val="00BE2923"/>
    <w:rsid w:val="00BE4AFB"/>
    <w:rsid w:val="00BE6775"/>
    <w:rsid w:val="00BF3DEA"/>
    <w:rsid w:val="00BF77E9"/>
    <w:rsid w:val="00C00FFB"/>
    <w:rsid w:val="00C01127"/>
    <w:rsid w:val="00C01150"/>
    <w:rsid w:val="00C02146"/>
    <w:rsid w:val="00C04027"/>
    <w:rsid w:val="00C04C53"/>
    <w:rsid w:val="00C055DA"/>
    <w:rsid w:val="00C05881"/>
    <w:rsid w:val="00C06106"/>
    <w:rsid w:val="00C0624C"/>
    <w:rsid w:val="00C220BA"/>
    <w:rsid w:val="00C24CE6"/>
    <w:rsid w:val="00C30868"/>
    <w:rsid w:val="00C31381"/>
    <w:rsid w:val="00C31F31"/>
    <w:rsid w:val="00C3701E"/>
    <w:rsid w:val="00C37728"/>
    <w:rsid w:val="00C4122D"/>
    <w:rsid w:val="00C42AC9"/>
    <w:rsid w:val="00C45315"/>
    <w:rsid w:val="00C45807"/>
    <w:rsid w:val="00C46247"/>
    <w:rsid w:val="00C47A06"/>
    <w:rsid w:val="00C54CC4"/>
    <w:rsid w:val="00C54FAE"/>
    <w:rsid w:val="00C57567"/>
    <w:rsid w:val="00C6023E"/>
    <w:rsid w:val="00C61D11"/>
    <w:rsid w:val="00C638D5"/>
    <w:rsid w:val="00C643AC"/>
    <w:rsid w:val="00C6505F"/>
    <w:rsid w:val="00C65856"/>
    <w:rsid w:val="00C65AF9"/>
    <w:rsid w:val="00C66126"/>
    <w:rsid w:val="00C6655D"/>
    <w:rsid w:val="00C6698F"/>
    <w:rsid w:val="00C77703"/>
    <w:rsid w:val="00C77A4D"/>
    <w:rsid w:val="00C80A6B"/>
    <w:rsid w:val="00C80B6C"/>
    <w:rsid w:val="00C8128A"/>
    <w:rsid w:val="00C8353F"/>
    <w:rsid w:val="00C851A9"/>
    <w:rsid w:val="00C87269"/>
    <w:rsid w:val="00C903ED"/>
    <w:rsid w:val="00C91CE0"/>
    <w:rsid w:val="00C928DC"/>
    <w:rsid w:val="00C947D2"/>
    <w:rsid w:val="00C95256"/>
    <w:rsid w:val="00C97C6D"/>
    <w:rsid w:val="00CA55AE"/>
    <w:rsid w:val="00CA58C8"/>
    <w:rsid w:val="00CA7B30"/>
    <w:rsid w:val="00CB1BA1"/>
    <w:rsid w:val="00CB3463"/>
    <w:rsid w:val="00CB4FDB"/>
    <w:rsid w:val="00CB68C3"/>
    <w:rsid w:val="00CC0395"/>
    <w:rsid w:val="00CC31D1"/>
    <w:rsid w:val="00CC3AEE"/>
    <w:rsid w:val="00CC518A"/>
    <w:rsid w:val="00CC53EA"/>
    <w:rsid w:val="00CD2009"/>
    <w:rsid w:val="00CD5D1A"/>
    <w:rsid w:val="00CD7DB9"/>
    <w:rsid w:val="00CE21F4"/>
    <w:rsid w:val="00CF0501"/>
    <w:rsid w:val="00CF2FBD"/>
    <w:rsid w:val="00D00333"/>
    <w:rsid w:val="00D00899"/>
    <w:rsid w:val="00D04D07"/>
    <w:rsid w:val="00D05AF1"/>
    <w:rsid w:val="00D10BB6"/>
    <w:rsid w:val="00D11A18"/>
    <w:rsid w:val="00D166E4"/>
    <w:rsid w:val="00D17F8D"/>
    <w:rsid w:val="00D2659F"/>
    <w:rsid w:val="00D32DEC"/>
    <w:rsid w:val="00D3455F"/>
    <w:rsid w:val="00D346A3"/>
    <w:rsid w:val="00D368C2"/>
    <w:rsid w:val="00D3759C"/>
    <w:rsid w:val="00D432F5"/>
    <w:rsid w:val="00D43806"/>
    <w:rsid w:val="00D44A48"/>
    <w:rsid w:val="00D47EF5"/>
    <w:rsid w:val="00D51F3A"/>
    <w:rsid w:val="00D53C2D"/>
    <w:rsid w:val="00D54C85"/>
    <w:rsid w:val="00D57DD6"/>
    <w:rsid w:val="00D6129F"/>
    <w:rsid w:val="00D634E1"/>
    <w:rsid w:val="00D65390"/>
    <w:rsid w:val="00D66C03"/>
    <w:rsid w:val="00D67272"/>
    <w:rsid w:val="00D67C71"/>
    <w:rsid w:val="00D7050C"/>
    <w:rsid w:val="00D71B86"/>
    <w:rsid w:val="00D76336"/>
    <w:rsid w:val="00D76AA5"/>
    <w:rsid w:val="00D77C4E"/>
    <w:rsid w:val="00D77DFE"/>
    <w:rsid w:val="00D8627B"/>
    <w:rsid w:val="00D87463"/>
    <w:rsid w:val="00D91FA0"/>
    <w:rsid w:val="00D94DE5"/>
    <w:rsid w:val="00D952BB"/>
    <w:rsid w:val="00DA1B21"/>
    <w:rsid w:val="00DA4626"/>
    <w:rsid w:val="00DA4A62"/>
    <w:rsid w:val="00DA6DEA"/>
    <w:rsid w:val="00DA7864"/>
    <w:rsid w:val="00DB0017"/>
    <w:rsid w:val="00DB2249"/>
    <w:rsid w:val="00DB2701"/>
    <w:rsid w:val="00DB2E8A"/>
    <w:rsid w:val="00DB573A"/>
    <w:rsid w:val="00DB6D3D"/>
    <w:rsid w:val="00DB784C"/>
    <w:rsid w:val="00DB7F36"/>
    <w:rsid w:val="00DC08AF"/>
    <w:rsid w:val="00DC0AC4"/>
    <w:rsid w:val="00DC0B34"/>
    <w:rsid w:val="00DC0EEB"/>
    <w:rsid w:val="00DC12B7"/>
    <w:rsid w:val="00DC162B"/>
    <w:rsid w:val="00DC43AA"/>
    <w:rsid w:val="00DC6EFB"/>
    <w:rsid w:val="00DC756D"/>
    <w:rsid w:val="00DD0134"/>
    <w:rsid w:val="00DD21B2"/>
    <w:rsid w:val="00DD3878"/>
    <w:rsid w:val="00DD448F"/>
    <w:rsid w:val="00DD73F5"/>
    <w:rsid w:val="00DE21AA"/>
    <w:rsid w:val="00DE22DB"/>
    <w:rsid w:val="00DE4147"/>
    <w:rsid w:val="00DE5801"/>
    <w:rsid w:val="00DE7917"/>
    <w:rsid w:val="00DE7F75"/>
    <w:rsid w:val="00DF06F8"/>
    <w:rsid w:val="00DF0B1F"/>
    <w:rsid w:val="00DF2E29"/>
    <w:rsid w:val="00DF5907"/>
    <w:rsid w:val="00E00C95"/>
    <w:rsid w:val="00E013DA"/>
    <w:rsid w:val="00E04426"/>
    <w:rsid w:val="00E053C0"/>
    <w:rsid w:val="00E05744"/>
    <w:rsid w:val="00E063F8"/>
    <w:rsid w:val="00E128BC"/>
    <w:rsid w:val="00E13631"/>
    <w:rsid w:val="00E17791"/>
    <w:rsid w:val="00E20191"/>
    <w:rsid w:val="00E2087F"/>
    <w:rsid w:val="00E2353C"/>
    <w:rsid w:val="00E24FB3"/>
    <w:rsid w:val="00E30297"/>
    <w:rsid w:val="00E30370"/>
    <w:rsid w:val="00E3068A"/>
    <w:rsid w:val="00E30935"/>
    <w:rsid w:val="00E30C59"/>
    <w:rsid w:val="00E32173"/>
    <w:rsid w:val="00E3740A"/>
    <w:rsid w:val="00E374C0"/>
    <w:rsid w:val="00E40D6E"/>
    <w:rsid w:val="00E417C3"/>
    <w:rsid w:val="00E41CE4"/>
    <w:rsid w:val="00E4308E"/>
    <w:rsid w:val="00E44448"/>
    <w:rsid w:val="00E44505"/>
    <w:rsid w:val="00E454EB"/>
    <w:rsid w:val="00E46FB7"/>
    <w:rsid w:val="00E50617"/>
    <w:rsid w:val="00E55624"/>
    <w:rsid w:val="00E568A7"/>
    <w:rsid w:val="00E570CD"/>
    <w:rsid w:val="00E62874"/>
    <w:rsid w:val="00E637D7"/>
    <w:rsid w:val="00E71496"/>
    <w:rsid w:val="00E7398F"/>
    <w:rsid w:val="00E74C5F"/>
    <w:rsid w:val="00E80314"/>
    <w:rsid w:val="00E80E9C"/>
    <w:rsid w:val="00E83887"/>
    <w:rsid w:val="00E84411"/>
    <w:rsid w:val="00E84C34"/>
    <w:rsid w:val="00E85B64"/>
    <w:rsid w:val="00E86CE0"/>
    <w:rsid w:val="00E906FC"/>
    <w:rsid w:val="00E9732D"/>
    <w:rsid w:val="00EA2C70"/>
    <w:rsid w:val="00EA2CD4"/>
    <w:rsid w:val="00EA40F5"/>
    <w:rsid w:val="00EA4D9D"/>
    <w:rsid w:val="00EA606F"/>
    <w:rsid w:val="00EA6823"/>
    <w:rsid w:val="00EB3E1F"/>
    <w:rsid w:val="00EB503F"/>
    <w:rsid w:val="00EB59D0"/>
    <w:rsid w:val="00EB5AB7"/>
    <w:rsid w:val="00EB63F2"/>
    <w:rsid w:val="00EB6898"/>
    <w:rsid w:val="00EB70A2"/>
    <w:rsid w:val="00EC088B"/>
    <w:rsid w:val="00EC7FF4"/>
    <w:rsid w:val="00ED01DA"/>
    <w:rsid w:val="00ED137F"/>
    <w:rsid w:val="00ED2078"/>
    <w:rsid w:val="00ED3068"/>
    <w:rsid w:val="00ED54E4"/>
    <w:rsid w:val="00ED5A6D"/>
    <w:rsid w:val="00EE0570"/>
    <w:rsid w:val="00EE12EF"/>
    <w:rsid w:val="00EE2B65"/>
    <w:rsid w:val="00EE386D"/>
    <w:rsid w:val="00EF003F"/>
    <w:rsid w:val="00EF0AB2"/>
    <w:rsid w:val="00EF1AF9"/>
    <w:rsid w:val="00EF40B6"/>
    <w:rsid w:val="00F004A8"/>
    <w:rsid w:val="00F01120"/>
    <w:rsid w:val="00F03C6A"/>
    <w:rsid w:val="00F03CB3"/>
    <w:rsid w:val="00F061F2"/>
    <w:rsid w:val="00F074C5"/>
    <w:rsid w:val="00F15186"/>
    <w:rsid w:val="00F15A9A"/>
    <w:rsid w:val="00F16E73"/>
    <w:rsid w:val="00F20649"/>
    <w:rsid w:val="00F22AD7"/>
    <w:rsid w:val="00F23407"/>
    <w:rsid w:val="00F25F0B"/>
    <w:rsid w:val="00F27FE7"/>
    <w:rsid w:val="00F30042"/>
    <w:rsid w:val="00F31DBD"/>
    <w:rsid w:val="00F3245C"/>
    <w:rsid w:val="00F33483"/>
    <w:rsid w:val="00F33761"/>
    <w:rsid w:val="00F37147"/>
    <w:rsid w:val="00F52914"/>
    <w:rsid w:val="00F53294"/>
    <w:rsid w:val="00F54C28"/>
    <w:rsid w:val="00F54CD2"/>
    <w:rsid w:val="00F60933"/>
    <w:rsid w:val="00F61848"/>
    <w:rsid w:val="00F66301"/>
    <w:rsid w:val="00F72ADB"/>
    <w:rsid w:val="00F72E41"/>
    <w:rsid w:val="00F74EF4"/>
    <w:rsid w:val="00F7661B"/>
    <w:rsid w:val="00F8087B"/>
    <w:rsid w:val="00F823D0"/>
    <w:rsid w:val="00F94EA5"/>
    <w:rsid w:val="00F95A98"/>
    <w:rsid w:val="00F964D3"/>
    <w:rsid w:val="00FA1CBF"/>
    <w:rsid w:val="00FA5DDC"/>
    <w:rsid w:val="00FA66E2"/>
    <w:rsid w:val="00FA6B80"/>
    <w:rsid w:val="00FA6D9B"/>
    <w:rsid w:val="00FA7076"/>
    <w:rsid w:val="00FB1BA9"/>
    <w:rsid w:val="00FB279E"/>
    <w:rsid w:val="00FB2C2F"/>
    <w:rsid w:val="00FB316B"/>
    <w:rsid w:val="00FB53D8"/>
    <w:rsid w:val="00FB7AE9"/>
    <w:rsid w:val="00FC0890"/>
    <w:rsid w:val="00FC20B3"/>
    <w:rsid w:val="00FC5230"/>
    <w:rsid w:val="00FC7282"/>
    <w:rsid w:val="00FC78EA"/>
    <w:rsid w:val="00FD010B"/>
    <w:rsid w:val="00FD0321"/>
    <w:rsid w:val="00FD23F2"/>
    <w:rsid w:val="00FD28EA"/>
    <w:rsid w:val="00FD43BF"/>
    <w:rsid w:val="00FD707A"/>
    <w:rsid w:val="00FD7D65"/>
    <w:rsid w:val="00FD7E75"/>
    <w:rsid w:val="00FE2971"/>
    <w:rsid w:val="00FE4B3D"/>
    <w:rsid w:val="00FE5794"/>
    <w:rsid w:val="00FE732B"/>
    <w:rsid w:val="00FF0432"/>
    <w:rsid w:val="00FF4A0D"/>
    <w:rsid w:val="00FF6490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90C12"/>
  <w15:docId w15:val="{DB2BBCF8-7F31-4B6E-9B67-506F328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921"/>
    <w:pPr>
      <w:spacing w:after="200" w:line="276" w:lineRule="auto"/>
    </w:pPr>
    <w:rPr>
      <w:rFonts w:ascii="Tahoma" w:hAnsi="Tahoma" w:cs="Tahoma"/>
      <w:sz w:val="22"/>
      <w:szCs w:val="22"/>
      <w:lang w:val="pl-PL" w:eastAsia="en-US"/>
    </w:rPr>
  </w:style>
  <w:style w:type="paragraph" w:styleId="Nagwek2">
    <w:name w:val="heading 2"/>
    <w:basedOn w:val="Normalny"/>
    <w:link w:val="Nagwek2Znak"/>
    <w:uiPriority w:val="9"/>
    <w:qFormat/>
    <w:rsid w:val="00061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61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921"/>
  </w:style>
  <w:style w:type="paragraph" w:styleId="Stopka">
    <w:name w:val="footer"/>
    <w:basedOn w:val="Normalny"/>
    <w:link w:val="StopkaZnak"/>
    <w:uiPriority w:val="99"/>
    <w:unhideWhenUsed/>
    <w:rsid w:val="00A3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921"/>
  </w:style>
  <w:style w:type="character" w:styleId="Hipercze">
    <w:name w:val="Hyperlink"/>
    <w:uiPriority w:val="99"/>
    <w:unhideWhenUsed/>
    <w:rsid w:val="00A3592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17F8D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uiPriority w:val="99"/>
    <w:semiHidden/>
    <w:unhideWhenUsed/>
    <w:rsid w:val="005E5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52B5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E52B5"/>
    <w:rPr>
      <w:rFonts w:ascii="Tahoma" w:hAnsi="Tahoma" w:cs="Tahoma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52B5"/>
    <w:rPr>
      <w:rFonts w:ascii="Tahoma" w:hAnsi="Tahoma" w:cs="Tahoma"/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2B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52B5"/>
    <w:rPr>
      <w:rFonts w:ascii="Segoe UI" w:hAnsi="Segoe UI" w:cs="Segoe UI"/>
      <w:sz w:val="18"/>
      <w:szCs w:val="18"/>
      <w:lang w:val="en-GB"/>
    </w:rPr>
  </w:style>
  <w:style w:type="paragraph" w:styleId="Poprawka">
    <w:name w:val="Revision"/>
    <w:hidden/>
    <w:uiPriority w:val="99"/>
    <w:semiHidden/>
    <w:rsid w:val="008123E2"/>
    <w:rPr>
      <w:rFonts w:ascii="Tahoma" w:hAnsi="Tahoma" w:cs="Tahoma"/>
      <w:sz w:val="22"/>
      <w:szCs w:val="22"/>
      <w:lang w:val="en-GB" w:eastAsia="en-US"/>
    </w:rPr>
  </w:style>
  <w:style w:type="character" w:customStyle="1" w:styleId="Nierozpoznanawzmianka1">
    <w:name w:val="Nierozpoznana wzmianka1"/>
    <w:uiPriority w:val="99"/>
    <w:semiHidden/>
    <w:unhideWhenUsed/>
    <w:rsid w:val="00E83887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E6775"/>
    <w:rPr>
      <w:i/>
      <w:iCs/>
    </w:rPr>
  </w:style>
  <w:style w:type="character" w:customStyle="1" w:styleId="st">
    <w:name w:val="st"/>
    <w:rsid w:val="00BE67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E6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-wstpniesformatowanyZnak">
    <w:name w:val="HTML - wstępnie sformatowany Znak"/>
    <w:link w:val="HTML-wstpniesformatowany"/>
    <w:uiPriority w:val="99"/>
    <w:rsid w:val="00BE6775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F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FC6"/>
    <w:rPr>
      <w:rFonts w:ascii="Tahoma" w:hAnsi="Tahoma" w:cs="Tahoma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FC6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64FE"/>
    <w:rPr>
      <w:color w:val="605E5C"/>
      <w:shd w:val="clear" w:color="auto" w:fill="E1DFDD"/>
    </w:rPr>
  </w:style>
  <w:style w:type="character" w:customStyle="1" w:styleId="il">
    <w:name w:val="il"/>
    <w:basedOn w:val="Domylnaczcionkaakapitu"/>
    <w:rsid w:val="005E5879"/>
  </w:style>
  <w:style w:type="character" w:customStyle="1" w:styleId="A2">
    <w:name w:val="A2"/>
    <w:uiPriority w:val="99"/>
    <w:rsid w:val="009C48D5"/>
    <w:rPr>
      <w:rFonts w:cs="Source Sans Pro Light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EF40B6"/>
    <w:rPr>
      <w:color w:val="954F72" w:themeColor="followedHyperlink"/>
      <w:u w:val="single"/>
    </w:rPr>
  </w:style>
  <w:style w:type="paragraph" w:customStyle="1" w:styleId="m-8355389119833019961standard">
    <w:name w:val="m_-8355389119833019961standard"/>
    <w:basedOn w:val="Normalny"/>
    <w:rsid w:val="00FA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8355389119833019961rynqvb">
    <w:name w:val="m_-8355389119833019961rynqvb"/>
    <w:basedOn w:val="Domylnaczcionkaakapitu"/>
    <w:rsid w:val="00FA66E2"/>
  </w:style>
  <w:style w:type="character" w:customStyle="1" w:styleId="m-8355389119833019961hwtze">
    <w:name w:val="m_-8355389119833019961hwtze"/>
    <w:basedOn w:val="Domylnaczcionkaakapitu"/>
    <w:rsid w:val="00FA66E2"/>
  </w:style>
  <w:style w:type="character" w:customStyle="1" w:styleId="hwtze">
    <w:name w:val="hwtze"/>
    <w:basedOn w:val="Domylnaczcionkaakapitu"/>
    <w:rsid w:val="00A4595B"/>
  </w:style>
  <w:style w:type="character" w:customStyle="1" w:styleId="rynqvb">
    <w:name w:val="rynqvb"/>
    <w:basedOn w:val="Domylnaczcionkaakapitu"/>
    <w:rsid w:val="00A4595B"/>
  </w:style>
  <w:style w:type="character" w:customStyle="1" w:styleId="markedcontent">
    <w:name w:val="markedcontent"/>
    <w:basedOn w:val="Domylnaczcionkaakapitu"/>
    <w:rsid w:val="003E0CE6"/>
  </w:style>
  <w:style w:type="character" w:customStyle="1" w:styleId="Nagwek2Znak">
    <w:name w:val="Nagłówek 2 Znak"/>
    <w:basedOn w:val="Domylnaczcionkaakapitu"/>
    <w:link w:val="Nagwek2"/>
    <w:uiPriority w:val="9"/>
    <w:rsid w:val="00061806"/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1806"/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customStyle="1" w:styleId="ztplmc">
    <w:name w:val="ztplmc"/>
    <w:basedOn w:val="Domylnaczcionkaakapitu"/>
    <w:rsid w:val="0006180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9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929"/>
    <w:rPr>
      <w:rFonts w:ascii="Tahoma" w:hAnsi="Tahoma" w:cs="Tahoma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94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77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74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555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7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5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32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42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3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27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3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7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1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5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9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www.treirealestate.com%2F&amp;data=05%7C01%7Cksawicka%40treirealestate.com%7C24c1db64dac543495ad608daa776f4e0%7Cb98ce4db027c42868ca4d95240538dc4%7C1%7C0%7C638006427630446701%7CUnknown%7CTWFpbGZsb3d8eyJWIjoiMC4wLjAwMDAiLCJQIjoiV2luMzIiLCJBTiI6Ik1haWwiLCJXVCI6Mn0%3D%7C3000%7C%7C%7C&amp;sdata=ju%2FWa8oDnmfTPOEV0Hazzc1pdp9oLurYDP8Dxyr7zkU%3D&amp;reserved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7AF1-6E4E-475D-B1D3-CB6CDDFD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4706</CharactersWithSpaces>
  <SharedDoc>false</SharedDoc>
  <HLinks>
    <vt:vector size="12" baseType="variant">
      <vt:variant>
        <vt:i4>4456556</vt:i4>
      </vt:variant>
      <vt:variant>
        <vt:i4>3</vt:i4>
      </vt:variant>
      <vt:variant>
        <vt:i4>0</vt:i4>
      </vt:variant>
      <vt:variant>
        <vt:i4>5</vt:i4>
      </vt:variant>
      <vt:variant>
        <vt:lpwstr>mailto:kschwarz@treirealestate.com</vt:lpwstr>
      </vt:variant>
      <vt:variant>
        <vt:lpwstr/>
      </vt:variant>
      <vt:variant>
        <vt:i4>4653163</vt:i4>
      </vt:variant>
      <vt:variant>
        <vt:i4>0</vt:i4>
      </vt:variant>
      <vt:variant>
        <vt:i4>0</vt:i4>
      </vt:variant>
      <vt:variant>
        <vt:i4>5</vt:i4>
      </vt:variant>
      <vt:variant>
        <vt:lpwstr>mailto:sohler@rueckerconsult.de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Michalak</dc:creator>
  <cp:lastModifiedBy>L L</cp:lastModifiedBy>
  <cp:revision>8</cp:revision>
  <cp:lastPrinted>2021-11-03T09:59:00Z</cp:lastPrinted>
  <dcterms:created xsi:type="dcterms:W3CDTF">2023-03-28T15:59:00Z</dcterms:created>
  <dcterms:modified xsi:type="dcterms:W3CDTF">2023-03-30T11:06:00Z</dcterms:modified>
</cp:coreProperties>
</file>