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62DEA" w14:textId="77777777" w:rsidR="009D0135" w:rsidRDefault="007A33B6">
      <w:pPr>
        <w:spacing w:after="240"/>
        <w:ind w:right="-483"/>
        <w:jc w:val="both"/>
        <w:rPr>
          <w:rFonts w:ascii="Arial" w:eastAsia="Arial" w:hAnsi="Arial" w:cs="Arial"/>
          <w:b/>
          <w:sz w:val="22"/>
          <w:szCs w:val="22"/>
        </w:rPr>
      </w:pPr>
      <w:r>
        <w:rPr>
          <w:noProof/>
        </w:rPr>
        <mc:AlternateContent>
          <mc:Choice Requires="wps">
            <w:drawing>
              <wp:anchor distT="0" distB="0" distL="114300" distR="114300" simplePos="0" relativeHeight="251658240" behindDoc="0" locked="0" layoutInCell="1" hidden="0" allowOverlap="1" wp14:anchorId="6D9BE22F" wp14:editId="621FB34B">
                <wp:simplePos x="0" y="0"/>
                <wp:positionH relativeFrom="column">
                  <wp:posOffset>-278130</wp:posOffset>
                </wp:positionH>
                <wp:positionV relativeFrom="paragraph">
                  <wp:posOffset>-15875</wp:posOffset>
                </wp:positionV>
                <wp:extent cx="6363970" cy="1219200"/>
                <wp:effectExtent l="0" t="0" r="17780" b="19050"/>
                <wp:wrapSquare wrapText="bothSides" distT="0" distB="0" distL="114300" distR="114300"/>
                <wp:docPr id="22" name="Prostokąt 22"/>
                <wp:cNvGraphicFramePr/>
                <a:graphic xmlns:a="http://schemas.openxmlformats.org/drawingml/2006/main">
                  <a:graphicData uri="http://schemas.microsoft.com/office/word/2010/wordprocessingShape">
                    <wps:wsp>
                      <wps:cNvSpPr/>
                      <wps:spPr>
                        <a:xfrm>
                          <a:off x="0" y="0"/>
                          <a:ext cx="6363970" cy="121920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5191B40" w14:textId="21746B0B" w:rsidR="009D0135" w:rsidRPr="00D658B4" w:rsidRDefault="007A33B6" w:rsidP="00D658B4">
                            <w:pPr>
                              <w:jc w:val="both"/>
                              <w:textDirection w:val="btLr"/>
                              <w:rPr>
                                <w:rFonts w:ascii="Arial" w:eastAsia="Arial" w:hAnsi="Arial" w:cs="Arial"/>
                                <w:b/>
                                <w:color w:val="000000"/>
                                <w:sz w:val="36"/>
                              </w:rPr>
                            </w:pPr>
                            <w:r>
                              <w:rPr>
                                <w:rFonts w:ascii="Arial" w:eastAsia="Arial" w:hAnsi="Arial" w:cs="Arial"/>
                                <w:b/>
                                <w:color w:val="000000"/>
                                <w:sz w:val="36"/>
                              </w:rPr>
                              <w:t>Flagi stworzone przez artystki i artystów bę</w:t>
                            </w:r>
                            <w:r w:rsidR="00053BB1">
                              <w:rPr>
                                <w:rFonts w:ascii="Arial" w:eastAsia="Arial" w:hAnsi="Arial" w:cs="Arial"/>
                                <w:b/>
                                <w:color w:val="000000"/>
                                <w:sz w:val="36"/>
                              </w:rPr>
                              <w:t>dą powiewać na placu</w:t>
                            </w:r>
                            <w:bookmarkStart w:id="0" w:name="_GoBack"/>
                            <w:bookmarkEnd w:id="0"/>
                            <w:r w:rsidR="00D658B4">
                              <w:rPr>
                                <w:rFonts w:ascii="Arial" w:eastAsia="Arial" w:hAnsi="Arial" w:cs="Arial"/>
                                <w:b/>
                                <w:color w:val="000000"/>
                                <w:sz w:val="36"/>
                              </w:rPr>
                              <w:t xml:space="preserve"> Europejskim. </w:t>
                            </w:r>
                            <w:r>
                              <w:rPr>
                                <w:rFonts w:ascii="Arial" w:eastAsia="Arial" w:hAnsi="Arial" w:cs="Arial"/>
                                <w:b/>
                                <w:color w:val="000000"/>
                                <w:sz w:val="36"/>
                              </w:rPr>
                              <w:t xml:space="preserve">Wystawa </w:t>
                            </w:r>
                            <w:r w:rsidR="00C87E88">
                              <w:rPr>
                                <w:rFonts w:ascii="Arial" w:eastAsia="Arial" w:hAnsi="Arial" w:cs="Arial"/>
                                <w:b/>
                                <w:color w:val="000000"/>
                                <w:sz w:val="36"/>
                              </w:rPr>
                              <w:t>„</w:t>
                            </w:r>
                            <w:r>
                              <w:rPr>
                                <w:rFonts w:ascii="Arial" w:eastAsia="Arial" w:hAnsi="Arial" w:cs="Arial"/>
                                <w:b/>
                                <w:color w:val="000000"/>
                                <w:sz w:val="36"/>
                              </w:rPr>
                              <w:t>CEREMONIAŁ” w galerii Art Walk od 14 kwietnia</w:t>
                            </w:r>
                          </w:p>
                          <w:p w14:paraId="6F373DEA" w14:textId="77777777" w:rsidR="009D0135" w:rsidRDefault="009D0135" w:rsidP="00D658B4">
                            <w:pPr>
                              <w:textDirection w:val="btLr"/>
                            </w:pPr>
                          </w:p>
                          <w:p w14:paraId="354F27C7" w14:textId="077B4A31" w:rsidR="009D0135" w:rsidRDefault="00D658B4">
                            <w:pPr>
                              <w:jc w:val="both"/>
                              <w:textDirection w:val="btLr"/>
                            </w:pPr>
                            <w:r>
                              <w:rPr>
                                <w:rFonts w:ascii="Arial" w:eastAsia="Arial" w:hAnsi="Arial" w:cs="Arial"/>
                                <w:color w:val="7F7F7F"/>
                                <w:sz w:val="18"/>
                              </w:rPr>
                              <w:t>11</w:t>
                            </w:r>
                            <w:r w:rsidR="007A33B6">
                              <w:rPr>
                                <w:rFonts w:ascii="Arial" w:eastAsia="Arial" w:hAnsi="Arial" w:cs="Arial"/>
                                <w:color w:val="7F7F7F"/>
                                <w:sz w:val="18"/>
                              </w:rPr>
                              <w:t xml:space="preserve"> kwietnia 2023 r.</w:t>
                            </w:r>
                          </w:p>
                          <w:p w14:paraId="38B5DB2E" w14:textId="77777777" w:rsidR="009D0135" w:rsidRDefault="009D0135">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Prostokąt 22" o:spid="_x0000_s1026" style="position:absolute;left:0;text-align:left;margin-left:-21.9pt;margin-top:-1.25pt;width:501.1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" strokecolor="white [3201]">
                <v:stroke startarrowwidth="narrow" startarrowlength="short" endarrowwidth="narrow" endarrowlength="short"/>
                <v:textbox inset="2.53958mm,1.2694mm,2.53958mm,1.2694mm">
                  <w:txbxContent>
                    <w:p w14:paraId="45191B40" w14:textId="21746B0B" w:rsidR="009D0135" w:rsidRPr="00D658B4" w:rsidRDefault="007A33B6" w:rsidP="00D658B4">
                      <w:pPr>
                        <w:jc w:val="both"/>
                        <w:textDirection w:val="btLr"/>
                        <w:rPr>
                          <w:rFonts w:ascii="Arial" w:eastAsia="Arial" w:hAnsi="Arial" w:cs="Arial"/>
                          <w:b/>
                          <w:color w:val="000000"/>
                          <w:sz w:val="36"/>
                        </w:rPr>
                      </w:pPr>
                      <w:r>
                        <w:rPr>
                          <w:rFonts w:ascii="Arial" w:eastAsia="Arial" w:hAnsi="Arial" w:cs="Arial"/>
                          <w:b/>
                          <w:color w:val="000000"/>
                          <w:sz w:val="36"/>
                        </w:rPr>
                        <w:t>Flagi stworzone przez artystki i artystów bę</w:t>
                      </w:r>
                      <w:r w:rsidR="00053BB1">
                        <w:rPr>
                          <w:rFonts w:ascii="Arial" w:eastAsia="Arial" w:hAnsi="Arial" w:cs="Arial"/>
                          <w:b/>
                          <w:color w:val="000000"/>
                          <w:sz w:val="36"/>
                        </w:rPr>
                        <w:t>dą powiewać na placu</w:t>
                      </w:r>
                      <w:bookmarkStart w:id="1" w:name="_GoBack"/>
                      <w:bookmarkEnd w:id="1"/>
                      <w:r w:rsidR="00D658B4">
                        <w:rPr>
                          <w:rFonts w:ascii="Arial" w:eastAsia="Arial" w:hAnsi="Arial" w:cs="Arial"/>
                          <w:b/>
                          <w:color w:val="000000"/>
                          <w:sz w:val="36"/>
                        </w:rPr>
                        <w:t xml:space="preserve"> Europejskim. </w:t>
                      </w:r>
                      <w:r>
                        <w:rPr>
                          <w:rFonts w:ascii="Arial" w:eastAsia="Arial" w:hAnsi="Arial" w:cs="Arial"/>
                          <w:b/>
                          <w:color w:val="000000"/>
                          <w:sz w:val="36"/>
                        </w:rPr>
                        <w:t xml:space="preserve">Wystawa </w:t>
                      </w:r>
                      <w:r w:rsidR="00C87E88">
                        <w:rPr>
                          <w:rFonts w:ascii="Arial" w:eastAsia="Arial" w:hAnsi="Arial" w:cs="Arial"/>
                          <w:b/>
                          <w:color w:val="000000"/>
                          <w:sz w:val="36"/>
                        </w:rPr>
                        <w:t>„</w:t>
                      </w:r>
                      <w:r>
                        <w:rPr>
                          <w:rFonts w:ascii="Arial" w:eastAsia="Arial" w:hAnsi="Arial" w:cs="Arial"/>
                          <w:b/>
                          <w:color w:val="000000"/>
                          <w:sz w:val="36"/>
                        </w:rPr>
                        <w:t>CEREMONIAŁ” w galerii Art Walk od 14 kwietnia</w:t>
                      </w:r>
                    </w:p>
                    <w:p w14:paraId="6F373DEA" w14:textId="77777777" w:rsidR="009D0135" w:rsidRDefault="009D0135" w:rsidP="00D658B4">
                      <w:pPr>
                        <w:textDirection w:val="btLr"/>
                      </w:pPr>
                    </w:p>
                    <w:p w14:paraId="354F27C7" w14:textId="077B4A31" w:rsidR="009D0135" w:rsidRDefault="00D658B4">
                      <w:pPr>
                        <w:jc w:val="both"/>
                        <w:textDirection w:val="btLr"/>
                      </w:pPr>
                      <w:r>
                        <w:rPr>
                          <w:rFonts w:ascii="Arial" w:eastAsia="Arial" w:hAnsi="Arial" w:cs="Arial"/>
                          <w:color w:val="7F7F7F"/>
                          <w:sz w:val="18"/>
                        </w:rPr>
                        <w:t>11</w:t>
                      </w:r>
                      <w:r w:rsidR="007A33B6">
                        <w:rPr>
                          <w:rFonts w:ascii="Arial" w:eastAsia="Arial" w:hAnsi="Arial" w:cs="Arial"/>
                          <w:color w:val="7F7F7F"/>
                          <w:sz w:val="18"/>
                        </w:rPr>
                        <w:t xml:space="preserve"> kwietnia 2023 r.</w:t>
                      </w:r>
                    </w:p>
                    <w:p w14:paraId="38B5DB2E" w14:textId="77777777" w:rsidR="009D0135" w:rsidRDefault="009D0135">
                      <w:pPr>
                        <w:jc w:val="both"/>
                        <w:textDirection w:val="btLr"/>
                      </w:pPr>
                    </w:p>
                  </w:txbxContent>
                </v:textbox>
                <w10:wrap type="square"/>
              </v:rect>
            </w:pict>
          </mc:Fallback>
        </mc:AlternateContent>
      </w:r>
    </w:p>
    <w:p w14:paraId="06CC2C2C" w14:textId="5631B104" w:rsidR="009D0135" w:rsidRDefault="007A33B6">
      <w:pPr>
        <w:spacing w:after="240" w:line="276" w:lineRule="auto"/>
        <w:ind w:left="-284" w:right="-483"/>
        <w:jc w:val="both"/>
        <w:rPr>
          <w:rFonts w:ascii="Arial" w:eastAsia="Arial" w:hAnsi="Arial" w:cs="Arial"/>
          <w:b/>
          <w:sz w:val="22"/>
          <w:szCs w:val="22"/>
        </w:rPr>
      </w:pPr>
      <w:r>
        <w:rPr>
          <w:rFonts w:ascii="Arial" w:eastAsia="Arial" w:hAnsi="Arial" w:cs="Arial"/>
          <w:b/>
          <w:sz w:val="22"/>
          <w:szCs w:val="22"/>
        </w:rPr>
        <w:t>Od 14 kwietnia w galerii sztuki Art Walk na placu Europejsk</w:t>
      </w:r>
      <w:r w:rsidR="00D658B4">
        <w:rPr>
          <w:rFonts w:ascii="Arial" w:eastAsia="Arial" w:hAnsi="Arial" w:cs="Arial"/>
          <w:b/>
          <w:sz w:val="22"/>
          <w:szCs w:val="22"/>
        </w:rPr>
        <w:t>im będzie można oglądać 11 prac</w:t>
      </w:r>
      <w:r>
        <w:rPr>
          <w:rFonts w:ascii="Arial" w:eastAsia="Arial" w:hAnsi="Arial" w:cs="Arial"/>
          <w:b/>
          <w:sz w:val="22"/>
          <w:szCs w:val="22"/>
        </w:rPr>
        <w:t xml:space="preserve"> </w:t>
      </w:r>
      <w:r w:rsidR="00D658B4">
        <w:rPr>
          <w:rFonts w:ascii="Arial" w:eastAsia="Arial" w:hAnsi="Arial" w:cs="Arial"/>
          <w:b/>
          <w:sz w:val="22"/>
          <w:szCs w:val="22"/>
        </w:rPr>
        <w:t>stworzonych</w:t>
      </w:r>
      <w:r>
        <w:rPr>
          <w:rFonts w:ascii="Arial" w:eastAsia="Arial" w:hAnsi="Arial" w:cs="Arial"/>
          <w:b/>
          <w:sz w:val="22"/>
          <w:szCs w:val="22"/>
        </w:rPr>
        <w:t xml:space="preserve"> przez polskich i zagranicznych artystów w formie flag. Na wystawę „CEREMONIAŁ” przygotowaną przez wrocła</w:t>
      </w:r>
      <w:r w:rsidR="00C27380">
        <w:rPr>
          <w:rFonts w:ascii="Arial" w:eastAsia="Arial" w:hAnsi="Arial" w:cs="Arial"/>
          <w:b/>
          <w:sz w:val="22"/>
          <w:szCs w:val="22"/>
        </w:rPr>
        <w:t>wską inicjatywę wystawienniczą NOWY ZŁOTY</w:t>
      </w:r>
      <w:r>
        <w:rPr>
          <w:rFonts w:ascii="Arial" w:eastAsia="Arial" w:hAnsi="Arial" w:cs="Arial"/>
          <w:b/>
          <w:sz w:val="22"/>
          <w:szCs w:val="22"/>
        </w:rPr>
        <w:t xml:space="preserve"> zapraszają Fundacja Sztuka w Mieście oraz Ghelamco Poland.</w:t>
      </w:r>
    </w:p>
    <w:p w14:paraId="61C7565E" w14:textId="724E9949" w:rsidR="009D0135" w:rsidRDefault="007A33B6">
      <w:pPr>
        <w:pBdr>
          <w:top w:val="nil"/>
          <w:left w:val="nil"/>
          <w:bottom w:val="nil"/>
          <w:right w:val="nil"/>
          <w:between w:val="nil"/>
        </w:pBdr>
        <w:spacing w:line="276" w:lineRule="auto"/>
        <w:ind w:left="-284" w:right="-483"/>
        <w:jc w:val="both"/>
        <w:rPr>
          <w:rFonts w:ascii="Arial" w:eastAsia="Arial" w:hAnsi="Arial" w:cs="Arial"/>
          <w:sz w:val="22"/>
          <w:szCs w:val="22"/>
        </w:rPr>
      </w:pPr>
      <w:r>
        <w:rPr>
          <w:rFonts w:ascii="Arial" w:eastAsia="Arial" w:hAnsi="Arial" w:cs="Arial"/>
          <w:sz w:val="22"/>
          <w:szCs w:val="22"/>
        </w:rPr>
        <w:t xml:space="preserve">Wystawa </w:t>
      </w:r>
      <w:r w:rsidR="00651C58">
        <w:rPr>
          <w:rFonts w:ascii="Arial" w:eastAsia="Arial" w:hAnsi="Arial" w:cs="Arial"/>
          <w:sz w:val="22"/>
          <w:szCs w:val="22"/>
        </w:rPr>
        <w:t>„</w:t>
      </w:r>
      <w:r>
        <w:rPr>
          <w:rFonts w:ascii="Arial" w:eastAsia="Arial" w:hAnsi="Arial" w:cs="Arial"/>
          <w:sz w:val="22"/>
          <w:szCs w:val="22"/>
        </w:rPr>
        <w:t>CEREMONIAŁ</w:t>
      </w:r>
      <w:r w:rsidR="00651C58">
        <w:rPr>
          <w:rFonts w:ascii="Arial" w:eastAsia="Arial" w:hAnsi="Arial" w:cs="Arial"/>
          <w:sz w:val="22"/>
          <w:szCs w:val="22"/>
        </w:rPr>
        <w:t>”</w:t>
      </w:r>
      <w:r>
        <w:rPr>
          <w:rFonts w:ascii="Arial" w:eastAsia="Arial" w:hAnsi="Arial" w:cs="Arial"/>
          <w:sz w:val="22"/>
          <w:szCs w:val="22"/>
        </w:rPr>
        <w:t xml:space="preserve"> rozwijała się w czasie. Pierwsza flaga została zaprezentowana pod koniec 2020 roku we Wrocławiu, gdzie na stałe działa niezależna inicjatywa wystawiennicza NOWY ZŁOTY. Dziś, po ponad dwóch latach, zaprezentowanych zostało już 11 flag. Wystawa na placu Europejskim jest formą podsumowania cyklu, który będzie nadal rozwijany.</w:t>
      </w:r>
    </w:p>
    <w:p w14:paraId="374951CE" w14:textId="77777777" w:rsidR="009D0135" w:rsidRDefault="009D0135">
      <w:pPr>
        <w:pBdr>
          <w:top w:val="nil"/>
          <w:left w:val="nil"/>
          <w:bottom w:val="nil"/>
          <w:right w:val="nil"/>
          <w:between w:val="nil"/>
        </w:pBdr>
        <w:spacing w:line="276" w:lineRule="auto"/>
        <w:ind w:left="-284" w:right="-483"/>
        <w:jc w:val="both"/>
        <w:rPr>
          <w:rFonts w:ascii="Arial" w:eastAsia="Arial" w:hAnsi="Arial" w:cs="Arial"/>
          <w:sz w:val="22"/>
          <w:szCs w:val="22"/>
        </w:rPr>
      </w:pPr>
    </w:p>
    <w:p w14:paraId="12D416C4" w14:textId="470ED8A9" w:rsidR="009D0135" w:rsidRDefault="00D658B4">
      <w:pPr>
        <w:spacing w:line="276" w:lineRule="auto"/>
        <w:ind w:left="-284" w:right="-483"/>
        <w:jc w:val="both"/>
        <w:rPr>
          <w:rFonts w:ascii="Arial" w:eastAsia="Arial" w:hAnsi="Arial" w:cs="Arial"/>
          <w:sz w:val="22"/>
          <w:szCs w:val="22"/>
        </w:rPr>
      </w:pPr>
      <w:r>
        <w:rPr>
          <w:rFonts w:ascii="Arial" w:eastAsia="Arial" w:hAnsi="Arial" w:cs="Arial"/>
          <w:i/>
          <w:sz w:val="22"/>
          <w:szCs w:val="22"/>
        </w:rPr>
        <w:t xml:space="preserve">- </w:t>
      </w:r>
      <w:r w:rsidR="00651C58">
        <w:rPr>
          <w:rFonts w:ascii="Arial" w:eastAsia="Arial" w:hAnsi="Arial" w:cs="Arial"/>
          <w:i/>
          <w:sz w:val="22"/>
          <w:szCs w:val="22"/>
        </w:rPr>
        <w:t>„</w:t>
      </w:r>
      <w:r>
        <w:rPr>
          <w:rFonts w:ascii="Arial" w:eastAsia="Arial" w:hAnsi="Arial" w:cs="Arial"/>
          <w:i/>
          <w:sz w:val="22"/>
          <w:szCs w:val="22"/>
        </w:rPr>
        <w:t>CEREMONIAŁ</w:t>
      </w:r>
      <w:r w:rsidR="00651C58">
        <w:rPr>
          <w:rFonts w:ascii="Arial" w:eastAsia="Arial" w:hAnsi="Arial" w:cs="Arial"/>
          <w:i/>
          <w:sz w:val="22"/>
          <w:szCs w:val="22"/>
        </w:rPr>
        <w:t>”</w:t>
      </w:r>
      <w:r w:rsidR="007A33B6">
        <w:rPr>
          <w:rFonts w:ascii="Arial" w:eastAsia="Arial" w:hAnsi="Arial" w:cs="Arial"/>
          <w:i/>
          <w:sz w:val="22"/>
          <w:szCs w:val="22"/>
        </w:rPr>
        <w:t xml:space="preserve"> jest wystawą, na którą składa się 11 prac polskich i zagranicznych artystek oraz artystów. Prezentowane dzieła dotyczą sytuacji społecznych oraz politycznych – komentują zagadnienia związane z pandemią, sytuacją migracyjną, kryzysem uchodźczym, chwiejnością systemów czy inwazją Rosji w Ukrainie. Manifestują konieczność zmian w języku, postawie wobec drugiego człowieka oraz natury</w:t>
      </w:r>
      <w:r w:rsidR="007A33B6">
        <w:rPr>
          <w:rFonts w:ascii="Arial" w:eastAsia="Arial" w:hAnsi="Arial" w:cs="Arial"/>
          <w:sz w:val="22"/>
          <w:szCs w:val="22"/>
        </w:rPr>
        <w:t xml:space="preserve"> – mówią </w:t>
      </w:r>
      <w:r w:rsidR="007A33B6" w:rsidRPr="00D658B4">
        <w:rPr>
          <w:rFonts w:ascii="Arial" w:eastAsia="Arial" w:hAnsi="Arial" w:cs="Arial"/>
          <w:b/>
          <w:sz w:val="22"/>
          <w:szCs w:val="22"/>
        </w:rPr>
        <w:t xml:space="preserve">Magdalena </w:t>
      </w:r>
      <w:proofErr w:type="spellStart"/>
      <w:r w:rsidR="007A33B6" w:rsidRPr="00D658B4">
        <w:rPr>
          <w:rFonts w:ascii="Arial" w:eastAsia="Arial" w:hAnsi="Arial" w:cs="Arial"/>
          <w:b/>
          <w:sz w:val="22"/>
          <w:szCs w:val="22"/>
        </w:rPr>
        <w:t>Kreis</w:t>
      </w:r>
      <w:proofErr w:type="spellEnd"/>
      <w:r w:rsidR="007A33B6" w:rsidRPr="00D658B4">
        <w:rPr>
          <w:rFonts w:ascii="Arial" w:eastAsia="Arial" w:hAnsi="Arial" w:cs="Arial"/>
          <w:b/>
          <w:sz w:val="22"/>
          <w:szCs w:val="22"/>
        </w:rPr>
        <w:t xml:space="preserve"> i </w:t>
      </w:r>
      <w:proofErr w:type="spellStart"/>
      <w:r w:rsidR="007A33B6" w:rsidRPr="00D658B4">
        <w:rPr>
          <w:rFonts w:ascii="Arial" w:eastAsia="Arial" w:hAnsi="Arial" w:cs="Arial"/>
          <w:b/>
          <w:sz w:val="22"/>
          <w:szCs w:val="22"/>
        </w:rPr>
        <w:t>Yuriy</w:t>
      </w:r>
      <w:proofErr w:type="spellEnd"/>
      <w:r w:rsidR="007A33B6" w:rsidRPr="00D658B4">
        <w:rPr>
          <w:rFonts w:ascii="Arial" w:eastAsia="Arial" w:hAnsi="Arial" w:cs="Arial"/>
          <w:b/>
          <w:sz w:val="22"/>
          <w:szCs w:val="22"/>
        </w:rPr>
        <w:t xml:space="preserve"> </w:t>
      </w:r>
      <w:proofErr w:type="spellStart"/>
      <w:r w:rsidR="007A33B6" w:rsidRPr="00D658B4">
        <w:rPr>
          <w:rFonts w:ascii="Arial" w:eastAsia="Arial" w:hAnsi="Arial" w:cs="Arial"/>
          <w:b/>
          <w:sz w:val="22"/>
          <w:szCs w:val="22"/>
        </w:rPr>
        <w:t>Biley</w:t>
      </w:r>
      <w:proofErr w:type="spellEnd"/>
      <w:r w:rsidR="007A33B6">
        <w:rPr>
          <w:rFonts w:ascii="Arial" w:eastAsia="Arial" w:hAnsi="Arial" w:cs="Arial"/>
          <w:sz w:val="22"/>
          <w:szCs w:val="22"/>
        </w:rPr>
        <w:t>, zespół kuratorski wystawy.</w:t>
      </w:r>
    </w:p>
    <w:p w14:paraId="6D7A2941" w14:textId="77777777" w:rsidR="009D0135" w:rsidRDefault="009D0135">
      <w:pPr>
        <w:spacing w:line="276" w:lineRule="auto"/>
        <w:ind w:left="-284" w:right="-483"/>
        <w:jc w:val="both"/>
        <w:rPr>
          <w:rFonts w:ascii="Arial" w:eastAsia="Arial" w:hAnsi="Arial" w:cs="Arial"/>
          <w:sz w:val="22"/>
          <w:szCs w:val="22"/>
        </w:rPr>
      </w:pPr>
    </w:p>
    <w:p w14:paraId="028D8A78" w14:textId="17F88E80" w:rsidR="009D0135" w:rsidRDefault="007A33B6">
      <w:pPr>
        <w:spacing w:line="276" w:lineRule="auto"/>
        <w:ind w:left="-284" w:right="-483"/>
        <w:jc w:val="both"/>
        <w:rPr>
          <w:rFonts w:ascii="Arial" w:eastAsia="Arial" w:hAnsi="Arial" w:cs="Arial"/>
          <w:b/>
          <w:sz w:val="22"/>
          <w:szCs w:val="22"/>
        </w:rPr>
      </w:pPr>
      <w:r>
        <w:rPr>
          <w:rFonts w:ascii="Arial" w:eastAsia="Arial" w:hAnsi="Arial" w:cs="Arial"/>
          <w:sz w:val="22"/>
          <w:szCs w:val="22"/>
        </w:rPr>
        <w:t>Wystawione w galerii Art Walk p</w:t>
      </w:r>
      <w:r w:rsidR="00D658B4">
        <w:rPr>
          <w:rFonts w:ascii="Arial" w:eastAsia="Arial" w:hAnsi="Arial" w:cs="Arial"/>
          <w:sz w:val="22"/>
          <w:szCs w:val="22"/>
        </w:rPr>
        <w:t xml:space="preserve">race powstawały w ramach cyklu </w:t>
      </w:r>
      <w:r w:rsidR="00651C58">
        <w:rPr>
          <w:rFonts w:ascii="Arial" w:eastAsia="Arial" w:hAnsi="Arial" w:cs="Arial"/>
          <w:sz w:val="22"/>
          <w:szCs w:val="22"/>
        </w:rPr>
        <w:t>„</w:t>
      </w:r>
      <w:r w:rsidR="00D658B4">
        <w:rPr>
          <w:rFonts w:ascii="Arial" w:eastAsia="Arial" w:hAnsi="Arial" w:cs="Arial"/>
          <w:sz w:val="22"/>
          <w:szCs w:val="22"/>
        </w:rPr>
        <w:t>CEREMONIAŁ</w:t>
      </w:r>
      <w:r w:rsidR="00651C58">
        <w:rPr>
          <w:rFonts w:ascii="Arial" w:eastAsia="Arial" w:hAnsi="Arial" w:cs="Arial"/>
          <w:sz w:val="22"/>
          <w:szCs w:val="22"/>
        </w:rPr>
        <w:t>”</w:t>
      </w:r>
      <w:r>
        <w:rPr>
          <w:rFonts w:ascii="Arial" w:eastAsia="Arial" w:hAnsi="Arial" w:cs="Arial"/>
          <w:sz w:val="22"/>
          <w:szCs w:val="22"/>
        </w:rPr>
        <w:t xml:space="preserve"> począwszy od końca 2020 roku. Prowadzeniem NOWEGO ZŁOTEGO zajmują się wspólnie Magdalena </w:t>
      </w:r>
      <w:proofErr w:type="spellStart"/>
      <w:r>
        <w:rPr>
          <w:rFonts w:ascii="Arial" w:eastAsia="Arial" w:hAnsi="Arial" w:cs="Arial"/>
          <w:sz w:val="22"/>
          <w:szCs w:val="22"/>
        </w:rPr>
        <w:t>Kreis</w:t>
      </w:r>
      <w:proofErr w:type="spellEnd"/>
      <w:r>
        <w:rPr>
          <w:rFonts w:ascii="Arial" w:eastAsia="Arial" w:hAnsi="Arial" w:cs="Arial"/>
          <w:sz w:val="22"/>
          <w:szCs w:val="22"/>
        </w:rPr>
        <w:t xml:space="preserve"> i </w:t>
      </w:r>
      <w:proofErr w:type="spellStart"/>
      <w:r>
        <w:rPr>
          <w:rFonts w:ascii="Arial" w:eastAsia="Arial" w:hAnsi="Arial" w:cs="Arial"/>
          <w:sz w:val="22"/>
          <w:szCs w:val="22"/>
        </w:rPr>
        <w:t>Yuriy</w:t>
      </w:r>
      <w:proofErr w:type="spellEnd"/>
      <w:r>
        <w:rPr>
          <w:rFonts w:ascii="Arial" w:eastAsia="Arial" w:hAnsi="Arial" w:cs="Arial"/>
          <w:sz w:val="22"/>
          <w:szCs w:val="22"/>
        </w:rPr>
        <w:t xml:space="preserve"> </w:t>
      </w:r>
      <w:proofErr w:type="spellStart"/>
      <w:r>
        <w:rPr>
          <w:rFonts w:ascii="Arial" w:eastAsia="Arial" w:hAnsi="Arial" w:cs="Arial"/>
          <w:sz w:val="22"/>
          <w:szCs w:val="22"/>
        </w:rPr>
        <w:t>Biley</w:t>
      </w:r>
      <w:proofErr w:type="spellEnd"/>
      <w:r>
        <w:rPr>
          <w:rFonts w:ascii="Arial" w:eastAsia="Arial" w:hAnsi="Arial" w:cs="Arial"/>
          <w:sz w:val="22"/>
          <w:szCs w:val="22"/>
        </w:rPr>
        <w:t>. Inicjatywa działa od 2019 roku we Wrocławiu w… kiosku</w:t>
      </w:r>
      <w:r w:rsidR="00C87E88">
        <w:rPr>
          <w:rFonts w:ascii="Arial" w:eastAsia="Arial" w:hAnsi="Arial" w:cs="Arial"/>
          <w:sz w:val="22"/>
          <w:szCs w:val="22"/>
        </w:rPr>
        <w:t>!</w:t>
      </w:r>
      <w:r>
        <w:rPr>
          <w:rFonts w:ascii="Arial" w:eastAsia="Arial" w:hAnsi="Arial" w:cs="Arial"/>
          <w:sz w:val="22"/>
          <w:szCs w:val="22"/>
        </w:rPr>
        <w:t xml:space="preserve"> Pomiędzy wystawami przygotowanymi wewnątrz kiosku w ramach głównego cyklu wystaw, na maszcie zamocowanym na jego dachu, prezentowane są prace w formie flag. W Galerii Art Walk wszystkie dzieła będą zaprezentowane jednocześnie, obok siebie.</w:t>
      </w:r>
    </w:p>
    <w:p w14:paraId="0B05C7C8" w14:textId="77777777" w:rsidR="009D0135" w:rsidRDefault="009D0135">
      <w:pPr>
        <w:spacing w:line="276" w:lineRule="auto"/>
        <w:ind w:left="-284" w:right="-483"/>
        <w:jc w:val="both"/>
        <w:rPr>
          <w:rFonts w:ascii="Arial" w:eastAsia="Arial" w:hAnsi="Arial" w:cs="Arial"/>
          <w:b/>
          <w:sz w:val="22"/>
          <w:szCs w:val="22"/>
        </w:rPr>
      </w:pPr>
    </w:p>
    <w:p w14:paraId="77CE013F" w14:textId="77777777" w:rsidR="009D0135" w:rsidRDefault="009D0135">
      <w:pPr>
        <w:spacing w:line="276" w:lineRule="auto"/>
        <w:ind w:left="-284" w:right="-483"/>
        <w:jc w:val="both"/>
        <w:rPr>
          <w:rFonts w:ascii="Arial" w:eastAsia="Arial" w:hAnsi="Arial" w:cs="Arial"/>
          <w:b/>
          <w:sz w:val="22"/>
          <w:szCs w:val="22"/>
        </w:rPr>
      </w:pPr>
    </w:p>
    <w:p w14:paraId="3512CA8F" w14:textId="77777777" w:rsidR="009D0135" w:rsidRDefault="007A33B6">
      <w:pPr>
        <w:spacing w:line="276" w:lineRule="auto"/>
        <w:ind w:left="-284" w:right="-483"/>
        <w:jc w:val="both"/>
        <w:rPr>
          <w:rFonts w:ascii="Arial" w:eastAsia="Arial" w:hAnsi="Arial" w:cs="Arial"/>
          <w:b/>
          <w:sz w:val="22"/>
          <w:szCs w:val="22"/>
        </w:rPr>
      </w:pPr>
      <w:r>
        <w:rPr>
          <w:rFonts w:ascii="Arial" w:eastAsia="Arial" w:hAnsi="Arial" w:cs="Arial"/>
          <w:b/>
          <w:sz w:val="22"/>
          <w:szCs w:val="22"/>
        </w:rPr>
        <w:t>NOWY ZŁOTY</w:t>
      </w:r>
    </w:p>
    <w:p w14:paraId="2CF1A43F" w14:textId="77777777" w:rsidR="009D0135" w:rsidRDefault="007A33B6">
      <w:pPr>
        <w:spacing w:line="276" w:lineRule="auto"/>
        <w:ind w:left="-284" w:right="-483"/>
        <w:jc w:val="both"/>
        <w:rPr>
          <w:rFonts w:ascii="Arial" w:eastAsia="Arial" w:hAnsi="Arial" w:cs="Arial"/>
          <w:b/>
          <w:sz w:val="22"/>
          <w:szCs w:val="22"/>
        </w:rPr>
      </w:pPr>
      <w:r>
        <w:rPr>
          <w:rFonts w:ascii="Arial" w:eastAsia="Arial" w:hAnsi="Arial" w:cs="Arial"/>
          <w:b/>
          <w:sz w:val="22"/>
          <w:szCs w:val="22"/>
        </w:rPr>
        <w:t>CEREMONIAŁ</w:t>
      </w:r>
    </w:p>
    <w:p w14:paraId="4D36C5A0" w14:textId="77777777" w:rsidR="009D0135" w:rsidRDefault="009D0135">
      <w:pPr>
        <w:spacing w:line="276" w:lineRule="auto"/>
        <w:ind w:left="-284" w:right="-483"/>
        <w:jc w:val="both"/>
        <w:rPr>
          <w:rFonts w:ascii="Arial" w:eastAsia="Arial" w:hAnsi="Arial" w:cs="Arial"/>
          <w:sz w:val="22"/>
          <w:szCs w:val="22"/>
        </w:rPr>
      </w:pPr>
    </w:p>
    <w:p w14:paraId="5FA52EF1" w14:textId="77777777" w:rsidR="00D658B4" w:rsidRDefault="007A33B6" w:rsidP="00D658B4">
      <w:pPr>
        <w:spacing w:line="276" w:lineRule="auto"/>
        <w:ind w:left="-284" w:right="-483"/>
        <w:jc w:val="both"/>
        <w:rPr>
          <w:rFonts w:ascii="Arial" w:eastAsia="Arial" w:hAnsi="Arial" w:cs="Arial"/>
          <w:sz w:val="22"/>
          <w:szCs w:val="22"/>
        </w:rPr>
      </w:pPr>
      <w:r>
        <w:rPr>
          <w:rFonts w:ascii="Arial" w:eastAsia="Arial" w:hAnsi="Arial" w:cs="Arial"/>
          <w:b/>
          <w:sz w:val="22"/>
          <w:szCs w:val="22"/>
        </w:rPr>
        <w:t>Autorki i autorzy prezentowanych flag:</w:t>
      </w:r>
      <w:r>
        <w:rPr>
          <w:rFonts w:ascii="Arial" w:eastAsia="Arial" w:hAnsi="Arial" w:cs="Arial"/>
          <w:sz w:val="22"/>
          <w:szCs w:val="22"/>
        </w:rPr>
        <w:t xml:space="preserve"> Monika Drożyńska (PL) → </w:t>
      </w:r>
      <w:proofErr w:type="spellStart"/>
      <w:r>
        <w:rPr>
          <w:rFonts w:ascii="Arial" w:eastAsia="Arial" w:hAnsi="Arial" w:cs="Arial"/>
          <w:sz w:val="22"/>
          <w:szCs w:val="22"/>
        </w:rPr>
        <w:t>Yulia</w:t>
      </w:r>
      <w:proofErr w:type="spellEnd"/>
      <w:r>
        <w:rPr>
          <w:rFonts w:ascii="Arial" w:eastAsia="Arial" w:hAnsi="Arial" w:cs="Arial"/>
          <w:sz w:val="22"/>
          <w:szCs w:val="22"/>
        </w:rPr>
        <w:t xml:space="preserve"> </w:t>
      </w:r>
      <w:proofErr w:type="spellStart"/>
      <w:r>
        <w:rPr>
          <w:rFonts w:ascii="Arial" w:eastAsia="Arial" w:hAnsi="Arial" w:cs="Arial"/>
          <w:sz w:val="22"/>
          <w:szCs w:val="22"/>
        </w:rPr>
        <w:t>Krivich</w:t>
      </w:r>
      <w:proofErr w:type="spellEnd"/>
      <w:r>
        <w:rPr>
          <w:rFonts w:ascii="Arial" w:eastAsia="Arial" w:hAnsi="Arial" w:cs="Arial"/>
          <w:sz w:val="22"/>
          <w:szCs w:val="22"/>
        </w:rPr>
        <w:t xml:space="preserve"> (UA) → Alex </w:t>
      </w:r>
      <w:proofErr w:type="spellStart"/>
      <w:r>
        <w:rPr>
          <w:rFonts w:ascii="Arial" w:eastAsia="Arial" w:hAnsi="Arial" w:cs="Arial"/>
          <w:sz w:val="22"/>
          <w:szCs w:val="22"/>
        </w:rPr>
        <w:t>Urso</w:t>
      </w:r>
      <w:proofErr w:type="spellEnd"/>
      <w:r>
        <w:rPr>
          <w:rFonts w:ascii="Arial" w:eastAsia="Arial" w:hAnsi="Arial" w:cs="Arial"/>
          <w:sz w:val="22"/>
          <w:szCs w:val="22"/>
        </w:rPr>
        <w:t xml:space="preserve"> (IT) → Nikolay </w:t>
      </w:r>
      <w:proofErr w:type="spellStart"/>
      <w:r>
        <w:rPr>
          <w:rFonts w:ascii="Arial" w:eastAsia="Arial" w:hAnsi="Arial" w:cs="Arial"/>
          <w:sz w:val="22"/>
          <w:szCs w:val="22"/>
        </w:rPr>
        <w:t>Karabinovych</w:t>
      </w:r>
      <w:proofErr w:type="spellEnd"/>
      <w:r>
        <w:rPr>
          <w:rFonts w:ascii="Arial" w:eastAsia="Arial" w:hAnsi="Arial" w:cs="Arial"/>
          <w:sz w:val="22"/>
          <w:szCs w:val="22"/>
        </w:rPr>
        <w:t xml:space="preserve"> (UA) → Jolanta Nowaczyk (PL) → Nikita Kadan (UA) → Joanna Rajkowska (PL) → Magdalena Karpińska (PL) → Agnieszka Brzeżańska (PL) → Nikita Kadan (UA) → </w:t>
      </w:r>
      <w:proofErr w:type="spellStart"/>
      <w:r>
        <w:rPr>
          <w:rFonts w:ascii="Arial" w:eastAsia="Arial" w:hAnsi="Arial" w:cs="Arial"/>
          <w:sz w:val="22"/>
          <w:szCs w:val="22"/>
        </w:rPr>
        <w:t>Clemens</w:t>
      </w:r>
      <w:proofErr w:type="spellEnd"/>
      <w:r>
        <w:rPr>
          <w:rFonts w:ascii="Arial" w:eastAsia="Arial" w:hAnsi="Arial" w:cs="Arial"/>
          <w:sz w:val="22"/>
          <w:szCs w:val="22"/>
        </w:rPr>
        <w:t xml:space="preserve"> </w:t>
      </w:r>
      <w:proofErr w:type="spellStart"/>
      <w:r>
        <w:rPr>
          <w:rFonts w:ascii="Arial" w:eastAsia="Arial" w:hAnsi="Arial" w:cs="Arial"/>
          <w:sz w:val="22"/>
          <w:szCs w:val="22"/>
        </w:rPr>
        <w:t>Poole</w:t>
      </w:r>
      <w:proofErr w:type="spellEnd"/>
      <w:r>
        <w:rPr>
          <w:rFonts w:ascii="Arial" w:eastAsia="Arial" w:hAnsi="Arial" w:cs="Arial"/>
          <w:sz w:val="22"/>
          <w:szCs w:val="22"/>
        </w:rPr>
        <w:t xml:space="preserve"> (US)</w:t>
      </w:r>
    </w:p>
    <w:p w14:paraId="30B1F14F" w14:textId="5F06B88D" w:rsidR="009D0135" w:rsidRPr="00D658B4" w:rsidRDefault="007A33B6" w:rsidP="00D658B4">
      <w:pPr>
        <w:spacing w:line="276" w:lineRule="auto"/>
        <w:ind w:left="-284" w:right="-483"/>
        <w:jc w:val="both"/>
        <w:rPr>
          <w:rFonts w:ascii="Arial" w:eastAsia="Arial" w:hAnsi="Arial" w:cs="Arial"/>
          <w:sz w:val="22"/>
          <w:szCs w:val="22"/>
        </w:rPr>
      </w:pPr>
      <w:r>
        <w:rPr>
          <w:rFonts w:ascii="Arial" w:eastAsia="Arial" w:hAnsi="Arial" w:cs="Arial"/>
          <w:b/>
          <w:sz w:val="22"/>
          <w:szCs w:val="22"/>
        </w:rPr>
        <w:lastRenderedPageBreak/>
        <w:t>Zespół kuratorski:</w:t>
      </w:r>
      <w:r>
        <w:rPr>
          <w:rFonts w:ascii="Arial" w:eastAsia="Arial" w:hAnsi="Arial" w:cs="Arial"/>
          <w:sz w:val="22"/>
          <w:szCs w:val="22"/>
        </w:rPr>
        <w:t xml:space="preserve"> Magdalena </w:t>
      </w:r>
      <w:proofErr w:type="spellStart"/>
      <w:r>
        <w:rPr>
          <w:rFonts w:ascii="Arial" w:eastAsia="Arial" w:hAnsi="Arial" w:cs="Arial"/>
          <w:sz w:val="22"/>
          <w:szCs w:val="22"/>
        </w:rPr>
        <w:t>Kreis</w:t>
      </w:r>
      <w:proofErr w:type="spellEnd"/>
      <w:r>
        <w:rPr>
          <w:rFonts w:ascii="Arial" w:eastAsia="Arial" w:hAnsi="Arial" w:cs="Arial"/>
          <w:sz w:val="22"/>
          <w:szCs w:val="22"/>
        </w:rPr>
        <w:t xml:space="preserve"> i </w:t>
      </w:r>
      <w:proofErr w:type="spellStart"/>
      <w:r>
        <w:rPr>
          <w:rFonts w:ascii="Arial" w:eastAsia="Arial" w:hAnsi="Arial" w:cs="Arial"/>
          <w:sz w:val="22"/>
          <w:szCs w:val="22"/>
        </w:rPr>
        <w:t>Yuriy</w:t>
      </w:r>
      <w:proofErr w:type="spellEnd"/>
      <w:r>
        <w:rPr>
          <w:rFonts w:ascii="Arial" w:eastAsia="Arial" w:hAnsi="Arial" w:cs="Arial"/>
          <w:sz w:val="22"/>
          <w:szCs w:val="22"/>
        </w:rPr>
        <w:t xml:space="preserve"> </w:t>
      </w:r>
      <w:proofErr w:type="spellStart"/>
      <w:r>
        <w:rPr>
          <w:rFonts w:ascii="Arial" w:eastAsia="Arial" w:hAnsi="Arial" w:cs="Arial"/>
          <w:sz w:val="22"/>
          <w:szCs w:val="22"/>
        </w:rPr>
        <w:t>Biley</w:t>
      </w:r>
      <w:proofErr w:type="spellEnd"/>
    </w:p>
    <w:p w14:paraId="35832603" w14:textId="77777777" w:rsidR="009D0135" w:rsidRDefault="007A33B6">
      <w:pPr>
        <w:spacing w:line="276" w:lineRule="auto"/>
        <w:ind w:left="-284" w:right="-483"/>
        <w:rPr>
          <w:rFonts w:ascii="Arial" w:eastAsia="Arial" w:hAnsi="Arial" w:cs="Arial"/>
          <w:sz w:val="22"/>
          <w:szCs w:val="22"/>
        </w:rPr>
      </w:pPr>
      <w:r>
        <w:rPr>
          <w:rFonts w:ascii="Arial" w:eastAsia="Arial" w:hAnsi="Arial" w:cs="Arial"/>
          <w:b/>
          <w:sz w:val="22"/>
          <w:szCs w:val="22"/>
        </w:rPr>
        <w:t>Projekt graficzny:</w:t>
      </w:r>
      <w:r>
        <w:rPr>
          <w:rFonts w:ascii="Arial" w:eastAsia="Arial" w:hAnsi="Arial" w:cs="Arial"/>
          <w:sz w:val="22"/>
          <w:szCs w:val="22"/>
        </w:rPr>
        <w:t xml:space="preserve"> Studio Lekko</w:t>
      </w:r>
      <w:r>
        <w:rPr>
          <w:rFonts w:ascii="Arial" w:eastAsia="Arial" w:hAnsi="Arial" w:cs="Arial"/>
          <w:sz w:val="22"/>
          <w:szCs w:val="22"/>
        </w:rPr>
        <w:br/>
      </w:r>
    </w:p>
    <w:p w14:paraId="0356116B" w14:textId="77777777" w:rsidR="009D0135" w:rsidRDefault="007A33B6">
      <w:pPr>
        <w:spacing w:line="276" w:lineRule="auto"/>
        <w:ind w:left="-284" w:right="-483"/>
        <w:jc w:val="both"/>
        <w:rPr>
          <w:rFonts w:ascii="Arial" w:eastAsia="Arial" w:hAnsi="Arial" w:cs="Arial"/>
          <w:sz w:val="22"/>
          <w:szCs w:val="22"/>
        </w:rPr>
      </w:pPr>
      <w:r>
        <w:rPr>
          <w:rFonts w:ascii="Arial" w:eastAsia="Arial" w:hAnsi="Arial" w:cs="Arial"/>
          <w:b/>
          <w:sz w:val="22"/>
          <w:szCs w:val="22"/>
        </w:rPr>
        <w:t>Organizator</w:t>
      </w:r>
      <w:r>
        <w:rPr>
          <w:rFonts w:ascii="Arial" w:eastAsia="Arial" w:hAnsi="Arial" w:cs="Arial"/>
          <w:sz w:val="22"/>
          <w:szCs w:val="22"/>
        </w:rPr>
        <w:t>: Fundacja Sztuka w Mieście, Ghelamco Poland</w:t>
      </w:r>
    </w:p>
    <w:p w14:paraId="17E6DE8F" w14:textId="77777777" w:rsidR="009D0135" w:rsidRDefault="009D0135">
      <w:pPr>
        <w:spacing w:line="276" w:lineRule="auto"/>
        <w:ind w:left="-284" w:right="-483"/>
        <w:jc w:val="both"/>
        <w:rPr>
          <w:rFonts w:ascii="Arial" w:eastAsia="Arial" w:hAnsi="Arial" w:cs="Arial"/>
          <w:sz w:val="22"/>
          <w:szCs w:val="22"/>
        </w:rPr>
      </w:pPr>
    </w:p>
    <w:p w14:paraId="0EF4DFA1" w14:textId="77777777" w:rsidR="009D0135" w:rsidRDefault="007A33B6">
      <w:pPr>
        <w:spacing w:line="276" w:lineRule="auto"/>
        <w:ind w:left="-284" w:right="-483"/>
        <w:jc w:val="both"/>
        <w:rPr>
          <w:rFonts w:ascii="Arial" w:eastAsia="Arial" w:hAnsi="Arial" w:cs="Arial"/>
          <w:b/>
          <w:sz w:val="22"/>
          <w:szCs w:val="22"/>
        </w:rPr>
      </w:pPr>
      <w:r>
        <w:rPr>
          <w:rFonts w:ascii="Arial" w:eastAsia="Arial" w:hAnsi="Arial" w:cs="Arial"/>
          <w:b/>
          <w:sz w:val="22"/>
          <w:szCs w:val="22"/>
        </w:rPr>
        <w:t>Wystawa czynna codziennie, od 14 kwietnia 2023 r. do 18 sierpnia 2023 r. w galerii sztuki Art Walk na placu Europejskim.</w:t>
      </w:r>
    </w:p>
    <w:p w14:paraId="6333E87F" w14:textId="77777777" w:rsidR="009D0135" w:rsidRDefault="009D0135">
      <w:pPr>
        <w:spacing w:line="276" w:lineRule="auto"/>
        <w:ind w:left="-284" w:right="-483"/>
        <w:jc w:val="both"/>
        <w:rPr>
          <w:rFonts w:ascii="Arial" w:eastAsia="Arial" w:hAnsi="Arial" w:cs="Arial"/>
          <w:b/>
          <w:sz w:val="22"/>
          <w:szCs w:val="22"/>
        </w:rPr>
      </w:pPr>
    </w:p>
    <w:p w14:paraId="596B3524" w14:textId="77777777" w:rsidR="009D0135" w:rsidRDefault="007A33B6">
      <w:pPr>
        <w:spacing w:line="276" w:lineRule="auto"/>
        <w:ind w:left="-284" w:right="-483"/>
        <w:jc w:val="both"/>
        <w:rPr>
          <w:rFonts w:ascii="Arial" w:eastAsia="Arial" w:hAnsi="Arial" w:cs="Arial"/>
          <w:b/>
          <w:sz w:val="22"/>
          <w:szCs w:val="22"/>
        </w:rPr>
      </w:pPr>
      <w:r>
        <w:rPr>
          <w:rFonts w:ascii="Arial" w:eastAsia="Arial" w:hAnsi="Arial" w:cs="Arial"/>
          <w:b/>
          <w:sz w:val="22"/>
          <w:szCs w:val="22"/>
        </w:rPr>
        <w:t>O Art Walk</w:t>
      </w:r>
    </w:p>
    <w:p w14:paraId="00E27A3A" w14:textId="77777777" w:rsidR="009D0135" w:rsidRDefault="007A33B6">
      <w:pPr>
        <w:spacing w:after="240" w:line="276" w:lineRule="auto"/>
        <w:ind w:left="-284" w:right="-483"/>
        <w:jc w:val="both"/>
        <w:rPr>
          <w:rFonts w:ascii="Arial" w:eastAsia="Arial" w:hAnsi="Arial" w:cs="Arial"/>
          <w:sz w:val="22"/>
          <w:szCs w:val="22"/>
        </w:rPr>
      </w:pPr>
      <w:r>
        <w:rPr>
          <w:rFonts w:ascii="Arial" w:eastAsia="Arial" w:hAnsi="Arial" w:cs="Arial"/>
          <w:sz w:val="22"/>
          <w:szCs w:val="22"/>
        </w:rPr>
        <w:t>Galeria Art Walk jest integralną częścią przestrzeni publicznej na placu Europejskim. Została stworzona zgodnie z koncepcją wpisania sztuki w codzienne życie miasta. Umożliwia upowszechnianie prac artystów w ciekawej formule, a publiczności daje szansę na obcowanie ze sztuką poza zamkniętymi przestrzeniami galerii czy muzeów. Stanowi wyjątkowe miejsce spotkań dla mieszkańców miasta, pracowników okolicznych biur, a także osób odwiedzających Warszawę.</w:t>
      </w:r>
    </w:p>
    <w:p w14:paraId="0B77B5E0" w14:textId="77777777" w:rsidR="009D0135" w:rsidRDefault="007A33B6">
      <w:pPr>
        <w:spacing w:after="240" w:line="276" w:lineRule="auto"/>
        <w:ind w:left="-284" w:right="-483"/>
        <w:jc w:val="both"/>
        <w:rPr>
          <w:rFonts w:ascii="Arial" w:eastAsia="Arial" w:hAnsi="Arial" w:cs="Arial"/>
          <w:b/>
          <w:sz w:val="16"/>
          <w:szCs w:val="16"/>
        </w:rPr>
      </w:pPr>
      <w:r>
        <w:rPr>
          <w:rFonts w:ascii="Arial" w:eastAsia="Arial" w:hAnsi="Arial" w:cs="Arial"/>
          <w:sz w:val="22"/>
          <w:szCs w:val="22"/>
        </w:rPr>
        <w:t>Pasaż składa się z trzynastu segmentów, każdy z oknem ukazującym wnętrze. Ta specjalnie zaprojektowana galeria stała się miejscem całorocznych wystaw malarstwa, rzeźby i instalacji artystycznych. Galeria Art Walk została otwarta w maju 2016 przez Ghelamco Poland i fundację Sztuka w Mieście, której misją jest upowszechnienie działań i projektów kulturalnych aktywizujących lokalne społeczności w przestrzeni ich zamieszkania.</w:t>
      </w:r>
    </w:p>
    <w:p w14:paraId="0A890BB3" w14:textId="77777777" w:rsidR="009D0135" w:rsidRDefault="009D0135">
      <w:pPr>
        <w:spacing w:after="240"/>
        <w:ind w:left="-284" w:right="-483"/>
        <w:jc w:val="both"/>
        <w:rPr>
          <w:rFonts w:ascii="Arial" w:eastAsia="Arial" w:hAnsi="Arial" w:cs="Arial"/>
          <w:b/>
          <w:sz w:val="16"/>
          <w:szCs w:val="16"/>
        </w:rPr>
      </w:pPr>
    </w:p>
    <w:p w14:paraId="46928F48" w14:textId="77777777" w:rsidR="009D0135" w:rsidRDefault="007A33B6">
      <w:pPr>
        <w:spacing w:after="240"/>
        <w:ind w:left="-284" w:right="-483"/>
        <w:jc w:val="both"/>
        <w:rPr>
          <w:rFonts w:ascii="Arial" w:eastAsia="Arial" w:hAnsi="Arial" w:cs="Arial"/>
          <w:sz w:val="16"/>
          <w:szCs w:val="16"/>
        </w:rPr>
      </w:pPr>
      <w:r>
        <w:rPr>
          <w:rFonts w:ascii="Arial" w:eastAsia="Arial" w:hAnsi="Arial" w:cs="Arial"/>
          <w:b/>
          <w:sz w:val="16"/>
          <w:szCs w:val="16"/>
        </w:rPr>
        <w:t>O FUNDACJI SZTUKA W MIEŚCIE</w:t>
      </w:r>
    </w:p>
    <w:p w14:paraId="7F8F96A8" w14:textId="77777777" w:rsidR="009D0135" w:rsidRDefault="007A33B6">
      <w:pPr>
        <w:spacing w:after="240"/>
        <w:ind w:left="-284" w:right="-483"/>
        <w:jc w:val="both"/>
        <w:rPr>
          <w:rFonts w:ascii="Arial" w:eastAsia="Arial" w:hAnsi="Arial" w:cs="Arial"/>
          <w:sz w:val="16"/>
          <w:szCs w:val="16"/>
        </w:rPr>
      </w:pPr>
      <w:r>
        <w:rPr>
          <w:rFonts w:ascii="Arial" w:eastAsia="Arial" w:hAnsi="Arial" w:cs="Arial"/>
          <w:sz w:val="16"/>
          <w:szCs w:val="16"/>
        </w:rPr>
        <w:t>Fundacja Sztuka w Mieście została powołana do realizacji działań dążących do podniesienia jakości miejskiej przestrzeni publicznej. Jej celem jest promowanie, wspieranie oraz upowszechnianie inicjatyw artystycznych, organizacja wydarzeń kulturalnych, a także imprez rozrywkowych oraz sportowych skierowanych do lokalnych społeczności, rozgrywających się w miejskiej przestrzeni publicznej.</w:t>
      </w:r>
    </w:p>
    <w:p w14:paraId="429396EE" w14:textId="77777777" w:rsidR="009D0135" w:rsidRDefault="007A33B6">
      <w:pPr>
        <w:spacing w:after="240"/>
        <w:ind w:left="-284" w:right="-483"/>
        <w:jc w:val="both"/>
        <w:rPr>
          <w:rFonts w:ascii="Arial" w:eastAsia="Arial" w:hAnsi="Arial" w:cs="Arial"/>
          <w:sz w:val="16"/>
          <w:szCs w:val="16"/>
        </w:rPr>
      </w:pPr>
      <w:r>
        <w:rPr>
          <w:rFonts w:ascii="Arial" w:eastAsia="Arial" w:hAnsi="Arial" w:cs="Arial"/>
          <w:sz w:val="16"/>
          <w:szCs w:val="16"/>
        </w:rPr>
        <w:t>Działania Fundacji wynikają z potrzeby dbania o wysoką jakość miejskiej przestrzeni publicznej, przekładającej się na wysoki standard życia mieszkańców miast. Rolą naszej organizacji jest nie tylko promowanie i współtworzenie tej jakości, ale także uświadamianie jej wartości lokalnym społecznościom. Traktując kulturę i sztukę jako narzędzie i jedną z warstw budujących tkankę miasta, wykorzystujemy ich wartość i walory do poprawy wizerunku polskich miast.</w:t>
      </w:r>
    </w:p>
    <w:p w14:paraId="3311F184" w14:textId="77777777" w:rsidR="009D0135" w:rsidRDefault="007A33B6">
      <w:pPr>
        <w:spacing w:after="240"/>
        <w:ind w:left="-284" w:right="-483"/>
        <w:jc w:val="both"/>
        <w:rPr>
          <w:rFonts w:ascii="Arial" w:eastAsia="Arial" w:hAnsi="Arial" w:cs="Arial"/>
          <w:sz w:val="16"/>
          <w:szCs w:val="16"/>
        </w:rPr>
      </w:pPr>
      <w:r>
        <w:rPr>
          <w:rFonts w:ascii="Arial" w:eastAsia="Arial" w:hAnsi="Arial" w:cs="Arial"/>
          <w:sz w:val="16"/>
          <w:szCs w:val="16"/>
        </w:rPr>
        <w:t xml:space="preserve">Wspieramy artystów, zwłaszcza młodych, poprzez tworzenie warunków rozwoju ich twórczości. Celem działalności Fundacji jest również promowanie obywatelskich aktywności poprzez zainteresowanie środowisk nieprofesjonalnych sprawami z dziedziny nauki, kultury, sztuki, ochrony dóbr kultury i tradycji sztuki w miejskiej przestrzeni publicznej. Organizujemy koncerty, wystawy, imprezy o charakterze społecznym, kulturalnym i sportowym, zapraszając do współpracy lokalnych artystów, projektantów oraz naukowców. Rozbudowujemy program „Na Warsztacie” z zakresu edukacji kulturalnej polegający na organizacji warsztatów projektowo-artystycznych dla uczestników w różnym wieku, z udziałem artystów – projektantów, malarzy, plastyków, muzyków i innych. </w:t>
      </w:r>
    </w:p>
    <w:p w14:paraId="526B329D" w14:textId="77777777" w:rsidR="009D0135" w:rsidRDefault="007A33B6">
      <w:pPr>
        <w:spacing w:after="240"/>
        <w:ind w:left="-284" w:right="-483"/>
        <w:jc w:val="both"/>
        <w:rPr>
          <w:rFonts w:ascii="Arial" w:eastAsia="Arial" w:hAnsi="Arial" w:cs="Arial"/>
          <w:sz w:val="16"/>
          <w:szCs w:val="16"/>
        </w:rPr>
      </w:pPr>
      <w:r>
        <w:rPr>
          <w:rFonts w:ascii="Arial" w:eastAsia="Arial" w:hAnsi="Arial" w:cs="Arial"/>
          <w:b/>
          <w:sz w:val="16"/>
          <w:szCs w:val="16"/>
        </w:rPr>
        <w:t>O GHELAMCO POLAND</w:t>
      </w:r>
      <w:r>
        <w:rPr>
          <w:rFonts w:ascii="Arial" w:eastAsia="Arial" w:hAnsi="Arial" w:cs="Arial"/>
          <w:sz w:val="16"/>
          <w:szCs w:val="16"/>
        </w:rPr>
        <w:t xml:space="preserve"> </w:t>
      </w:r>
    </w:p>
    <w:p w14:paraId="75818CD2" w14:textId="77777777" w:rsidR="009D0135" w:rsidRDefault="007A33B6">
      <w:pPr>
        <w:spacing w:after="240"/>
        <w:ind w:left="-284" w:right="-483"/>
        <w:jc w:val="both"/>
        <w:rPr>
          <w:rFonts w:ascii="Arial" w:eastAsia="Arial" w:hAnsi="Arial" w:cs="Arial"/>
          <w:sz w:val="16"/>
          <w:szCs w:val="16"/>
        </w:rPr>
      </w:pPr>
      <w:r>
        <w:rPr>
          <w:rFonts w:ascii="Arial" w:eastAsia="Arial" w:hAnsi="Arial" w:cs="Arial"/>
          <w:sz w:val="16"/>
          <w:szCs w:val="16"/>
        </w:rPr>
        <w:t xml:space="preserve">Ghelamco Poland to lider rynku nieruchomości komercyjnych w Polsce i pionier w zakresie ESG, innowacji i miastotwórczych projektów na rynku biurowym. Przez 32 lat działalności jako inwestor, deweloper, a także generalny wykonawca, firma ugruntowała swoją wiodącą pozycję dostarczając ponad 1 200 000 mkw. najwyższej klasy powierzchni biurowej, mieszkaniowej, handlowej i magazynowej. Wolumen sprzedaży zrealizowanych projektów przekracza 1,3 mld euro. Spółka jest częścią Ghelamco – jednego z największych międzynarodowych deweloperów w Europie, działającego w Belgii, Francji, Wielkiej Brytanii i na Cyprze. W Polsce realizuje swoje inwestycje m.in. w Warszawie, Krakowie, Katowicach, Łodzi i Wrocławiu. </w:t>
      </w:r>
    </w:p>
    <w:p w14:paraId="060441B0" w14:textId="77777777" w:rsidR="009D0135" w:rsidRDefault="007A33B6">
      <w:pPr>
        <w:spacing w:after="240"/>
        <w:ind w:left="-284" w:right="-483"/>
        <w:jc w:val="both"/>
        <w:rPr>
          <w:rFonts w:ascii="Arial" w:eastAsia="Arial" w:hAnsi="Arial" w:cs="Arial"/>
          <w:sz w:val="16"/>
          <w:szCs w:val="16"/>
        </w:rPr>
      </w:pPr>
      <w:r>
        <w:rPr>
          <w:rFonts w:ascii="Arial" w:eastAsia="Arial" w:hAnsi="Arial" w:cs="Arial"/>
          <w:sz w:val="16"/>
          <w:szCs w:val="16"/>
        </w:rPr>
        <w:lastRenderedPageBreak/>
        <w:t xml:space="preserve">Ghelamco od lat konsekwentnie wyznacza kierunki rozwoju polskiego rynku nieruchomości. Jako pierwszy deweloper w Polsce certyfikował swoje biurowce w prestiżowym systemie BREEAM (2010), </w:t>
      </w:r>
      <w:proofErr w:type="spellStart"/>
      <w:r>
        <w:rPr>
          <w:rFonts w:ascii="Arial" w:eastAsia="Arial" w:hAnsi="Arial" w:cs="Arial"/>
          <w:sz w:val="16"/>
          <w:szCs w:val="16"/>
        </w:rPr>
        <w:t>SmartScore</w:t>
      </w:r>
      <w:proofErr w:type="spellEnd"/>
      <w:r>
        <w:rPr>
          <w:rFonts w:ascii="Arial" w:eastAsia="Arial" w:hAnsi="Arial" w:cs="Arial"/>
          <w:sz w:val="16"/>
          <w:szCs w:val="16"/>
        </w:rPr>
        <w:t xml:space="preserve"> i </w:t>
      </w:r>
      <w:proofErr w:type="spellStart"/>
      <w:r>
        <w:rPr>
          <w:rFonts w:ascii="Arial" w:eastAsia="Arial" w:hAnsi="Arial" w:cs="Arial"/>
          <w:sz w:val="16"/>
          <w:szCs w:val="16"/>
        </w:rPr>
        <w:t>WiredScore</w:t>
      </w:r>
      <w:proofErr w:type="spellEnd"/>
      <w:r>
        <w:rPr>
          <w:rFonts w:ascii="Arial" w:eastAsia="Arial" w:hAnsi="Arial" w:cs="Arial"/>
          <w:sz w:val="16"/>
          <w:szCs w:val="16"/>
        </w:rPr>
        <w:t xml:space="preserve"> (2022), a także odkrył biurowy potencjał stołecznej Woli, kreując w okolicach ronda Daszyńskiego biznesowe centrum Warszawy. Jego flagowe inwestycje jak Warsaw </w:t>
      </w:r>
      <w:proofErr w:type="spellStart"/>
      <w:r>
        <w:rPr>
          <w:rFonts w:ascii="Arial" w:eastAsia="Arial" w:hAnsi="Arial" w:cs="Arial"/>
          <w:sz w:val="16"/>
          <w:szCs w:val="16"/>
        </w:rPr>
        <w:t>Spire</w:t>
      </w:r>
      <w:proofErr w:type="spellEnd"/>
      <w:r>
        <w:rPr>
          <w:rFonts w:ascii="Arial" w:eastAsia="Arial" w:hAnsi="Arial" w:cs="Arial"/>
          <w:sz w:val="16"/>
          <w:szCs w:val="16"/>
        </w:rPr>
        <w:t xml:space="preserve">, The Warsaw HUB czy Warsaw UNIT wprowadziły nową jakość na polskim rynku biurowym i ukształtowały współczesną panoramę stolicy. Firma działa też na rynku nieruchomości luksusowych i mieszkaniowych, gdzie do najbardziej spektakularnych projektów należy rewitalizacja warszawskich kamienic Foksal 13/15. </w:t>
      </w:r>
    </w:p>
    <w:p w14:paraId="6C58B7E7" w14:textId="77777777" w:rsidR="009D0135" w:rsidRDefault="007A33B6">
      <w:pPr>
        <w:spacing w:after="240"/>
        <w:ind w:left="-284" w:right="-483"/>
        <w:jc w:val="both"/>
        <w:rPr>
          <w:rFonts w:ascii="Arial" w:eastAsia="Arial" w:hAnsi="Arial" w:cs="Arial"/>
          <w:sz w:val="16"/>
          <w:szCs w:val="16"/>
        </w:rPr>
      </w:pPr>
      <w:r>
        <w:rPr>
          <w:rFonts w:ascii="Arial" w:eastAsia="Arial" w:hAnsi="Arial" w:cs="Arial"/>
          <w:sz w:val="16"/>
          <w:szCs w:val="16"/>
        </w:rPr>
        <w:t>Jako lider z zakresie ESG, Ghelamco dąży do osiągnięcia pełnej neutralności energetycznej do 2025 roku. Dzięki budowie własnych farm fotowoltaicznych, wszystkie budynki dewelopera będą zasilane w 100% czystą energią. Ghelamco postrzega zrównoważone budownictwo w szerszej perspektywie, aktywnie działając na rzecz kształtowania przestrzeni miejskiej. Sztandarowym przykładem tej działalności było zbudowanie Placu Europejskiego w Warszawie i powołanie Fundacji Sztuka w Mieście, której celem jest podnoszenie jakości przestrzeni publicznej w polskich miastach.</w:t>
      </w:r>
    </w:p>
    <w:p w14:paraId="22941740" w14:textId="77777777" w:rsidR="009D0135" w:rsidRDefault="007A33B6">
      <w:pPr>
        <w:spacing w:after="240"/>
        <w:ind w:left="-284" w:right="-483"/>
        <w:jc w:val="both"/>
        <w:rPr>
          <w:rFonts w:ascii="Arial" w:eastAsia="Arial" w:hAnsi="Arial" w:cs="Arial"/>
          <w:sz w:val="16"/>
          <w:szCs w:val="16"/>
        </w:rPr>
      </w:pPr>
      <w:r>
        <w:rPr>
          <w:rFonts w:ascii="Arial" w:eastAsia="Arial" w:hAnsi="Arial" w:cs="Arial"/>
          <w:sz w:val="16"/>
          <w:szCs w:val="16"/>
        </w:rPr>
        <w:t xml:space="preserve">Dokonania Ghelamco zostały wyróżnione szeregiem krajowych i międzynarodowych nagród, m.in. siedemnastokrotnie tytułem Dewelopera Roku i statuetką MIPIM </w:t>
      </w:r>
      <w:proofErr w:type="spellStart"/>
      <w:r>
        <w:rPr>
          <w:rFonts w:ascii="Arial" w:eastAsia="Arial" w:hAnsi="Arial" w:cs="Arial"/>
          <w:sz w:val="16"/>
          <w:szCs w:val="16"/>
        </w:rPr>
        <w:t>Awards</w:t>
      </w:r>
      <w:proofErr w:type="spellEnd"/>
      <w:r>
        <w:rPr>
          <w:rFonts w:ascii="Arial" w:eastAsia="Arial" w:hAnsi="Arial" w:cs="Arial"/>
          <w:sz w:val="16"/>
          <w:szCs w:val="16"/>
        </w:rPr>
        <w:t xml:space="preserve"> dla Warsaw </w:t>
      </w:r>
      <w:proofErr w:type="spellStart"/>
      <w:r>
        <w:rPr>
          <w:rFonts w:ascii="Arial" w:eastAsia="Arial" w:hAnsi="Arial" w:cs="Arial"/>
          <w:sz w:val="16"/>
          <w:szCs w:val="16"/>
        </w:rPr>
        <w:t>Spire</w:t>
      </w:r>
      <w:proofErr w:type="spellEnd"/>
      <w:r>
        <w:rPr>
          <w:rFonts w:ascii="Arial" w:eastAsia="Arial" w:hAnsi="Arial" w:cs="Arial"/>
          <w:sz w:val="16"/>
          <w:szCs w:val="16"/>
        </w:rPr>
        <w:t xml:space="preserve"> jako najlepszego budynku biurowego na świecie.</w:t>
      </w:r>
    </w:p>
    <w:p w14:paraId="264CAF52" w14:textId="77777777" w:rsidR="009D0135" w:rsidRDefault="009D0135">
      <w:pPr>
        <w:jc w:val="both"/>
        <w:rPr>
          <w:rFonts w:ascii="Arial" w:eastAsia="Arial" w:hAnsi="Arial" w:cs="Arial"/>
          <w:sz w:val="18"/>
          <w:szCs w:val="18"/>
        </w:rPr>
      </w:pPr>
    </w:p>
    <w:p w14:paraId="66EE91B0" w14:textId="77777777" w:rsidR="009D0135" w:rsidRDefault="009D0135">
      <w:pPr>
        <w:jc w:val="both"/>
        <w:rPr>
          <w:rFonts w:ascii="Arial" w:eastAsia="Arial" w:hAnsi="Arial" w:cs="Arial"/>
          <w:b/>
          <w:sz w:val="22"/>
          <w:szCs w:val="22"/>
        </w:rPr>
      </w:pPr>
    </w:p>
    <w:p w14:paraId="6957EFEA" w14:textId="77777777" w:rsidR="009D0135" w:rsidRDefault="009D0135"/>
    <w:sectPr w:rsidR="009D0135">
      <w:headerReference w:type="default" r:id="rId8"/>
      <w:footerReference w:type="default" r:id="rId9"/>
      <w:pgSz w:w="11900" w:h="16840"/>
      <w:pgMar w:top="2593" w:right="1417" w:bottom="2619"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361B" w14:textId="77777777" w:rsidR="007A33B6" w:rsidRDefault="007A33B6">
      <w:r>
        <w:separator/>
      </w:r>
    </w:p>
  </w:endnote>
  <w:endnote w:type="continuationSeparator" w:id="0">
    <w:p w14:paraId="0D027681" w14:textId="77777777" w:rsidR="007A33B6" w:rsidRDefault="007A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5595" w14:textId="77777777" w:rsidR="009D0135" w:rsidRDefault="007A33B6">
    <w:pPr>
      <w:pBdr>
        <w:top w:val="nil"/>
        <w:left w:val="nil"/>
        <w:bottom w:val="nil"/>
        <w:right w:val="nil"/>
        <w:between w:val="nil"/>
      </w:pBdr>
      <w:tabs>
        <w:tab w:val="center" w:pos="4703"/>
        <w:tab w:val="right" w:pos="9406"/>
      </w:tabs>
      <w:rPr>
        <w:color w:val="000000"/>
      </w:rPr>
    </w:pPr>
    <w:r>
      <w:rPr>
        <w:noProof/>
      </w:rPr>
      <w:drawing>
        <wp:anchor distT="0" distB="0" distL="114300" distR="114300" simplePos="0" relativeHeight="251659264" behindDoc="0" locked="0" layoutInCell="1" hidden="0" allowOverlap="1" wp14:anchorId="782AE5B8" wp14:editId="20BBCAA4">
          <wp:simplePos x="0" y="0"/>
          <wp:positionH relativeFrom="column">
            <wp:posOffset>5035138</wp:posOffset>
          </wp:positionH>
          <wp:positionV relativeFrom="paragraph">
            <wp:posOffset>-603663</wp:posOffset>
          </wp:positionV>
          <wp:extent cx="1050688" cy="743089"/>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0688" cy="743089"/>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5F59C6B9" wp14:editId="12299C8C">
              <wp:simplePos x="0" y="0"/>
              <wp:positionH relativeFrom="column">
                <wp:posOffset>1181100</wp:posOffset>
              </wp:positionH>
              <wp:positionV relativeFrom="paragraph">
                <wp:posOffset>-711199</wp:posOffset>
              </wp:positionV>
              <wp:extent cx="3467100" cy="1047750"/>
              <wp:effectExtent l="0" t="0" r="0" b="0"/>
              <wp:wrapNone/>
              <wp:docPr id="24" name="Prostokąt 24"/>
              <wp:cNvGraphicFramePr/>
              <a:graphic xmlns:a="http://schemas.openxmlformats.org/drawingml/2006/main">
                <a:graphicData uri="http://schemas.microsoft.com/office/word/2010/wordprocessingShape">
                  <wps:wsp>
                    <wps:cNvSpPr/>
                    <wps:spPr>
                      <a:xfrm>
                        <a:off x="3617213" y="3260888"/>
                        <a:ext cx="3457575" cy="1038225"/>
                      </a:xfrm>
                      <a:prstGeom prst="rect">
                        <a:avLst/>
                      </a:prstGeom>
                      <a:noFill/>
                      <a:ln>
                        <a:noFill/>
                      </a:ln>
                    </wps:spPr>
                    <wps:txbx>
                      <w:txbxContent>
                        <w:p w14:paraId="1CEBEA37" w14:textId="77777777" w:rsidR="009D0135" w:rsidRPr="00D658B4" w:rsidRDefault="007A33B6">
                          <w:pPr>
                            <w:textDirection w:val="btLr"/>
                            <w:rPr>
                              <w:lang w:val="en-US"/>
                            </w:rPr>
                          </w:pPr>
                          <w:r w:rsidRPr="00D658B4">
                            <w:rPr>
                              <w:rFonts w:ascii="Arial" w:eastAsia="Arial" w:hAnsi="Arial" w:cs="Arial"/>
                              <w:b/>
                              <w:color w:val="000000"/>
                              <w:sz w:val="16"/>
                              <w:lang w:val="en-US"/>
                            </w:rPr>
                            <w:t>Informacje dla mediów:</w:t>
                          </w:r>
                        </w:p>
                        <w:p w14:paraId="21850D62" w14:textId="77777777" w:rsidR="009D0135" w:rsidRPr="00D658B4" w:rsidRDefault="009D0135">
                          <w:pPr>
                            <w:textDirection w:val="btLr"/>
                            <w:rPr>
                              <w:lang w:val="en-US"/>
                            </w:rPr>
                          </w:pPr>
                        </w:p>
                        <w:p w14:paraId="085F346F" w14:textId="77777777" w:rsidR="009D0135" w:rsidRPr="00D658B4" w:rsidRDefault="007A33B6">
                          <w:pPr>
                            <w:textDirection w:val="btLr"/>
                            <w:rPr>
                              <w:lang w:val="en-US"/>
                            </w:rPr>
                          </w:pPr>
                          <w:r w:rsidRPr="00D658B4">
                            <w:rPr>
                              <w:rFonts w:ascii="Arial" w:eastAsia="Arial" w:hAnsi="Arial" w:cs="Arial"/>
                              <w:b/>
                              <w:color w:val="000000"/>
                              <w:sz w:val="16"/>
                              <w:lang w:val="en-US"/>
                            </w:rPr>
                            <w:t>Rafał Roguski</w:t>
                          </w:r>
                          <w:r w:rsidRPr="00D658B4">
                            <w:rPr>
                              <w:rFonts w:ascii="Arial" w:eastAsia="Arial" w:hAnsi="Arial" w:cs="Arial"/>
                              <w:color w:val="000000"/>
                              <w:sz w:val="16"/>
                              <w:lang w:val="en-US"/>
                            </w:rPr>
                            <w:t>, Senior Account Executive, Partner of Promotion</w:t>
                          </w:r>
                        </w:p>
                        <w:p w14:paraId="476B32E8" w14:textId="77777777" w:rsidR="009D0135" w:rsidRPr="00D658B4" w:rsidRDefault="007A33B6">
                          <w:pPr>
                            <w:textDirection w:val="btLr"/>
                            <w:rPr>
                              <w:lang w:val="en-US"/>
                            </w:rPr>
                          </w:pPr>
                          <w:r w:rsidRPr="00D658B4">
                            <w:rPr>
                              <w:rFonts w:ascii="Arial" w:eastAsia="Arial" w:hAnsi="Arial" w:cs="Arial"/>
                              <w:color w:val="000000"/>
                              <w:sz w:val="16"/>
                              <w:lang w:val="en-US"/>
                            </w:rPr>
                            <w:t>e-mail: r.roguski@partnersi.com.pl, tel. 22 858 74 58 w. 73 ; 510 726 215</w:t>
                          </w:r>
                        </w:p>
                        <w:p w14:paraId="768CCB0A" w14:textId="77777777" w:rsidR="009D0135" w:rsidRPr="00D658B4" w:rsidRDefault="009D0135">
                          <w:pPr>
                            <w:textDirection w:val="btLr"/>
                            <w:rPr>
                              <w:lang w:val="en-US"/>
                            </w:rPr>
                          </w:pPr>
                        </w:p>
                        <w:p w14:paraId="125639E5" w14:textId="77777777" w:rsidR="009D0135" w:rsidRPr="00D658B4" w:rsidRDefault="007A33B6">
                          <w:pPr>
                            <w:textDirection w:val="btLr"/>
                            <w:rPr>
                              <w:lang w:val="en-US"/>
                            </w:rPr>
                          </w:pPr>
                          <w:r w:rsidRPr="00D658B4">
                            <w:rPr>
                              <w:rFonts w:ascii="Arial" w:eastAsia="Arial" w:hAnsi="Arial" w:cs="Arial"/>
                              <w:b/>
                              <w:color w:val="000000"/>
                              <w:sz w:val="16"/>
                              <w:lang w:val="en-US"/>
                            </w:rPr>
                            <w:t>Michał Nitychoruk</w:t>
                          </w:r>
                          <w:r w:rsidRPr="00D658B4">
                            <w:rPr>
                              <w:rFonts w:ascii="Arial" w:eastAsia="Arial" w:hAnsi="Arial" w:cs="Arial"/>
                              <w:color w:val="000000"/>
                              <w:sz w:val="16"/>
                              <w:lang w:val="en-US"/>
                            </w:rPr>
                            <w:t>, Communication Manager, Ghelamco Poland</w:t>
                          </w:r>
                        </w:p>
                        <w:p w14:paraId="10F7B207" w14:textId="77777777" w:rsidR="009D0135" w:rsidRPr="00D658B4" w:rsidRDefault="007A33B6">
                          <w:pPr>
                            <w:textDirection w:val="btLr"/>
                            <w:rPr>
                              <w:lang w:val="en-US"/>
                            </w:rPr>
                          </w:pPr>
                          <w:r w:rsidRPr="00D658B4">
                            <w:rPr>
                              <w:rFonts w:ascii="Arial" w:eastAsia="Arial" w:hAnsi="Arial" w:cs="Arial"/>
                              <w:color w:val="000000"/>
                              <w:sz w:val="16"/>
                              <w:lang w:val="en-US"/>
                            </w:rPr>
                            <w:t>e-mail: michal.nitychoruk@ghelamco.com, tel. 600 210 304</w:t>
                          </w: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F59C6B9" id="Prostokąt 24" o:spid="_x0000_s1027" style="position:absolute;margin-left:93pt;margin-top:-56pt;width:273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" filled="f" stroked="f">
              <v:textbox inset="0,0,0,0">
                <w:txbxContent>
                  <w:p w14:paraId="1CEBEA37" w14:textId="77777777" w:rsidR="009D0135" w:rsidRDefault="007A33B6">
                    <w:pPr>
                      <w:textDirection w:val="btLr"/>
                    </w:pPr>
                    <w:r>
                      <w:rPr>
                        <w:rFonts w:ascii="Arial" w:eastAsia="Arial" w:hAnsi="Arial" w:cs="Arial"/>
                        <w:b/>
                        <w:color w:val="000000"/>
                        <w:sz w:val="16"/>
                      </w:rPr>
                      <w:t>Informacje dla mediów:</w:t>
                    </w:r>
                  </w:p>
                  <w:p w14:paraId="21850D62" w14:textId="77777777" w:rsidR="009D0135" w:rsidRDefault="009D0135">
                    <w:pPr>
                      <w:textDirection w:val="btLr"/>
                    </w:pPr>
                  </w:p>
                  <w:p w14:paraId="085F346F" w14:textId="77777777" w:rsidR="009D0135" w:rsidRDefault="007A33B6">
                    <w:pPr>
                      <w:textDirection w:val="btLr"/>
                    </w:pPr>
                    <w:r>
                      <w:rPr>
                        <w:rFonts w:ascii="Arial" w:eastAsia="Arial" w:hAnsi="Arial" w:cs="Arial"/>
                        <w:b/>
                        <w:color w:val="000000"/>
                        <w:sz w:val="16"/>
                      </w:rPr>
                      <w:t>Rafał Roguski</w:t>
                    </w:r>
                    <w:r>
                      <w:rPr>
                        <w:rFonts w:ascii="Arial" w:eastAsia="Arial" w:hAnsi="Arial" w:cs="Arial"/>
                        <w:color w:val="000000"/>
                        <w:sz w:val="16"/>
                      </w:rPr>
                      <w:t>, Senior Account Executive, Partner of Promotion</w:t>
                    </w:r>
                  </w:p>
                  <w:p w14:paraId="476B32E8" w14:textId="77777777" w:rsidR="009D0135" w:rsidRDefault="007A33B6">
                    <w:pPr>
                      <w:textDirection w:val="btLr"/>
                    </w:pPr>
                    <w:r>
                      <w:rPr>
                        <w:rFonts w:ascii="Arial" w:eastAsia="Arial" w:hAnsi="Arial" w:cs="Arial"/>
                        <w:color w:val="000000"/>
                        <w:sz w:val="16"/>
                      </w:rPr>
                      <w:t>e-mail: r.roguski@partnersi.com.pl, tel. 22 858 74 58 w. 73 ; 510 726 215</w:t>
                    </w:r>
                  </w:p>
                  <w:p w14:paraId="768CCB0A" w14:textId="77777777" w:rsidR="009D0135" w:rsidRDefault="009D0135">
                    <w:pPr>
                      <w:textDirection w:val="btLr"/>
                    </w:pPr>
                  </w:p>
                  <w:p w14:paraId="125639E5" w14:textId="77777777" w:rsidR="009D0135" w:rsidRDefault="007A33B6">
                    <w:pPr>
                      <w:textDirection w:val="btLr"/>
                    </w:pPr>
                    <w:r>
                      <w:rPr>
                        <w:rFonts w:ascii="Arial" w:eastAsia="Arial" w:hAnsi="Arial" w:cs="Arial"/>
                        <w:b/>
                        <w:color w:val="000000"/>
                        <w:sz w:val="16"/>
                      </w:rPr>
                      <w:t>Michał Nitychoruk</w:t>
                    </w:r>
                    <w:r>
                      <w:rPr>
                        <w:rFonts w:ascii="Arial" w:eastAsia="Arial" w:hAnsi="Arial" w:cs="Arial"/>
                        <w:color w:val="000000"/>
                        <w:sz w:val="16"/>
                      </w:rPr>
                      <w:t>, Communication Manager, Ghelamco Poland</w:t>
                    </w:r>
                  </w:p>
                  <w:p w14:paraId="10F7B207" w14:textId="77777777" w:rsidR="009D0135" w:rsidRDefault="007A33B6">
                    <w:pPr>
                      <w:textDirection w:val="btLr"/>
                    </w:pPr>
                    <w:r>
                      <w:rPr>
                        <w:rFonts w:ascii="Arial" w:eastAsia="Arial" w:hAnsi="Arial" w:cs="Arial"/>
                        <w:color w:val="000000"/>
                        <w:sz w:val="16"/>
                      </w:rPr>
                      <w:t>e-mail: michal.nitychoruk@ghelamco.com, tel. 600 210 304</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1676B91" wp14:editId="5796892B">
              <wp:simplePos x="0" y="0"/>
              <wp:positionH relativeFrom="column">
                <wp:posOffset>-393699</wp:posOffset>
              </wp:positionH>
              <wp:positionV relativeFrom="paragraph">
                <wp:posOffset>-749299</wp:posOffset>
              </wp:positionV>
              <wp:extent cx="1314450" cy="1047750"/>
              <wp:effectExtent l="0" t="0" r="0" b="0"/>
              <wp:wrapNone/>
              <wp:docPr id="23" name="Prostokąt 23"/>
              <wp:cNvGraphicFramePr/>
              <a:graphic xmlns:a="http://schemas.openxmlformats.org/drawingml/2006/main">
                <a:graphicData uri="http://schemas.microsoft.com/office/word/2010/wordprocessingShape">
                  <wps:wsp>
                    <wps:cNvSpPr/>
                    <wps:spPr>
                      <a:xfrm>
                        <a:off x="4693538" y="3260888"/>
                        <a:ext cx="1304925" cy="1038225"/>
                      </a:xfrm>
                      <a:prstGeom prst="rect">
                        <a:avLst/>
                      </a:prstGeom>
                      <a:noFill/>
                      <a:ln>
                        <a:noFill/>
                      </a:ln>
                    </wps:spPr>
                    <wps:txbx>
                      <w:txbxContent>
                        <w:p w14:paraId="79EF6249" w14:textId="77777777" w:rsidR="009D0135" w:rsidRDefault="007A33B6">
                          <w:pPr>
                            <w:spacing w:line="264" w:lineRule="auto"/>
                            <w:jc w:val="right"/>
                            <w:textDirection w:val="btLr"/>
                          </w:pPr>
                          <w:r>
                            <w:rPr>
                              <w:rFonts w:ascii="Arial" w:eastAsia="Arial" w:hAnsi="Arial" w:cs="Arial"/>
                              <w:b/>
                              <w:color w:val="000000"/>
                              <w:sz w:val="16"/>
                            </w:rPr>
                            <w:t>Ghelamco Poland</w:t>
                          </w:r>
                        </w:p>
                        <w:p w14:paraId="6F9A7F41" w14:textId="77777777" w:rsidR="009D0135" w:rsidRDefault="007A33B6">
                          <w:pPr>
                            <w:spacing w:line="264" w:lineRule="auto"/>
                            <w:jc w:val="right"/>
                            <w:textDirection w:val="btLr"/>
                          </w:pPr>
                          <w:r>
                            <w:rPr>
                              <w:rFonts w:ascii="Arial" w:eastAsia="Arial" w:hAnsi="Arial" w:cs="Arial"/>
                              <w:b/>
                              <w:color w:val="000000"/>
                              <w:sz w:val="16"/>
                            </w:rPr>
                            <w:t xml:space="preserve"> </w:t>
                          </w:r>
                        </w:p>
                        <w:p w14:paraId="1510E0D2" w14:textId="77777777" w:rsidR="009D0135" w:rsidRDefault="007A33B6">
                          <w:pPr>
                            <w:spacing w:line="264" w:lineRule="auto"/>
                            <w:jc w:val="right"/>
                            <w:textDirection w:val="btLr"/>
                          </w:pPr>
                          <w:r>
                            <w:rPr>
                              <w:rFonts w:ascii="Arial" w:eastAsia="Arial" w:hAnsi="Arial" w:cs="Arial"/>
                              <w:color w:val="000000"/>
                              <w:sz w:val="16"/>
                            </w:rPr>
                            <w:t>Plac Europejski 1</w:t>
                          </w:r>
                        </w:p>
                        <w:p w14:paraId="438D83AC" w14:textId="77777777" w:rsidR="009D0135" w:rsidRDefault="007A33B6">
                          <w:pPr>
                            <w:spacing w:line="264" w:lineRule="auto"/>
                            <w:jc w:val="right"/>
                            <w:textDirection w:val="btLr"/>
                          </w:pPr>
                          <w:r>
                            <w:rPr>
                              <w:rFonts w:ascii="Arial" w:eastAsia="Arial" w:hAnsi="Arial" w:cs="Arial"/>
                              <w:color w:val="000000"/>
                              <w:sz w:val="16"/>
                            </w:rPr>
                            <w:t xml:space="preserve">Warsaw </w:t>
                          </w:r>
                          <w:proofErr w:type="spellStart"/>
                          <w:r>
                            <w:rPr>
                              <w:rFonts w:ascii="Arial" w:eastAsia="Arial" w:hAnsi="Arial" w:cs="Arial"/>
                              <w:color w:val="000000"/>
                              <w:sz w:val="16"/>
                            </w:rPr>
                            <w:t>Spire</w:t>
                          </w:r>
                          <w:proofErr w:type="spellEnd"/>
                          <w:r>
                            <w:rPr>
                              <w:rFonts w:ascii="Arial" w:eastAsia="Arial" w:hAnsi="Arial" w:cs="Arial"/>
                              <w:color w:val="000000"/>
                              <w:sz w:val="16"/>
                            </w:rPr>
                            <w:t>, 41p.</w:t>
                          </w:r>
                        </w:p>
                        <w:p w14:paraId="27013DD8" w14:textId="77777777" w:rsidR="009D0135" w:rsidRDefault="007A33B6">
                          <w:pPr>
                            <w:spacing w:line="264" w:lineRule="auto"/>
                            <w:jc w:val="right"/>
                            <w:textDirection w:val="btLr"/>
                          </w:pPr>
                          <w:r>
                            <w:rPr>
                              <w:rFonts w:ascii="Arial" w:eastAsia="Arial" w:hAnsi="Arial" w:cs="Arial"/>
                              <w:color w:val="000000"/>
                              <w:sz w:val="16"/>
                            </w:rPr>
                            <w:t>00-844 Warszawa</w:t>
                          </w:r>
                        </w:p>
                        <w:p w14:paraId="75AE5192" w14:textId="77777777" w:rsidR="009D0135" w:rsidRDefault="007A33B6">
                          <w:pPr>
                            <w:spacing w:line="264" w:lineRule="auto"/>
                            <w:jc w:val="right"/>
                            <w:textDirection w:val="btLr"/>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14:paraId="3B7C4088" w14:textId="77777777" w:rsidR="009D0135" w:rsidRDefault="007A33B6">
                          <w:pPr>
                            <w:spacing w:line="264" w:lineRule="auto"/>
                            <w:jc w:val="right"/>
                            <w:textDirection w:val="btLr"/>
                          </w:pPr>
                          <w:r>
                            <w:rPr>
                              <w:rFonts w:ascii="Arial" w:eastAsia="Arial" w:hAnsi="Arial" w:cs="Arial"/>
                              <w:color w:val="000000"/>
                              <w:sz w:val="16"/>
                            </w:rPr>
                            <w:t>www.ghelamco.com</w:t>
                          </w:r>
                        </w:p>
                      </w:txbxContent>
                    </wps:txbx>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676B91" id="Prostokąt 23" o:spid="_x0000_s1028" style="position:absolute;margin-left:-31pt;margin-top:-59pt;width:103.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" filled="f" stroked="f">
              <v:textbox inset="2.53958mm,1.2694mm,2.53958mm,1.2694mm">
                <w:txbxContent>
                  <w:p w14:paraId="79EF6249" w14:textId="77777777" w:rsidR="009D0135" w:rsidRDefault="007A33B6">
                    <w:pPr>
                      <w:spacing w:line="264" w:lineRule="auto"/>
                      <w:jc w:val="right"/>
                      <w:textDirection w:val="btLr"/>
                    </w:pPr>
                    <w:r>
                      <w:rPr>
                        <w:rFonts w:ascii="Arial" w:eastAsia="Arial" w:hAnsi="Arial" w:cs="Arial"/>
                        <w:b/>
                        <w:color w:val="000000"/>
                        <w:sz w:val="16"/>
                      </w:rPr>
                      <w:t>Ghelamco Poland</w:t>
                    </w:r>
                  </w:p>
                  <w:p w14:paraId="6F9A7F41" w14:textId="77777777" w:rsidR="009D0135" w:rsidRDefault="007A33B6">
                    <w:pPr>
                      <w:spacing w:line="264" w:lineRule="auto"/>
                      <w:jc w:val="right"/>
                      <w:textDirection w:val="btLr"/>
                    </w:pPr>
                    <w:r>
                      <w:rPr>
                        <w:rFonts w:ascii="Arial" w:eastAsia="Arial" w:hAnsi="Arial" w:cs="Arial"/>
                        <w:b/>
                        <w:color w:val="000000"/>
                        <w:sz w:val="16"/>
                      </w:rPr>
                      <w:t xml:space="preserve"> </w:t>
                    </w:r>
                  </w:p>
                  <w:p w14:paraId="1510E0D2" w14:textId="77777777" w:rsidR="009D0135" w:rsidRDefault="007A33B6">
                    <w:pPr>
                      <w:spacing w:line="264" w:lineRule="auto"/>
                      <w:jc w:val="right"/>
                      <w:textDirection w:val="btLr"/>
                    </w:pPr>
                    <w:r>
                      <w:rPr>
                        <w:rFonts w:ascii="Arial" w:eastAsia="Arial" w:hAnsi="Arial" w:cs="Arial"/>
                        <w:color w:val="000000"/>
                        <w:sz w:val="16"/>
                      </w:rPr>
                      <w:t>Plac Europejski 1</w:t>
                    </w:r>
                  </w:p>
                  <w:p w14:paraId="438D83AC" w14:textId="77777777" w:rsidR="009D0135" w:rsidRDefault="007A33B6">
                    <w:pPr>
                      <w:spacing w:line="264" w:lineRule="auto"/>
                      <w:jc w:val="right"/>
                      <w:textDirection w:val="btLr"/>
                    </w:pPr>
                    <w:r>
                      <w:rPr>
                        <w:rFonts w:ascii="Arial" w:eastAsia="Arial" w:hAnsi="Arial" w:cs="Arial"/>
                        <w:color w:val="000000"/>
                        <w:sz w:val="16"/>
                      </w:rPr>
                      <w:t>Warsaw Spire, 41p.</w:t>
                    </w:r>
                  </w:p>
                  <w:p w14:paraId="27013DD8" w14:textId="77777777" w:rsidR="009D0135" w:rsidRDefault="007A33B6">
                    <w:pPr>
                      <w:spacing w:line="264" w:lineRule="auto"/>
                      <w:jc w:val="right"/>
                      <w:textDirection w:val="btLr"/>
                    </w:pPr>
                    <w:r>
                      <w:rPr>
                        <w:rFonts w:ascii="Arial" w:eastAsia="Arial" w:hAnsi="Arial" w:cs="Arial"/>
                        <w:color w:val="000000"/>
                        <w:sz w:val="16"/>
                      </w:rPr>
                      <w:t>00-844 W</w:t>
                    </w:r>
                    <w:r>
                      <w:rPr>
                        <w:rFonts w:ascii="Arial" w:eastAsia="Arial" w:hAnsi="Arial" w:cs="Arial"/>
                        <w:color w:val="000000"/>
                        <w:sz w:val="16"/>
                      </w:rPr>
                      <w:t>arszawa</w:t>
                    </w:r>
                  </w:p>
                  <w:p w14:paraId="75AE5192" w14:textId="77777777" w:rsidR="009D0135" w:rsidRDefault="007A33B6">
                    <w:pPr>
                      <w:spacing w:line="264" w:lineRule="auto"/>
                      <w:jc w:val="right"/>
                      <w:textDirection w:val="btLr"/>
                    </w:pPr>
                    <w:r>
                      <w:rPr>
                        <w:rFonts w:ascii="Arial" w:eastAsia="Arial" w:hAnsi="Arial" w:cs="Arial"/>
                        <w:color w:val="000000"/>
                        <w:sz w:val="16"/>
                      </w:rPr>
                      <w:t>tel: +48 22 455 16 00</w:t>
                    </w:r>
                  </w:p>
                  <w:p w14:paraId="3B7C4088" w14:textId="77777777" w:rsidR="009D0135" w:rsidRDefault="007A33B6">
                    <w:pPr>
                      <w:spacing w:line="264" w:lineRule="auto"/>
                      <w:jc w:val="right"/>
                      <w:textDirection w:val="btLr"/>
                    </w:pPr>
                    <w:r>
                      <w:rPr>
                        <w:rFonts w:ascii="Arial" w:eastAsia="Arial" w:hAnsi="Arial" w:cs="Arial"/>
                        <w:color w:val="000000"/>
                        <w:sz w:val="16"/>
                      </w:rPr>
                      <w:t>www.ghelamco.com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AE98F" w14:textId="77777777" w:rsidR="007A33B6" w:rsidRDefault="007A33B6">
      <w:r>
        <w:separator/>
      </w:r>
    </w:p>
  </w:footnote>
  <w:footnote w:type="continuationSeparator" w:id="0">
    <w:p w14:paraId="7B471591" w14:textId="77777777" w:rsidR="007A33B6" w:rsidRDefault="007A3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5A99E" w14:textId="77777777" w:rsidR="009D0135" w:rsidRDefault="007A33B6">
    <w:pPr>
      <w:pBdr>
        <w:top w:val="nil"/>
        <w:left w:val="nil"/>
        <w:bottom w:val="nil"/>
        <w:right w:val="nil"/>
        <w:between w:val="nil"/>
      </w:pBdr>
      <w:tabs>
        <w:tab w:val="center" w:pos="4703"/>
        <w:tab w:val="right" w:pos="9406"/>
      </w:tabs>
      <w:rPr>
        <w:color w:val="000000"/>
      </w:rPr>
    </w:pPr>
    <w:r>
      <w:rPr>
        <w:noProof/>
      </w:rPr>
      <w:drawing>
        <wp:anchor distT="0" distB="0" distL="114300" distR="114300" simplePos="0" relativeHeight="251658240" behindDoc="0" locked="0" layoutInCell="1" hidden="0" allowOverlap="1" wp14:anchorId="304151CD" wp14:editId="54EBE131">
          <wp:simplePos x="0" y="0"/>
          <wp:positionH relativeFrom="column">
            <wp:posOffset>4506015</wp:posOffset>
          </wp:positionH>
          <wp:positionV relativeFrom="paragraph">
            <wp:posOffset>-29071</wp:posOffset>
          </wp:positionV>
          <wp:extent cx="1851660" cy="927735"/>
          <wp:effectExtent l="0" t="0" r="0" b="0"/>
          <wp:wrapNone/>
          <wp:docPr id="26" name="image2.jpg" descr="M:\Kocham Warszawę\Logo wersja kolorowa\wersja czerwona + czarny\KochamWarszaweLogoCzerwone.jpg"/>
          <wp:cNvGraphicFramePr/>
          <a:graphic xmlns:a="http://schemas.openxmlformats.org/drawingml/2006/main">
            <a:graphicData uri="http://schemas.openxmlformats.org/drawingml/2006/picture">
              <pic:pic xmlns:pic="http://schemas.openxmlformats.org/drawingml/2006/picture">
                <pic:nvPicPr>
                  <pic:cNvPr id="0" name="image2.jpg" descr="M:\Kocham Warszawę\Logo wersja kolorowa\wersja czerwona + czarny\KochamWarszaweLogoCzerwone.jpg"/>
                  <pic:cNvPicPr preferRelativeResize="0"/>
                </pic:nvPicPr>
                <pic:blipFill>
                  <a:blip r:embed="rId1"/>
                  <a:srcRect/>
                  <a:stretch>
                    <a:fillRect/>
                  </a:stretch>
                </pic:blipFill>
                <pic:spPr>
                  <a:xfrm>
                    <a:off x="0" y="0"/>
                    <a:ext cx="1851660" cy="9277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35"/>
    <w:rsid w:val="00053BB1"/>
    <w:rsid w:val="00651C58"/>
    <w:rsid w:val="007A33B6"/>
    <w:rsid w:val="009D0135"/>
    <w:rsid w:val="00C27380"/>
    <w:rsid w:val="00C87E88"/>
    <w:rsid w:val="00D65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67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8B2677"/>
    <w:pPr>
      <w:tabs>
        <w:tab w:val="center" w:pos="4703"/>
        <w:tab w:val="right" w:pos="9406"/>
      </w:tabs>
    </w:pPr>
  </w:style>
  <w:style w:type="character" w:customStyle="1" w:styleId="NagwekZnak">
    <w:name w:val="Nagłówek Znak"/>
    <w:basedOn w:val="Domylnaczcionkaakapitu"/>
    <w:link w:val="Nagwek"/>
    <w:uiPriority w:val="99"/>
    <w:rsid w:val="008B2677"/>
    <w:rPr>
      <w:sz w:val="24"/>
      <w:szCs w:val="24"/>
    </w:rPr>
  </w:style>
  <w:style w:type="paragraph" w:styleId="Stopka">
    <w:name w:val="footer"/>
    <w:basedOn w:val="Normalny"/>
    <w:link w:val="StopkaZnak"/>
    <w:uiPriority w:val="99"/>
    <w:unhideWhenUsed/>
    <w:rsid w:val="008B2677"/>
    <w:pPr>
      <w:tabs>
        <w:tab w:val="center" w:pos="4703"/>
        <w:tab w:val="right" w:pos="9406"/>
      </w:tabs>
    </w:pPr>
  </w:style>
  <w:style w:type="character" w:customStyle="1" w:styleId="StopkaZnak">
    <w:name w:val="Stopka Znak"/>
    <w:basedOn w:val="Domylnaczcionkaakapitu"/>
    <w:link w:val="Stopka"/>
    <w:uiPriority w:val="99"/>
    <w:rsid w:val="008B2677"/>
    <w:rPr>
      <w:sz w:val="24"/>
      <w:szCs w:val="24"/>
    </w:rPr>
  </w:style>
  <w:style w:type="character" w:styleId="Hipercze">
    <w:name w:val="Hyperlink"/>
    <w:basedOn w:val="Domylnaczcionkaakapitu"/>
    <w:uiPriority w:val="99"/>
    <w:unhideWhenUsed/>
    <w:rsid w:val="00EB7FD7"/>
    <w:rPr>
      <w:color w:val="0000FF"/>
      <w:u w:val="single"/>
    </w:rPr>
  </w:style>
  <w:style w:type="character" w:styleId="Uwydatnienie">
    <w:name w:val="Emphasis"/>
    <w:basedOn w:val="Domylnaczcionkaakapitu"/>
    <w:uiPriority w:val="20"/>
    <w:qFormat/>
    <w:rsid w:val="00EB7FD7"/>
    <w:rPr>
      <w:i/>
      <w:iCs/>
    </w:rPr>
  </w:style>
  <w:style w:type="paragraph" w:styleId="Tekstdymka">
    <w:name w:val="Balloon Text"/>
    <w:basedOn w:val="Normalny"/>
    <w:link w:val="TekstdymkaZnak"/>
    <w:uiPriority w:val="99"/>
    <w:semiHidden/>
    <w:unhideWhenUsed/>
    <w:rsid w:val="0005362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53623"/>
    <w:rPr>
      <w:rFonts w:ascii="Times New Roman" w:hAnsi="Times New Roman" w:cs="Times New Roman"/>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67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8B2677"/>
    <w:pPr>
      <w:tabs>
        <w:tab w:val="center" w:pos="4703"/>
        <w:tab w:val="right" w:pos="9406"/>
      </w:tabs>
    </w:pPr>
  </w:style>
  <w:style w:type="character" w:customStyle="1" w:styleId="NagwekZnak">
    <w:name w:val="Nagłówek Znak"/>
    <w:basedOn w:val="Domylnaczcionkaakapitu"/>
    <w:link w:val="Nagwek"/>
    <w:uiPriority w:val="99"/>
    <w:rsid w:val="008B2677"/>
    <w:rPr>
      <w:sz w:val="24"/>
      <w:szCs w:val="24"/>
    </w:rPr>
  </w:style>
  <w:style w:type="paragraph" w:styleId="Stopka">
    <w:name w:val="footer"/>
    <w:basedOn w:val="Normalny"/>
    <w:link w:val="StopkaZnak"/>
    <w:uiPriority w:val="99"/>
    <w:unhideWhenUsed/>
    <w:rsid w:val="008B2677"/>
    <w:pPr>
      <w:tabs>
        <w:tab w:val="center" w:pos="4703"/>
        <w:tab w:val="right" w:pos="9406"/>
      </w:tabs>
    </w:pPr>
  </w:style>
  <w:style w:type="character" w:customStyle="1" w:styleId="StopkaZnak">
    <w:name w:val="Stopka Znak"/>
    <w:basedOn w:val="Domylnaczcionkaakapitu"/>
    <w:link w:val="Stopka"/>
    <w:uiPriority w:val="99"/>
    <w:rsid w:val="008B2677"/>
    <w:rPr>
      <w:sz w:val="24"/>
      <w:szCs w:val="24"/>
    </w:rPr>
  </w:style>
  <w:style w:type="character" w:styleId="Hipercze">
    <w:name w:val="Hyperlink"/>
    <w:basedOn w:val="Domylnaczcionkaakapitu"/>
    <w:uiPriority w:val="99"/>
    <w:unhideWhenUsed/>
    <w:rsid w:val="00EB7FD7"/>
    <w:rPr>
      <w:color w:val="0000FF"/>
      <w:u w:val="single"/>
    </w:rPr>
  </w:style>
  <w:style w:type="character" w:styleId="Uwydatnienie">
    <w:name w:val="Emphasis"/>
    <w:basedOn w:val="Domylnaczcionkaakapitu"/>
    <w:uiPriority w:val="20"/>
    <w:qFormat/>
    <w:rsid w:val="00EB7FD7"/>
    <w:rPr>
      <w:i/>
      <w:iCs/>
    </w:rPr>
  </w:style>
  <w:style w:type="paragraph" w:styleId="Tekstdymka">
    <w:name w:val="Balloon Text"/>
    <w:basedOn w:val="Normalny"/>
    <w:link w:val="TekstdymkaZnak"/>
    <w:uiPriority w:val="99"/>
    <w:semiHidden/>
    <w:unhideWhenUsed/>
    <w:rsid w:val="0005362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53623"/>
    <w:rPr>
      <w:rFonts w:ascii="Times New Roman" w:hAnsi="Times New Roman" w:cs="Times New Roman"/>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uRy2eDSoxY5JcjCrl4F4VqoE3Q==">AMUW2mU1UAimXw6YXHGF+aKnQ67sBo4rrgrTkNRPIhTfrpU0i7jsCdT5581YXcy4THRr7Pr0o0SviuV7w/aAGPNry0B2EfG2pUOUYQBnAxYy3mbaCHMzLvU=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983</Words>
  <Characters>5901</Characters>
  <Application>Microsoft Office Word</Application>
  <DocSecurity>0</DocSecurity>
  <Lines>49</Lines>
  <Paragraphs>13</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nplonska</dc:creator>
  <cp:lastModifiedBy>rroguski</cp:lastModifiedBy>
  <cp:revision>6</cp:revision>
  <dcterms:created xsi:type="dcterms:W3CDTF">2023-04-05T13:40:00Z</dcterms:created>
  <dcterms:modified xsi:type="dcterms:W3CDTF">2023-04-11T08:05:00Z</dcterms:modified>
</cp:coreProperties>
</file>