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A006C" w14:textId="77777777" w:rsidR="006044CD" w:rsidRDefault="006044CD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  <w:lang w:val="en-GB"/>
        </w:rPr>
      </w:pPr>
      <w:r w:rsidRPr="00002688">
        <w:rPr>
          <w:rFonts w:ascii="HelveticaNeueLT Pro 45 Lt" w:hAnsi="HelveticaNeueLT Pro 45 Lt"/>
          <w:noProof/>
          <w:color w:val="49595B"/>
          <w:sz w:val="52"/>
          <w:szCs w:val="52"/>
          <w:lang w:val="en-GB" w:eastAsia="pl-PL"/>
        </w:rPr>
        <w:drawing>
          <wp:inline distT="0" distB="0" distL="0" distR="0" wp14:anchorId="7EC83617" wp14:editId="6E3FE5BE">
            <wp:extent cx="1177121" cy="412077"/>
            <wp:effectExtent l="0" t="0" r="4445" b="0"/>
            <wp:docPr id="12" name="Picture 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Obraz zawierający tekst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EF85" w14:textId="65472FB7" w:rsidR="006044CD" w:rsidRDefault="008F241E" w:rsidP="008F241E">
      <w:pPr>
        <w:tabs>
          <w:tab w:val="left" w:pos="7820"/>
          <w:tab w:val="right" w:pos="9615"/>
        </w:tabs>
        <w:ind w:left="-567"/>
        <w:rPr>
          <w:rFonts w:ascii="HelveticaNeueLT Pro 45 Lt" w:hAnsi="HelveticaNeueLT Pro 45 Lt"/>
          <w:color w:val="49595B"/>
          <w:sz w:val="52"/>
          <w:szCs w:val="52"/>
          <w:lang w:val="en-GB"/>
        </w:rPr>
      </w:pPr>
      <w:r>
        <w:rPr>
          <w:rFonts w:ascii="HelveticaNeueLT Pro 45 Lt" w:hAnsi="HelveticaNeueLT Pro 45 Lt"/>
          <w:color w:val="49595B"/>
          <w:sz w:val="52"/>
          <w:szCs w:val="52"/>
          <w:lang w:val="en-GB"/>
        </w:rPr>
        <w:tab/>
      </w:r>
      <w:r>
        <w:rPr>
          <w:rFonts w:ascii="HelveticaNeueLT Pro 45 Lt" w:hAnsi="HelveticaNeueLT Pro 45 Lt"/>
          <w:color w:val="49595B"/>
          <w:sz w:val="52"/>
          <w:szCs w:val="52"/>
          <w:lang w:val="en-GB"/>
        </w:rPr>
        <w:tab/>
      </w:r>
    </w:p>
    <w:p w14:paraId="7B2D0CB6" w14:textId="52AEF691" w:rsidR="00A154BF" w:rsidRPr="00850D63" w:rsidRDefault="00F0634A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850D63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850D63">
        <w:rPr>
          <w:rFonts w:ascii="HelveticaNeueLT Pro 45 Lt" w:hAnsi="HelveticaNeueLT Pro 45 Lt"/>
          <w:color w:val="49595B"/>
          <w:sz w:val="52"/>
          <w:szCs w:val="52"/>
        </w:rPr>
        <w:t>E</w:t>
      </w:r>
      <w:r w:rsidR="00002688" w:rsidRPr="00850D63">
        <w:rPr>
          <w:rFonts w:ascii="HelveticaNeueLT Pro 45 Lt" w:hAnsi="HelveticaNeueLT Pro 45 Lt"/>
          <w:color w:val="49595B"/>
          <w:sz w:val="52"/>
          <w:szCs w:val="52"/>
        </w:rPr>
        <w:t xml:space="preserve">               </w:t>
      </w:r>
    </w:p>
    <w:p w14:paraId="2CCD3459" w14:textId="3489542C" w:rsidR="00A154BF" w:rsidRPr="00850D63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E842DD7" w14:textId="17911706" w:rsidR="006F2072" w:rsidRPr="00850D63" w:rsidRDefault="006F2072" w:rsidP="006F2072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850D63">
        <w:rPr>
          <w:rFonts w:ascii="HelveticaNeueLT Pro 45 Lt" w:hAnsi="HelveticaNeueLT Pro 45 Lt"/>
          <w:color w:val="49595B"/>
          <w:sz w:val="20"/>
          <w:szCs w:val="20"/>
        </w:rPr>
        <w:t>Wars</w:t>
      </w:r>
      <w:r w:rsidR="00A35F07" w:rsidRPr="00850D63">
        <w:rPr>
          <w:rFonts w:ascii="HelveticaNeueLT Pro 45 Lt" w:hAnsi="HelveticaNeueLT Pro 45 Lt"/>
          <w:color w:val="49595B"/>
          <w:sz w:val="20"/>
          <w:szCs w:val="20"/>
        </w:rPr>
        <w:t>zawa,</w:t>
      </w:r>
      <w:r w:rsidR="00453060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251D28">
        <w:rPr>
          <w:rFonts w:ascii="HelveticaNeueLT Pro 45 Lt" w:hAnsi="HelveticaNeueLT Pro 45 Lt"/>
          <w:color w:val="49595B"/>
          <w:sz w:val="20"/>
          <w:szCs w:val="20"/>
        </w:rPr>
        <w:t>2</w:t>
      </w:r>
      <w:r w:rsidR="008B5889">
        <w:rPr>
          <w:rFonts w:ascii="HelveticaNeueLT Pro 45 Lt" w:hAnsi="HelveticaNeueLT Pro 45 Lt"/>
          <w:color w:val="49595B"/>
          <w:sz w:val="20"/>
          <w:szCs w:val="20"/>
        </w:rPr>
        <w:t>1</w:t>
      </w:r>
      <w:r w:rsidR="00251D28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8F241E">
        <w:rPr>
          <w:rFonts w:ascii="HelveticaNeueLT Pro 45 Lt" w:hAnsi="HelveticaNeueLT Pro 45 Lt"/>
          <w:color w:val="49595B"/>
          <w:sz w:val="20"/>
          <w:szCs w:val="20"/>
        </w:rPr>
        <w:t>kwietnia</w:t>
      </w:r>
      <w:r w:rsidR="00A35F07" w:rsidRPr="00850D63">
        <w:rPr>
          <w:rFonts w:ascii="HelveticaNeueLT Pro 45 Lt" w:hAnsi="HelveticaNeueLT Pro 45 Lt"/>
          <w:color w:val="49595B"/>
          <w:sz w:val="20"/>
          <w:szCs w:val="20"/>
        </w:rPr>
        <w:t xml:space="preserve"> 2023</w:t>
      </w:r>
    </w:p>
    <w:p w14:paraId="34D128F7" w14:textId="040765A3" w:rsidR="00A154BF" w:rsidRPr="00850D63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4A6217F8" w14:textId="77777777" w:rsidR="002074F0" w:rsidRDefault="00482CFF" w:rsidP="002074F0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Zagrywki. Najpopularniejszy bar z aktywnościami w Retro Office House </w:t>
      </w:r>
    </w:p>
    <w:p w14:paraId="5CFE8089" w14:textId="77777777" w:rsidR="00251D28" w:rsidRDefault="00251D28" w:rsidP="00DF47C0">
      <w:pPr>
        <w:spacing w:line="330" w:lineRule="exact"/>
        <w:rPr>
          <w:rFonts w:ascii="HelveticaNeueLT Pro 45 Lt" w:hAnsi="HelveticaNeueLT Pro 45 Lt"/>
          <w:b/>
          <w:bCs/>
          <w:color w:val="485A5A"/>
        </w:rPr>
      </w:pPr>
      <w:bookmarkStart w:id="0" w:name="_Hlk67584508"/>
    </w:p>
    <w:p w14:paraId="77A79A77" w14:textId="27EF62E2" w:rsidR="008B5889" w:rsidRPr="00251D28" w:rsidRDefault="008B5889" w:rsidP="008B5889">
      <w:pPr>
        <w:spacing w:line="330" w:lineRule="exact"/>
        <w:ind w:left="-567"/>
        <w:rPr>
          <w:rFonts w:ascii="HelveticaNeueLT Pro 45 Lt" w:hAnsi="HelveticaNeueLT Pro 45 Lt"/>
          <w:b/>
          <w:bCs/>
          <w:color w:val="485A5A"/>
        </w:rPr>
      </w:pPr>
      <w:r>
        <w:rPr>
          <w:rFonts w:ascii="HelveticaNeueLT Pro 45 Lt" w:hAnsi="HelveticaNeueLT Pro 45 Lt"/>
          <w:b/>
          <w:bCs/>
          <w:color w:val="485A5A"/>
        </w:rPr>
        <w:t xml:space="preserve">Zagrywki, polska sieć </w:t>
      </w:r>
      <w:r w:rsidRPr="00251D28">
        <w:rPr>
          <w:rFonts w:ascii="HelveticaNeueLT Pro 45 Lt" w:hAnsi="HelveticaNeueLT Pro 45 Lt"/>
          <w:b/>
          <w:bCs/>
          <w:color w:val="485A5A"/>
        </w:rPr>
        <w:t>nowoczesnych activity barów, łączących barowe doświadczenia z nietypowymi aktywnościami</w:t>
      </w:r>
      <w:r>
        <w:rPr>
          <w:rFonts w:ascii="HelveticaNeueLT Pro 45 Lt" w:hAnsi="HelveticaNeueLT Pro 45 Lt"/>
          <w:b/>
          <w:bCs/>
          <w:color w:val="485A5A"/>
        </w:rPr>
        <w:t>, dołączy do grona najemców wrocławskiego Retro Office House. W budynku z portfolio Globalworth najemca zaadaptuje na ok.1300 mkw. na parterze. Jeszcze w tym roku odwiedzający i pracownicy budynku będą mogli zrelaksować się korzystając z wyjątkowej oferty gier i zabaw popularnych w różnych częściach świata.</w:t>
      </w:r>
    </w:p>
    <w:p w14:paraId="34584E7C" w14:textId="02FFF98D" w:rsidR="008A10AB" w:rsidRDefault="003F6233" w:rsidP="008B5889">
      <w:pPr>
        <w:tabs>
          <w:tab w:val="left" w:pos="3060"/>
        </w:tabs>
        <w:ind w:right="-613"/>
      </w:pPr>
      <w:r w:rsidRPr="00002688">
        <w:rPr>
          <w:noProof/>
          <w:lang w:val="en-GB"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54A31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bookmarkEnd w:id="0"/>
    </w:p>
    <w:p w14:paraId="62975BC2" w14:textId="77777777" w:rsidR="00865F21" w:rsidRDefault="00865F21" w:rsidP="002074F0">
      <w:pPr>
        <w:tabs>
          <w:tab w:val="left" w:pos="3060"/>
        </w:tabs>
        <w:ind w:right="-613"/>
        <w:rPr>
          <w:rFonts w:ascii="HelveticaNeueLT Pro 45 Lt" w:hAnsi="HelveticaNeueLT Pro 45 Lt"/>
        </w:rPr>
      </w:pPr>
    </w:p>
    <w:p w14:paraId="64FC9FB1" w14:textId="3E0D5444" w:rsidR="008B5889" w:rsidRDefault="008B5889" w:rsidP="008B5889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865F21">
        <w:rPr>
          <w:rFonts w:ascii="HelveticaNeueLT Pro 45 Lt" w:hAnsi="HelveticaNeueLT Pro 45 Lt"/>
          <w:color w:val="485A5A"/>
        </w:rPr>
        <w:t>Zagrywki</w:t>
      </w:r>
      <w:r w:rsidR="00BE56C4">
        <w:rPr>
          <w:rFonts w:ascii="HelveticaNeueLT Pro 45 Lt" w:hAnsi="HelveticaNeueLT Pro 45 Lt"/>
          <w:color w:val="485A5A"/>
        </w:rPr>
        <w:t xml:space="preserve">, </w:t>
      </w:r>
      <w:r>
        <w:rPr>
          <w:rFonts w:ascii="HelveticaNeueLT Pro 45 Lt" w:hAnsi="HelveticaNeueLT Pro 45 Lt"/>
          <w:color w:val="485A5A"/>
        </w:rPr>
        <w:t xml:space="preserve">to nietuzinkowe miejsce, </w:t>
      </w:r>
      <w:r w:rsidR="00DF47C0">
        <w:rPr>
          <w:rFonts w:ascii="HelveticaNeueLT Pro 45 Lt" w:hAnsi="HelveticaNeueLT Pro 45 Lt"/>
          <w:color w:val="485A5A"/>
        </w:rPr>
        <w:t xml:space="preserve">w </w:t>
      </w:r>
      <w:r w:rsidRPr="00865F21">
        <w:rPr>
          <w:rFonts w:ascii="HelveticaNeueLT Pro 45 Lt" w:hAnsi="HelveticaNeueLT Pro 45 Lt"/>
          <w:color w:val="485A5A"/>
        </w:rPr>
        <w:t xml:space="preserve">którym </w:t>
      </w:r>
      <w:r>
        <w:rPr>
          <w:rFonts w:ascii="HelveticaNeueLT Pro 45 Lt" w:hAnsi="HelveticaNeueLT Pro 45 Lt"/>
          <w:color w:val="485A5A"/>
        </w:rPr>
        <w:t xml:space="preserve">mieszkańcy Wrocławia i okolic będą mogli, zarówno spędzić czas w gronie znajomych, jak również zagrać w </w:t>
      </w:r>
      <w:r w:rsidRPr="00865F21">
        <w:rPr>
          <w:rFonts w:ascii="HelveticaNeueLT Pro 45 Lt" w:hAnsi="HelveticaNeueLT Pro 45 Lt"/>
          <w:color w:val="485A5A"/>
        </w:rPr>
        <w:t xml:space="preserve">popularne </w:t>
      </w:r>
      <w:r>
        <w:rPr>
          <w:rFonts w:ascii="HelveticaNeueLT Pro 45 Lt" w:hAnsi="HelveticaNeueLT Pro 45 Lt"/>
          <w:color w:val="485A5A"/>
        </w:rPr>
        <w:t xml:space="preserve">na całym świecie </w:t>
      </w:r>
      <w:r w:rsidRPr="00865F21">
        <w:rPr>
          <w:rFonts w:ascii="HelveticaNeueLT Pro 45 Lt" w:hAnsi="HelveticaNeueLT Pro 45 Lt"/>
          <w:color w:val="485A5A"/>
        </w:rPr>
        <w:t>gry</w:t>
      </w:r>
      <w:r>
        <w:rPr>
          <w:rFonts w:ascii="HelveticaNeueLT Pro 45 Lt" w:hAnsi="HelveticaNeueLT Pro 45 Lt"/>
          <w:color w:val="485A5A"/>
        </w:rPr>
        <w:t xml:space="preserve">. Lokal o powierzchni 1300 mkw. będzie największym barem w stolicy Dolnego Śląska i udostępni aż siedem stref rekreacyjnych. </w:t>
      </w:r>
      <w:r w:rsidRPr="00865F21">
        <w:rPr>
          <w:rFonts w:ascii="HelveticaNeueLT Pro 45 Lt" w:hAnsi="HelveticaNeueLT Pro 45 Lt"/>
          <w:color w:val="485A5A"/>
        </w:rPr>
        <w:t>Crazy golf,</w:t>
      </w:r>
      <w:r>
        <w:rPr>
          <w:rFonts w:ascii="HelveticaNeueLT Pro 45 Lt" w:hAnsi="HelveticaNeueLT Pro 45 Lt"/>
          <w:color w:val="485A5A"/>
        </w:rPr>
        <w:t xml:space="preserve"> flippery,</w:t>
      </w:r>
      <w:r w:rsidRPr="00865F21">
        <w:rPr>
          <w:rFonts w:ascii="HelveticaNeueLT Pro 45 Lt" w:hAnsi="HelveticaNeueLT Pro 45 Lt"/>
          <w:color w:val="485A5A"/>
        </w:rPr>
        <w:t xml:space="preserve"> pokoje karaoke, </w:t>
      </w:r>
      <w:r>
        <w:rPr>
          <w:rFonts w:ascii="HelveticaNeueLT Pro 45 Lt" w:hAnsi="HelveticaNeueLT Pro 45 Lt"/>
          <w:color w:val="485A5A"/>
        </w:rPr>
        <w:t xml:space="preserve">czy </w:t>
      </w:r>
      <w:r w:rsidRPr="00865F21">
        <w:rPr>
          <w:rFonts w:ascii="HelveticaNeueLT Pro 45 Lt" w:hAnsi="HelveticaNeueLT Pro 45 Lt"/>
          <w:color w:val="485A5A"/>
        </w:rPr>
        <w:t>stoły do beer ponga</w:t>
      </w:r>
      <w:r>
        <w:rPr>
          <w:rFonts w:ascii="HelveticaNeueLT Pro 45 Lt" w:hAnsi="HelveticaNeueLT Pro 45 Lt"/>
          <w:color w:val="485A5A"/>
        </w:rPr>
        <w:t>,</w:t>
      </w:r>
      <w:r w:rsidRPr="00865F21">
        <w:rPr>
          <w:rFonts w:ascii="HelveticaNeueLT Pro 45 Lt" w:hAnsi="HelveticaNeueLT Pro 45 Lt"/>
          <w:color w:val="485A5A"/>
        </w:rPr>
        <w:t xml:space="preserve"> </w:t>
      </w:r>
      <w:r>
        <w:rPr>
          <w:rFonts w:ascii="HelveticaNeueLT Pro 45 Lt" w:hAnsi="HelveticaNeueLT Pro 45 Lt"/>
          <w:color w:val="485A5A"/>
        </w:rPr>
        <w:t xml:space="preserve">to tylko niektóre z atrakcji. </w:t>
      </w:r>
    </w:p>
    <w:p w14:paraId="4A872CA8" w14:textId="77777777" w:rsidR="008B5889" w:rsidRDefault="008B5889" w:rsidP="008B5889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3EC8FD53" w14:textId="5EFA770E" w:rsidR="008B5889" w:rsidRPr="003C2B74" w:rsidRDefault="008B5889" w:rsidP="008B5889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>Lokal w Retro Office House jest nowym</w:t>
      </w:r>
      <w:r w:rsidRPr="00482CFF">
        <w:rPr>
          <w:rFonts w:ascii="HelveticaNeueLT Pro 45 Lt" w:hAnsi="HelveticaNeueLT Pro 45 Lt"/>
          <w:color w:val="485A5A"/>
        </w:rPr>
        <w:t xml:space="preserve"> projek</w:t>
      </w:r>
      <w:r>
        <w:rPr>
          <w:rFonts w:ascii="HelveticaNeueLT Pro 45 Lt" w:hAnsi="HelveticaNeueLT Pro 45 Lt"/>
          <w:color w:val="485A5A"/>
        </w:rPr>
        <w:t>tem osób</w:t>
      </w:r>
      <w:r w:rsidRPr="00482CFF">
        <w:rPr>
          <w:rFonts w:ascii="HelveticaNeueLT Pro 45 Lt" w:hAnsi="HelveticaNeueLT Pro 45 Lt"/>
          <w:color w:val="485A5A"/>
        </w:rPr>
        <w:t xml:space="preserve"> odpowiedzialnych za sukces parków GOjump i GOair, co zagwarantuje świetną zabawę i </w:t>
      </w:r>
      <w:r>
        <w:rPr>
          <w:rFonts w:ascii="HelveticaNeueLT Pro 45 Lt" w:hAnsi="HelveticaNeueLT Pro 45 Lt"/>
          <w:color w:val="485A5A"/>
        </w:rPr>
        <w:t xml:space="preserve">obsługę na najwyższym poziomie. Za projekt architektoniczny wrocławskich Zagrywek odpowiada </w:t>
      </w:r>
      <w:r w:rsidRPr="00482CFF">
        <w:rPr>
          <w:rFonts w:ascii="HelveticaNeueLT Pro 45 Lt" w:hAnsi="HelveticaNeueLT Pro 45 Lt"/>
          <w:color w:val="485A5A"/>
        </w:rPr>
        <w:t>uznane studio MFRMGR</w:t>
      </w:r>
      <w:r>
        <w:rPr>
          <w:rFonts w:ascii="HelveticaNeueLT Pro 45 Lt" w:hAnsi="HelveticaNeueLT Pro 45 Lt"/>
          <w:color w:val="485A5A"/>
        </w:rPr>
        <w:t xml:space="preserve"> z Warszawy.</w:t>
      </w:r>
    </w:p>
    <w:p w14:paraId="468E38FF" w14:textId="77777777" w:rsidR="008B5889" w:rsidRDefault="008B5889" w:rsidP="002074F0">
      <w:pPr>
        <w:tabs>
          <w:tab w:val="left" w:pos="3060"/>
        </w:tabs>
        <w:ind w:right="-613"/>
        <w:rPr>
          <w:rFonts w:ascii="HelveticaNeueLT Pro 45 Lt" w:hAnsi="HelveticaNeueLT Pro 45 Lt"/>
        </w:rPr>
      </w:pPr>
    </w:p>
    <w:p w14:paraId="7F60E680" w14:textId="1281565D" w:rsidR="000220A8" w:rsidRDefault="000220A8" w:rsidP="003944D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84864" behindDoc="0" locked="0" layoutInCell="1" allowOverlap="1" wp14:anchorId="426CB23D" wp14:editId="1ACE20F4">
            <wp:simplePos x="0" y="0"/>
            <wp:positionH relativeFrom="page">
              <wp:posOffset>568960</wp:posOffset>
            </wp:positionH>
            <wp:positionV relativeFrom="page">
              <wp:posOffset>7883525</wp:posOffset>
            </wp:positionV>
            <wp:extent cx="355600" cy="330200"/>
            <wp:effectExtent l="0" t="0" r="6350" b="0"/>
            <wp:wrapSquare wrapText="bothSides"/>
            <wp:docPr id="129951761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56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LT Pro 45 Lt" w:hAnsi="HelveticaNeueLT Pro 45 Lt"/>
          <w:color w:val="485A5A"/>
        </w:rPr>
        <w:t>„</w:t>
      </w:r>
      <w:r w:rsidR="008B5889" w:rsidRPr="00AC7083">
        <w:rPr>
          <w:rFonts w:ascii="HelveticaNeueLT Pro 45 Lt" w:hAnsi="HelveticaNeueLT Pro 45 Lt"/>
          <w:color w:val="485A5A"/>
        </w:rPr>
        <w:t>Retro Office House, to jeden</w:t>
      </w:r>
      <w:r w:rsidR="008B5889">
        <w:rPr>
          <w:rFonts w:ascii="HelveticaNeueLT Pro 45 Lt" w:hAnsi="HelveticaNeueLT Pro 45 Lt"/>
          <w:color w:val="485A5A"/>
        </w:rPr>
        <w:t xml:space="preserve"> </w:t>
      </w:r>
      <w:r w:rsidR="008B5889" w:rsidRPr="00AC7083">
        <w:rPr>
          <w:rFonts w:ascii="HelveticaNeueLT Pro 45 Lt" w:hAnsi="HelveticaNeueLT Pro 45 Lt"/>
          <w:color w:val="485A5A"/>
        </w:rPr>
        <w:t xml:space="preserve">z najbardziej charakterystycznych </w:t>
      </w:r>
      <w:r w:rsidR="008B5889">
        <w:rPr>
          <w:rFonts w:ascii="HelveticaNeueLT Pro 45 Lt" w:hAnsi="HelveticaNeueLT Pro 45 Lt"/>
          <w:color w:val="485A5A"/>
        </w:rPr>
        <w:t xml:space="preserve">budynków w sercu </w:t>
      </w:r>
      <w:r>
        <w:rPr>
          <w:rFonts w:ascii="HelveticaNeueLT Pro 45 Lt" w:hAnsi="HelveticaNeueLT Pro 45 Lt"/>
          <w:color w:val="485A5A"/>
        </w:rPr>
        <w:t>Wrocławia</w:t>
      </w:r>
      <w:r w:rsidR="008B5889">
        <w:rPr>
          <w:rFonts w:ascii="HelveticaNeueLT Pro 45 Lt" w:hAnsi="HelveticaNeueLT Pro 45 Lt"/>
          <w:color w:val="485A5A"/>
        </w:rPr>
        <w:t>. Jego lokalizacja przy popularnym i lubianym przez Wrocławian „Nasypie”, czyli kultowej destynacji restauracyjno-rozrywkowej, to idealny adres dla Zagrywek</w:t>
      </w:r>
      <w:r>
        <w:rPr>
          <w:rFonts w:ascii="HelveticaNeueLT Pro 45 Lt" w:hAnsi="HelveticaNeueLT Pro 45 Lt"/>
          <w:color w:val="485A5A"/>
        </w:rPr>
        <w:t xml:space="preserve"> i docenienie potencjału naszego budynku.</w:t>
      </w:r>
      <w:r w:rsidR="008B5889">
        <w:rPr>
          <w:rFonts w:ascii="HelveticaNeueLT Pro 45 Lt" w:hAnsi="HelveticaNeueLT Pro 45 Lt"/>
          <w:color w:val="485A5A"/>
        </w:rPr>
        <w:t xml:space="preserve"> Propozycja nowego najemcy</w:t>
      </w:r>
      <w:r w:rsidR="008B5889" w:rsidRPr="00AF7687">
        <w:rPr>
          <w:rFonts w:ascii="HelveticaNeueLT Pro 45 Lt" w:hAnsi="HelveticaNeueLT Pro 45 Lt"/>
          <w:color w:val="485A5A"/>
        </w:rPr>
        <w:t xml:space="preserve"> </w:t>
      </w:r>
      <w:r w:rsidR="008B5889">
        <w:rPr>
          <w:rFonts w:ascii="HelveticaNeueLT Pro 45 Lt" w:hAnsi="HelveticaNeueLT Pro 45 Lt"/>
          <w:color w:val="485A5A"/>
        </w:rPr>
        <w:t xml:space="preserve">jest skierowana nie tylko do stałych bywalców </w:t>
      </w:r>
      <w:r>
        <w:rPr>
          <w:rFonts w:ascii="HelveticaNeueLT Pro 45 Lt" w:hAnsi="HelveticaNeueLT Pro 45 Lt"/>
          <w:color w:val="485A5A"/>
        </w:rPr>
        <w:t>Retro</w:t>
      </w:r>
      <w:r w:rsidR="008B5889">
        <w:rPr>
          <w:rFonts w:ascii="HelveticaNeueLT Pro 45 Lt" w:hAnsi="HelveticaNeueLT Pro 45 Lt"/>
          <w:color w:val="485A5A"/>
        </w:rPr>
        <w:t xml:space="preserve">, ale </w:t>
      </w:r>
      <w:r w:rsidR="008B5889" w:rsidRPr="00AF7687">
        <w:rPr>
          <w:rFonts w:ascii="HelveticaNeueLT Pro 45 Lt" w:hAnsi="HelveticaNeueLT Pro 45 Lt"/>
          <w:color w:val="485A5A"/>
        </w:rPr>
        <w:t>także</w:t>
      </w:r>
      <w:r w:rsidR="008B5889">
        <w:rPr>
          <w:rFonts w:ascii="HelveticaNeueLT Pro 45 Lt" w:hAnsi="HelveticaNeueLT Pro 45 Lt"/>
          <w:color w:val="485A5A"/>
        </w:rPr>
        <w:t xml:space="preserve"> osób</w:t>
      </w:r>
      <w:r w:rsidR="008B5889" w:rsidRPr="00AF7687">
        <w:rPr>
          <w:rFonts w:ascii="HelveticaNeueLT Pro 45 Lt" w:hAnsi="HelveticaNeueLT Pro 45 Lt"/>
          <w:color w:val="485A5A"/>
        </w:rPr>
        <w:t xml:space="preserve"> z innych części miasta</w:t>
      </w:r>
      <w:r w:rsidR="008B5889">
        <w:rPr>
          <w:rFonts w:ascii="HelveticaNeueLT Pro 45 Lt" w:hAnsi="HelveticaNeueLT Pro 45 Lt"/>
          <w:color w:val="485A5A"/>
        </w:rPr>
        <w:t xml:space="preserve"> czy regionu,</w:t>
      </w:r>
      <w:r w:rsidR="008B5889" w:rsidRPr="00AF7687">
        <w:rPr>
          <w:rFonts w:ascii="HelveticaNeueLT Pro 45 Lt" w:hAnsi="HelveticaNeueLT Pro 45 Lt"/>
          <w:color w:val="485A5A"/>
        </w:rPr>
        <w:t xml:space="preserve"> </w:t>
      </w:r>
      <w:r w:rsidR="008B5889">
        <w:rPr>
          <w:rFonts w:ascii="HelveticaNeueLT Pro 45 Lt" w:hAnsi="HelveticaNeueLT Pro 45 Lt"/>
          <w:color w:val="485A5A"/>
        </w:rPr>
        <w:t xml:space="preserve">które lubią wyzwania i są ciekawe nowych form spędzenia wolnego czasu. Retro Office House, to </w:t>
      </w:r>
      <w:r w:rsidR="008B5889" w:rsidRPr="00AF7687">
        <w:rPr>
          <w:rFonts w:ascii="HelveticaNeueLT Pro 45 Lt" w:hAnsi="HelveticaNeueLT Pro 45 Lt"/>
          <w:color w:val="485A5A"/>
        </w:rPr>
        <w:t>atrakcyjn</w:t>
      </w:r>
      <w:r w:rsidR="008B5889">
        <w:rPr>
          <w:rFonts w:ascii="HelveticaNeueLT Pro 45 Lt" w:hAnsi="HelveticaNeueLT Pro 45 Lt"/>
          <w:color w:val="485A5A"/>
        </w:rPr>
        <w:t xml:space="preserve">e </w:t>
      </w:r>
      <w:r w:rsidR="008B5889" w:rsidRPr="00AF7687">
        <w:rPr>
          <w:rFonts w:ascii="HelveticaNeueLT Pro 45 Lt" w:hAnsi="HelveticaNeueLT Pro 45 Lt"/>
          <w:color w:val="485A5A"/>
        </w:rPr>
        <w:t>miejsce</w:t>
      </w:r>
      <w:r w:rsidR="008B5889">
        <w:rPr>
          <w:rFonts w:ascii="HelveticaNeueLT Pro 45 Lt" w:hAnsi="HelveticaNeueLT Pro 45 Lt"/>
          <w:color w:val="485A5A"/>
        </w:rPr>
        <w:t xml:space="preserve"> do prowadzenia biznesu i robienia zakupów, które jeszcze w tym roku udostępni kreatywne gry z różnych zakątków świata. </w:t>
      </w:r>
      <w:r w:rsidR="008B5889" w:rsidRPr="00F40B79">
        <w:rPr>
          <w:rFonts w:ascii="HelveticaNeueLT Pro 45 Lt" w:hAnsi="HelveticaNeueLT Pro 45 Lt"/>
          <w:noProof/>
          <w:color w:val="485A5A"/>
        </w:rPr>
        <w:t xml:space="preserve">– mówi </w:t>
      </w:r>
      <w:r w:rsidR="008B5889">
        <w:rPr>
          <w:rFonts w:ascii="HelveticaNeueLT Pro 45 Lt" w:hAnsi="HelveticaNeueLT Pro 45 Lt"/>
          <w:b/>
          <w:bCs/>
          <w:color w:val="485A5A"/>
        </w:rPr>
        <w:t xml:space="preserve">Weronika Maria Kuna, </w:t>
      </w:r>
      <w:r w:rsidR="008B5889" w:rsidRPr="003C2B74">
        <w:rPr>
          <w:rFonts w:ascii="HelveticaNeueLT Pro 45 Lt" w:hAnsi="HelveticaNeueLT Pro 45 Lt"/>
          <w:b/>
          <w:bCs/>
          <w:color w:val="485A5A"/>
        </w:rPr>
        <w:t>Asset Management and Leasing Manager</w:t>
      </w:r>
      <w:r w:rsidR="008B5889">
        <w:rPr>
          <w:rFonts w:ascii="HelveticaNeueLT Pro 45 Lt" w:hAnsi="HelveticaNeueLT Pro 45 Lt"/>
          <w:b/>
          <w:bCs/>
          <w:color w:val="485A5A"/>
        </w:rPr>
        <w:t xml:space="preserve"> </w:t>
      </w:r>
      <w:r w:rsidR="008B5889">
        <w:rPr>
          <w:rFonts w:ascii="HelveticaNeueLT Pro 45 Lt" w:hAnsi="HelveticaNeueLT Pro 45 Lt"/>
          <w:color w:val="485A5A"/>
        </w:rPr>
        <w:t xml:space="preserve">w </w:t>
      </w:r>
      <w:r w:rsidR="008B5889" w:rsidRPr="00F40B79">
        <w:rPr>
          <w:rFonts w:ascii="HelveticaNeueLT Pro 45 Lt" w:hAnsi="HelveticaNeueLT Pro 45 Lt"/>
          <w:color w:val="485A5A"/>
        </w:rPr>
        <w:t>Globalworth</w:t>
      </w:r>
      <w:r w:rsidR="008B5889">
        <w:rPr>
          <w:rFonts w:ascii="HelveticaNeueLT Pro 45 Lt" w:hAnsi="HelveticaNeueLT Pro 45 Lt"/>
          <w:color w:val="485A5A"/>
        </w:rPr>
        <w:t xml:space="preserve"> Poland.</w:t>
      </w:r>
    </w:p>
    <w:p w14:paraId="14D88656" w14:textId="77777777" w:rsidR="003944DA" w:rsidRDefault="003944DA" w:rsidP="003944D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34968165" w14:textId="795988AC" w:rsidR="008B5889" w:rsidRPr="00F40B79" w:rsidRDefault="008B5889" w:rsidP="008B5889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CB0CC6">
        <w:rPr>
          <w:rFonts w:ascii="HelveticaNeueLT Pro 45 Lt" w:hAnsi="HelveticaNeueLT Pro 45 Lt"/>
          <w:color w:val="485A5A"/>
        </w:rPr>
        <w:t>Retro Office House uosabia piękno architektury. Jest to deklaracja stylu</w:t>
      </w:r>
      <w:r>
        <w:rPr>
          <w:rFonts w:ascii="HelveticaNeueLT Pro 45 Lt" w:hAnsi="HelveticaNeueLT Pro 45 Lt"/>
          <w:color w:val="485A5A"/>
        </w:rPr>
        <w:t xml:space="preserve"> </w:t>
      </w:r>
      <w:r w:rsidRPr="00CB0CC6">
        <w:rPr>
          <w:rFonts w:ascii="HelveticaNeueLT Pro 45 Lt" w:hAnsi="HelveticaNeueLT Pro 45 Lt"/>
          <w:color w:val="485A5A"/>
        </w:rPr>
        <w:t>dla tych, którzy chcą pozostawić po sobie niezapomniane wrażenie. Zlokalizowany przy ulicy Piłsudskiego w centrum Wrocławia, budynek</w:t>
      </w:r>
      <w:r>
        <w:rPr>
          <w:rFonts w:ascii="HelveticaNeueLT Pro 45 Lt" w:hAnsi="HelveticaNeueLT Pro 45 Lt"/>
          <w:color w:val="485A5A"/>
        </w:rPr>
        <w:t xml:space="preserve"> </w:t>
      </w:r>
      <w:r w:rsidRPr="00CB0CC6">
        <w:rPr>
          <w:rFonts w:ascii="HelveticaNeueLT Pro 45 Lt" w:hAnsi="HelveticaNeueLT Pro 45 Lt"/>
          <w:color w:val="485A5A"/>
        </w:rPr>
        <w:t>oferuje doskonałe połączenia ze wszystkimi częściami miasta i jest dobrze skomunikowany z transportem publicznym. Posiada dwa patia oraz duży</w:t>
      </w:r>
      <w:r>
        <w:rPr>
          <w:rFonts w:ascii="HelveticaNeueLT Pro 45 Lt" w:hAnsi="HelveticaNeueLT Pro 45 Lt"/>
          <w:color w:val="485A5A"/>
        </w:rPr>
        <w:t xml:space="preserve"> </w:t>
      </w:r>
      <w:r w:rsidRPr="00CB0CC6">
        <w:rPr>
          <w:rFonts w:ascii="HelveticaNeueLT Pro 45 Lt" w:hAnsi="HelveticaNeueLT Pro 45 Lt"/>
          <w:color w:val="485A5A"/>
        </w:rPr>
        <w:t>parking podziemny. To idealny wybór dla osób ceniących ponadczasową elegancję i wygodę na co dzień</w:t>
      </w:r>
      <w:r w:rsidR="00DF47C0">
        <w:rPr>
          <w:rFonts w:ascii="HelveticaNeueLT Pro 45 Lt" w:hAnsi="HelveticaNeueLT Pro 45 Lt"/>
          <w:color w:val="485A5A"/>
        </w:rPr>
        <w:t>.</w:t>
      </w:r>
    </w:p>
    <w:p w14:paraId="5B30971F" w14:textId="77777777" w:rsidR="009715CE" w:rsidRPr="00850D63" w:rsidRDefault="009715CE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850D63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002688">
        <w:rPr>
          <w:noProof/>
          <w:lang w:val="en-GB" w:eastAsia="pl-P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6AEBAE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0E6B1BCD" w14:textId="30655A71" w:rsidR="00841269" w:rsidRPr="00850D63" w:rsidRDefault="00116816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850D63">
        <w:rPr>
          <w:rFonts w:ascii="HelveticaNeueLT Pro 45 Lt" w:hAnsi="HelveticaNeueLT Pro 45 Lt"/>
          <w:color w:val="485A5A"/>
          <w:sz w:val="28"/>
          <w:szCs w:val="28"/>
        </w:rPr>
        <w:t>O</w:t>
      </w:r>
      <w:r w:rsidR="00841269" w:rsidRPr="00850D63">
        <w:rPr>
          <w:rFonts w:ascii="HelveticaNeueLT Pro 45 Lt" w:hAnsi="HelveticaNeueLT Pro 45 Lt"/>
          <w:color w:val="485A5A"/>
          <w:sz w:val="28"/>
          <w:szCs w:val="28"/>
        </w:rPr>
        <w:t xml:space="preserve"> GLOBALWORTH</w:t>
      </w:r>
    </w:p>
    <w:p w14:paraId="47553882" w14:textId="77777777" w:rsidR="00F25B0D" w:rsidRDefault="00F25B0D" w:rsidP="00F25B0D">
      <w:pPr>
        <w:tabs>
          <w:tab w:val="left" w:pos="567"/>
        </w:tabs>
        <w:spacing w:line="280" w:lineRule="exact"/>
        <w:ind w:left="-567"/>
        <w:rPr>
          <w:rFonts w:cstheme="minorHAnsi"/>
          <w:color w:val="485A5A"/>
          <w:sz w:val="20"/>
          <w:szCs w:val="20"/>
        </w:rPr>
      </w:pPr>
      <w:bookmarkStart w:id="1" w:name="_Hlk96023881"/>
    </w:p>
    <w:p w14:paraId="6B7F7274" w14:textId="7F5CC4AF" w:rsidR="00F25B0D" w:rsidRDefault="00F25B0D" w:rsidP="00F25B0D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>
        <w:rPr>
          <w:rFonts w:ascii="HelveticaNeueLT Pro 45 Lt" w:hAnsi="HelveticaNeueLT Pro 45 Lt"/>
          <w:color w:val="485A5A"/>
          <w:sz w:val="20"/>
          <w:szCs w:val="20"/>
        </w:rPr>
        <w:t>Globalworth jest giełdową spółką nieruchomościową działającą w Europie Środkowo-Wschodniej, notowaną na alternatywnym rynku inwestycyjnym (AIM) – submarkecie głównego rynku Giełdy Papierów Wartościowych w 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dochody z najmu powierzchni prestiżowym najemcom z całego świata. Firma buduje nieruchomości, nabywa je, a także bezpośrednio nimi zarządza. Posiada portfel aktywów o wartości 3</w:t>
      </w:r>
      <w:r w:rsidR="00264AE5">
        <w:rPr>
          <w:rFonts w:ascii="HelveticaNeueLT Pro 45 Lt" w:hAnsi="HelveticaNeueLT Pro 45 Lt"/>
          <w:color w:val="485A5A"/>
          <w:sz w:val="20"/>
          <w:szCs w:val="20"/>
        </w:rPr>
        <w:t>,2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 mld euro (według stanu na 3</w:t>
      </w:r>
      <w:r w:rsidR="00264AE5">
        <w:rPr>
          <w:rFonts w:ascii="HelveticaNeueLT Pro 45 Lt" w:hAnsi="HelveticaNeueLT Pro 45 Lt"/>
          <w:color w:val="485A5A"/>
          <w:sz w:val="20"/>
          <w:szCs w:val="20"/>
        </w:rPr>
        <w:t>1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 </w:t>
      </w:r>
      <w:r w:rsidR="00264AE5">
        <w:rPr>
          <w:rFonts w:ascii="HelveticaNeueLT Pro 45 Lt" w:hAnsi="HelveticaNeueLT Pro 45 Lt"/>
          <w:color w:val="485A5A"/>
          <w:sz w:val="20"/>
          <w:szCs w:val="20"/>
        </w:rPr>
        <w:t xml:space="preserve">grudnia </w:t>
      </w:r>
      <w:r>
        <w:rPr>
          <w:rFonts w:ascii="HelveticaNeueLT Pro 45 Lt" w:hAnsi="HelveticaNeueLT Pro 45 Lt"/>
          <w:color w:val="485A5A"/>
          <w:sz w:val="20"/>
          <w:szCs w:val="20"/>
        </w:rPr>
        <w:t>202</w:t>
      </w:r>
      <w:r w:rsidR="00AF2176">
        <w:rPr>
          <w:rFonts w:ascii="HelveticaNeueLT Pro 45 Lt" w:hAnsi="HelveticaNeueLT Pro 45 Lt"/>
          <w:color w:val="485A5A"/>
          <w:sz w:val="20"/>
          <w:szCs w:val="20"/>
        </w:rPr>
        <w:t>2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 roku) zarządzany przez 2</w:t>
      </w:r>
      <w:r w:rsidR="000560D8">
        <w:rPr>
          <w:rFonts w:ascii="HelveticaNeueLT Pro 45 Lt" w:hAnsi="HelveticaNeueLT Pro 45 Lt"/>
          <w:color w:val="485A5A"/>
          <w:sz w:val="20"/>
          <w:szCs w:val="20"/>
        </w:rPr>
        <w:t xml:space="preserve">60 </w:t>
      </w:r>
      <w:r>
        <w:rPr>
          <w:rFonts w:ascii="HelveticaNeueLT Pro 45 Lt" w:hAnsi="HelveticaNeueLT Pro 45 Lt"/>
          <w:color w:val="485A5A"/>
          <w:sz w:val="20"/>
          <w:szCs w:val="20"/>
        </w:rPr>
        <w:t>specjalistów na Cyprze, Guernsey, w Rumunii i Polsce. Około 9</w:t>
      </w:r>
      <w:r w:rsidR="000560D8">
        <w:rPr>
          <w:rFonts w:ascii="HelveticaNeueLT Pro 45 Lt" w:hAnsi="HelveticaNeueLT Pro 45 Lt"/>
          <w:color w:val="485A5A"/>
          <w:sz w:val="20"/>
          <w:szCs w:val="20"/>
        </w:rPr>
        <w:t>6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,4 proc. portfolio to nieruchomości komercyjne, głównie biurowe, wynajęte szerokiej gamie około 700 międzynarodowych i krajowych firm. W Rumunii spółka posiada nieruchomości w Bukareszcie, Timisoarze, Konstancy i Pitești. Z kolei w Polsce działa w Warszawie, Łodzi, Krakowie, Gdańsku i we Wrocławiu. Więcej informacji na stronie </w:t>
      </w:r>
      <w:hyperlink r:id="rId10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1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2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3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2F21188B" w14:textId="1356B545" w:rsidR="00594CCE" w:rsidRPr="00116816" w:rsidRDefault="00594CCE" w:rsidP="00594CCE">
      <w:pPr>
        <w:tabs>
          <w:tab w:val="left" w:pos="567"/>
        </w:tabs>
        <w:spacing w:line="280" w:lineRule="exact"/>
        <w:ind w:left="-567"/>
        <w:rPr>
          <w:rFonts w:cstheme="minorHAnsi"/>
          <w:color w:val="485A5A"/>
          <w:sz w:val="20"/>
          <w:szCs w:val="20"/>
        </w:rPr>
      </w:pPr>
    </w:p>
    <w:bookmarkEnd w:id="1"/>
    <w:p w14:paraId="5F83AA25" w14:textId="0B4ACE55" w:rsidR="00FD2F51" w:rsidRPr="00116816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4FDA4AED" w14:textId="77777777" w:rsidR="00594CCE" w:rsidRPr="00116816" w:rsidRDefault="00594CCE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2B65A01B" w:rsidR="00FD2F51" w:rsidRPr="00116816" w:rsidRDefault="00FD2F51" w:rsidP="00F25B0D">
      <w:pPr>
        <w:tabs>
          <w:tab w:val="left" w:pos="3060"/>
        </w:tabs>
        <w:ind w:right="-613"/>
      </w:pPr>
      <w:r w:rsidRPr="00002688">
        <w:rPr>
          <w:noProof/>
          <w:lang w:val="en-GB"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C0D65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</w:p>
    <w:p w14:paraId="3508826F" w14:textId="77777777" w:rsidR="00FD2F51" w:rsidRPr="00116816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6D917C42" w:rsidR="00630556" w:rsidRPr="00002688" w:rsidRDefault="00A35F07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GB"/>
        </w:rPr>
      </w:pPr>
      <w:r>
        <w:rPr>
          <w:rFonts w:ascii="HelveticaNeueLT Pro 45 Lt" w:hAnsi="HelveticaNeueLT Pro 45 Lt"/>
          <w:color w:val="485A5A"/>
          <w:sz w:val="28"/>
          <w:szCs w:val="28"/>
          <w:lang w:val="en-GB"/>
        </w:rPr>
        <w:t xml:space="preserve">KONTAKT: </w:t>
      </w:r>
    </w:p>
    <w:p w14:paraId="23A1CF89" w14:textId="77777777" w:rsidR="00494977" w:rsidRPr="00494977" w:rsidRDefault="00494977" w:rsidP="008C3510">
      <w:pPr>
        <w:tabs>
          <w:tab w:val="left" w:pos="567"/>
        </w:tabs>
        <w:spacing w:line="260" w:lineRule="exact"/>
        <w:ind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</w:p>
    <w:p w14:paraId="11A38EFE" w14:textId="77777777" w:rsidR="00494977" w:rsidRPr="00494977" w:rsidRDefault="00494977" w:rsidP="0049497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>Marta Wojtaś</w:t>
      </w:r>
    </w:p>
    <w:p w14:paraId="4AB1600B" w14:textId="77777777" w:rsidR="00494977" w:rsidRPr="00494977" w:rsidRDefault="00494977" w:rsidP="0049497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>PR &amp; Marketing Coordinator</w:t>
      </w:r>
    </w:p>
    <w:p w14:paraId="11BE6190" w14:textId="77777777" w:rsidR="00494977" w:rsidRPr="00494977" w:rsidRDefault="00494977" w:rsidP="0049497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>T: +48 664 348 615</w:t>
      </w:r>
    </w:p>
    <w:p w14:paraId="31A68A68" w14:textId="2D94AB2F" w:rsidR="00305D2F" w:rsidRPr="00002688" w:rsidRDefault="00494977" w:rsidP="0049497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 xml:space="preserve">E: </w:t>
      </w:r>
      <w:hyperlink r:id="rId14" w:history="1">
        <w:r w:rsidRPr="00014382">
          <w:rPr>
            <w:rStyle w:val="Hipercze"/>
            <w:rFonts w:ascii="HelveticaNeueLT Pro 65 Md" w:hAnsi="HelveticaNeueLT Pro 65 Md"/>
            <w:sz w:val="20"/>
            <w:szCs w:val="20"/>
            <w:lang w:val="en-GB"/>
          </w:rPr>
          <w:t>marta.wojtas@globalworth.pl</w:t>
        </w:r>
      </w:hyperlink>
      <w:r>
        <w:rPr>
          <w:rFonts w:ascii="HelveticaNeueLT Pro 65 Md" w:hAnsi="HelveticaNeueLT Pro 65 Md"/>
          <w:color w:val="485A5A"/>
          <w:sz w:val="20"/>
          <w:szCs w:val="20"/>
          <w:lang w:val="en-GB"/>
        </w:rPr>
        <w:t xml:space="preserve"> </w:t>
      </w:r>
    </w:p>
    <w:sectPr w:rsidR="00305D2F" w:rsidRPr="00002688" w:rsidSect="00B25346">
      <w:footerReference w:type="default" r:id="rId15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CD995" w14:textId="77777777" w:rsidR="0015228D" w:rsidRDefault="0015228D" w:rsidP="002E2C75">
      <w:r>
        <w:separator/>
      </w:r>
    </w:p>
  </w:endnote>
  <w:endnote w:type="continuationSeparator" w:id="0">
    <w:p w14:paraId="7EDEF817" w14:textId="77777777" w:rsidR="0015228D" w:rsidRDefault="0015228D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9963A7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5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EAC3D" w14:textId="77777777" w:rsidR="0015228D" w:rsidRDefault="0015228D" w:rsidP="002E2C75">
      <w:r>
        <w:separator/>
      </w:r>
    </w:p>
  </w:footnote>
  <w:footnote w:type="continuationSeparator" w:id="0">
    <w:p w14:paraId="4E1BD1D3" w14:textId="77777777" w:rsidR="0015228D" w:rsidRDefault="0015228D" w:rsidP="002E2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952D5"/>
    <w:multiLevelType w:val="hybridMultilevel"/>
    <w:tmpl w:val="1C820E28"/>
    <w:lvl w:ilvl="0" w:tplc="F424963C">
      <w:start w:val="1"/>
      <w:numFmt w:val="upperLetter"/>
      <w:lvlText w:val="%1.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395708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2688"/>
    <w:rsid w:val="00003CC3"/>
    <w:rsid w:val="00016D6F"/>
    <w:rsid w:val="000201CD"/>
    <w:rsid w:val="00020DD4"/>
    <w:rsid w:val="000220A8"/>
    <w:rsid w:val="0003688F"/>
    <w:rsid w:val="00042A0C"/>
    <w:rsid w:val="00051808"/>
    <w:rsid w:val="00054E07"/>
    <w:rsid w:val="000560D8"/>
    <w:rsid w:val="000617A1"/>
    <w:rsid w:val="00062110"/>
    <w:rsid w:val="0007448B"/>
    <w:rsid w:val="00074DC4"/>
    <w:rsid w:val="000826CC"/>
    <w:rsid w:val="00092351"/>
    <w:rsid w:val="000939E0"/>
    <w:rsid w:val="00095428"/>
    <w:rsid w:val="000968A8"/>
    <w:rsid w:val="000A7AC5"/>
    <w:rsid w:val="000B154D"/>
    <w:rsid w:val="000B3498"/>
    <w:rsid w:val="000B68CE"/>
    <w:rsid w:val="000C06D3"/>
    <w:rsid w:val="000C1A77"/>
    <w:rsid w:val="000C1CAB"/>
    <w:rsid w:val="000C727B"/>
    <w:rsid w:val="000C7AE8"/>
    <w:rsid w:val="000D0753"/>
    <w:rsid w:val="000D3657"/>
    <w:rsid w:val="000D4101"/>
    <w:rsid w:val="000D53A6"/>
    <w:rsid w:val="000D56BE"/>
    <w:rsid w:val="000E3EDD"/>
    <w:rsid w:val="00114FB5"/>
    <w:rsid w:val="00116816"/>
    <w:rsid w:val="00131690"/>
    <w:rsid w:val="00133C2D"/>
    <w:rsid w:val="0013560F"/>
    <w:rsid w:val="001440A3"/>
    <w:rsid w:val="00147BEF"/>
    <w:rsid w:val="00147FDF"/>
    <w:rsid w:val="0015228D"/>
    <w:rsid w:val="00155DDA"/>
    <w:rsid w:val="00157D43"/>
    <w:rsid w:val="00161D9C"/>
    <w:rsid w:val="00163E9C"/>
    <w:rsid w:val="001702C3"/>
    <w:rsid w:val="0017583F"/>
    <w:rsid w:val="00176076"/>
    <w:rsid w:val="0017607B"/>
    <w:rsid w:val="00190849"/>
    <w:rsid w:val="00192D84"/>
    <w:rsid w:val="0019351A"/>
    <w:rsid w:val="001A3D5A"/>
    <w:rsid w:val="001A7DB2"/>
    <w:rsid w:val="001C1C7A"/>
    <w:rsid w:val="001C25B9"/>
    <w:rsid w:val="001C70A8"/>
    <w:rsid w:val="001D05A8"/>
    <w:rsid w:val="001D2D98"/>
    <w:rsid w:val="001E1FB5"/>
    <w:rsid w:val="001E27E5"/>
    <w:rsid w:val="001E7219"/>
    <w:rsid w:val="001F1F81"/>
    <w:rsid w:val="001F49D8"/>
    <w:rsid w:val="0020274F"/>
    <w:rsid w:val="00202A5C"/>
    <w:rsid w:val="00206180"/>
    <w:rsid w:val="00206CCF"/>
    <w:rsid w:val="002074F0"/>
    <w:rsid w:val="00215AD6"/>
    <w:rsid w:val="00215F75"/>
    <w:rsid w:val="00216CE2"/>
    <w:rsid w:val="002179C0"/>
    <w:rsid w:val="00225B6A"/>
    <w:rsid w:val="00233418"/>
    <w:rsid w:val="00234D64"/>
    <w:rsid w:val="00235026"/>
    <w:rsid w:val="00235D98"/>
    <w:rsid w:val="00236030"/>
    <w:rsid w:val="00240121"/>
    <w:rsid w:val="002427D7"/>
    <w:rsid w:val="00250C11"/>
    <w:rsid w:val="00251D28"/>
    <w:rsid w:val="00256C0A"/>
    <w:rsid w:val="002643E8"/>
    <w:rsid w:val="0026488E"/>
    <w:rsid w:val="00264AE5"/>
    <w:rsid w:val="00265121"/>
    <w:rsid w:val="00267B16"/>
    <w:rsid w:val="002725D9"/>
    <w:rsid w:val="00272AEB"/>
    <w:rsid w:val="002745EE"/>
    <w:rsid w:val="002772D1"/>
    <w:rsid w:val="00291269"/>
    <w:rsid w:val="00291D88"/>
    <w:rsid w:val="00292444"/>
    <w:rsid w:val="002947DA"/>
    <w:rsid w:val="00295480"/>
    <w:rsid w:val="002A3D10"/>
    <w:rsid w:val="002A43C4"/>
    <w:rsid w:val="002A60AF"/>
    <w:rsid w:val="002A7A24"/>
    <w:rsid w:val="002B0269"/>
    <w:rsid w:val="002B4904"/>
    <w:rsid w:val="002B4994"/>
    <w:rsid w:val="002B6DDE"/>
    <w:rsid w:val="002D28A0"/>
    <w:rsid w:val="002D2FBC"/>
    <w:rsid w:val="002D499B"/>
    <w:rsid w:val="002D5B0F"/>
    <w:rsid w:val="002D5E16"/>
    <w:rsid w:val="002D6D09"/>
    <w:rsid w:val="002E1D55"/>
    <w:rsid w:val="002E1EA8"/>
    <w:rsid w:val="002E2C75"/>
    <w:rsid w:val="002F0E83"/>
    <w:rsid w:val="002F1E3A"/>
    <w:rsid w:val="0030333D"/>
    <w:rsid w:val="003043D2"/>
    <w:rsid w:val="00305D2F"/>
    <w:rsid w:val="00313591"/>
    <w:rsid w:val="00316038"/>
    <w:rsid w:val="0033551B"/>
    <w:rsid w:val="00343721"/>
    <w:rsid w:val="0034437F"/>
    <w:rsid w:val="00347350"/>
    <w:rsid w:val="003527A8"/>
    <w:rsid w:val="00354F8E"/>
    <w:rsid w:val="00355029"/>
    <w:rsid w:val="00363CCB"/>
    <w:rsid w:val="003654D1"/>
    <w:rsid w:val="00366A1F"/>
    <w:rsid w:val="00366B2E"/>
    <w:rsid w:val="00375CC4"/>
    <w:rsid w:val="00376C86"/>
    <w:rsid w:val="00384FC0"/>
    <w:rsid w:val="00392F01"/>
    <w:rsid w:val="003944DA"/>
    <w:rsid w:val="003A2865"/>
    <w:rsid w:val="003B0846"/>
    <w:rsid w:val="003B1AF5"/>
    <w:rsid w:val="003C51BB"/>
    <w:rsid w:val="003C5AF5"/>
    <w:rsid w:val="003D2A4E"/>
    <w:rsid w:val="003D3D41"/>
    <w:rsid w:val="003D3D52"/>
    <w:rsid w:val="003D62AD"/>
    <w:rsid w:val="003E2DD3"/>
    <w:rsid w:val="003E74D3"/>
    <w:rsid w:val="003E7BCB"/>
    <w:rsid w:val="003E7CBB"/>
    <w:rsid w:val="003F05B9"/>
    <w:rsid w:val="003F6233"/>
    <w:rsid w:val="003F7958"/>
    <w:rsid w:val="00401709"/>
    <w:rsid w:val="00402BC1"/>
    <w:rsid w:val="004053CE"/>
    <w:rsid w:val="00406549"/>
    <w:rsid w:val="00420EA7"/>
    <w:rsid w:val="004229BD"/>
    <w:rsid w:val="0042398A"/>
    <w:rsid w:val="0043261D"/>
    <w:rsid w:val="00437039"/>
    <w:rsid w:val="00440BD6"/>
    <w:rsid w:val="00445CDB"/>
    <w:rsid w:val="00450B26"/>
    <w:rsid w:val="0045159F"/>
    <w:rsid w:val="00453060"/>
    <w:rsid w:val="00453D95"/>
    <w:rsid w:val="00455317"/>
    <w:rsid w:val="00465B96"/>
    <w:rsid w:val="00482CFF"/>
    <w:rsid w:val="00483699"/>
    <w:rsid w:val="00487969"/>
    <w:rsid w:val="00494977"/>
    <w:rsid w:val="004958B8"/>
    <w:rsid w:val="004969DA"/>
    <w:rsid w:val="004A2225"/>
    <w:rsid w:val="004A4BC9"/>
    <w:rsid w:val="004C039A"/>
    <w:rsid w:val="004C54CD"/>
    <w:rsid w:val="004D7A23"/>
    <w:rsid w:val="004E0C05"/>
    <w:rsid w:val="004E3A2E"/>
    <w:rsid w:val="004F25D6"/>
    <w:rsid w:val="004F4DA3"/>
    <w:rsid w:val="00503111"/>
    <w:rsid w:val="005046C1"/>
    <w:rsid w:val="00513243"/>
    <w:rsid w:val="00523F27"/>
    <w:rsid w:val="00527189"/>
    <w:rsid w:val="005278B5"/>
    <w:rsid w:val="00533336"/>
    <w:rsid w:val="00535777"/>
    <w:rsid w:val="00535B29"/>
    <w:rsid w:val="00540072"/>
    <w:rsid w:val="00541B9E"/>
    <w:rsid w:val="00542C49"/>
    <w:rsid w:val="0054530D"/>
    <w:rsid w:val="00546CDA"/>
    <w:rsid w:val="00553EEC"/>
    <w:rsid w:val="005576A4"/>
    <w:rsid w:val="005608AF"/>
    <w:rsid w:val="00563089"/>
    <w:rsid w:val="0056433B"/>
    <w:rsid w:val="00573B11"/>
    <w:rsid w:val="0057755E"/>
    <w:rsid w:val="00581DAE"/>
    <w:rsid w:val="005866CB"/>
    <w:rsid w:val="0059007F"/>
    <w:rsid w:val="00590665"/>
    <w:rsid w:val="00592B22"/>
    <w:rsid w:val="00594CCE"/>
    <w:rsid w:val="005A07D7"/>
    <w:rsid w:val="005A2753"/>
    <w:rsid w:val="005B0375"/>
    <w:rsid w:val="005B2CBF"/>
    <w:rsid w:val="005B3047"/>
    <w:rsid w:val="005B7899"/>
    <w:rsid w:val="005C353C"/>
    <w:rsid w:val="005C4AC8"/>
    <w:rsid w:val="005C4B45"/>
    <w:rsid w:val="005D16FD"/>
    <w:rsid w:val="005D17E5"/>
    <w:rsid w:val="005D62E6"/>
    <w:rsid w:val="005E27C4"/>
    <w:rsid w:val="005E7964"/>
    <w:rsid w:val="005F0453"/>
    <w:rsid w:val="005F560D"/>
    <w:rsid w:val="006044CD"/>
    <w:rsid w:val="0061416D"/>
    <w:rsid w:val="0061540C"/>
    <w:rsid w:val="00623422"/>
    <w:rsid w:val="00623C04"/>
    <w:rsid w:val="00630556"/>
    <w:rsid w:val="006315E6"/>
    <w:rsid w:val="00637882"/>
    <w:rsid w:val="00642E01"/>
    <w:rsid w:val="00644232"/>
    <w:rsid w:val="0064713B"/>
    <w:rsid w:val="006519F5"/>
    <w:rsid w:val="00651E96"/>
    <w:rsid w:val="00660C7F"/>
    <w:rsid w:val="00662B84"/>
    <w:rsid w:val="00665DC5"/>
    <w:rsid w:val="00667460"/>
    <w:rsid w:val="00674B1E"/>
    <w:rsid w:val="00675A15"/>
    <w:rsid w:val="006832C0"/>
    <w:rsid w:val="00683EBF"/>
    <w:rsid w:val="00693438"/>
    <w:rsid w:val="00696458"/>
    <w:rsid w:val="006964F8"/>
    <w:rsid w:val="00697EB7"/>
    <w:rsid w:val="006A1FA7"/>
    <w:rsid w:val="006B5F17"/>
    <w:rsid w:val="006B69A3"/>
    <w:rsid w:val="006C294A"/>
    <w:rsid w:val="006C65B4"/>
    <w:rsid w:val="006D2235"/>
    <w:rsid w:val="006D24E8"/>
    <w:rsid w:val="006D75BE"/>
    <w:rsid w:val="006E2914"/>
    <w:rsid w:val="006E7384"/>
    <w:rsid w:val="006F2072"/>
    <w:rsid w:val="006F29C2"/>
    <w:rsid w:val="006F5F91"/>
    <w:rsid w:val="00701EAE"/>
    <w:rsid w:val="0070278F"/>
    <w:rsid w:val="00704942"/>
    <w:rsid w:val="0070494A"/>
    <w:rsid w:val="007100AE"/>
    <w:rsid w:val="0071093C"/>
    <w:rsid w:val="00710B25"/>
    <w:rsid w:val="00710CA6"/>
    <w:rsid w:val="00713257"/>
    <w:rsid w:val="007135C2"/>
    <w:rsid w:val="00717885"/>
    <w:rsid w:val="007224B8"/>
    <w:rsid w:val="00724A05"/>
    <w:rsid w:val="007310C7"/>
    <w:rsid w:val="00733572"/>
    <w:rsid w:val="00736C01"/>
    <w:rsid w:val="0074201D"/>
    <w:rsid w:val="00744601"/>
    <w:rsid w:val="00744D49"/>
    <w:rsid w:val="00745F10"/>
    <w:rsid w:val="00746627"/>
    <w:rsid w:val="00753AB6"/>
    <w:rsid w:val="00762A8D"/>
    <w:rsid w:val="00765686"/>
    <w:rsid w:val="007716D2"/>
    <w:rsid w:val="00773D8C"/>
    <w:rsid w:val="00781067"/>
    <w:rsid w:val="00781937"/>
    <w:rsid w:val="0079244F"/>
    <w:rsid w:val="00793177"/>
    <w:rsid w:val="00794F18"/>
    <w:rsid w:val="007A4122"/>
    <w:rsid w:val="007A613D"/>
    <w:rsid w:val="007A7183"/>
    <w:rsid w:val="007B129D"/>
    <w:rsid w:val="007B4506"/>
    <w:rsid w:val="007D3D3D"/>
    <w:rsid w:val="007E43E1"/>
    <w:rsid w:val="007E7DDB"/>
    <w:rsid w:val="007F00E7"/>
    <w:rsid w:val="007F0DE0"/>
    <w:rsid w:val="007F178D"/>
    <w:rsid w:val="008060E3"/>
    <w:rsid w:val="008069A7"/>
    <w:rsid w:val="00807495"/>
    <w:rsid w:val="00810C31"/>
    <w:rsid w:val="00816F98"/>
    <w:rsid w:val="00822A9B"/>
    <w:rsid w:val="00824462"/>
    <w:rsid w:val="0083240D"/>
    <w:rsid w:val="0083361B"/>
    <w:rsid w:val="0083667D"/>
    <w:rsid w:val="00836744"/>
    <w:rsid w:val="00841269"/>
    <w:rsid w:val="00842D4E"/>
    <w:rsid w:val="00844733"/>
    <w:rsid w:val="008464E4"/>
    <w:rsid w:val="00846D42"/>
    <w:rsid w:val="00847E73"/>
    <w:rsid w:val="00850422"/>
    <w:rsid w:val="00850D63"/>
    <w:rsid w:val="00854A7A"/>
    <w:rsid w:val="00857F26"/>
    <w:rsid w:val="00861D3F"/>
    <w:rsid w:val="00863731"/>
    <w:rsid w:val="00865F21"/>
    <w:rsid w:val="00874C28"/>
    <w:rsid w:val="008752AC"/>
    <w:rsid w:val="00890EA9"/>
    <w:rsid w:val="008928DF"/>
    <w:rsid w:val="008A0957"/>
    <w:rsid w:val="008A10AB"/>
    <w:rsid w:val="008A4734"/>
    <w:rsid w:val="008A49E1"/>
    <w:rsid w:val="008A63FC"/>
    <w:rsid w:val="008B213C"/>
    <w:rsid w:val="008B26F3"/>
    <w:rsid w:val="008B2C1B"/>
    <w:rsid w:val="008B5889"/>
    <w:rsid w:val="008C3510"/>
    <w:rsid w:val="008C66E5"/>
    <w:rsid w:val="008D0D4C"/>
    <w:rsid w:val="008D184E"/>
    <w:rsid w:val="008D1F5E"/>
    <w:rsid w:val="008E139F"/>
    <w:rsid w:val="008F241E"/>
    <w:rsid w:val="008F49A4"/>
    <w:rsid w:val="00901068"/>
    <w:rsid w:val="00904BEA"/>
    <w:rsid w:val="00905A34"/>
    <w:rsid w:val="00914EE0"/>
    <w:rsid w:val="00917A80"/>
    <w:rsid w:val="00920F50"/>
    <w:rsid w:val="009227ED"/>
    <w:rsid w:val="00922CB7"/>
    <w:rsid w:val="00927803"/>
    <w:rsid w:val="00931E6F"/>
    <w:rsid w:val="009343DB"/>
    <w:rsid w:val="009345CB"/>
    <w:rsid w:val="00934792"/>
    <w:rsid w:val="00935331"/>
    <w:rsid w:val="009401C3"/>
    <w:rsid w:val="00940B9B"/>
    <w:rsid w:val="00941047"/>
    <w:rsid w:val="00942D99"/>
    <w:rsid w:val="00944AD4"/>
    <w:rsid w:val="0094791D"/>
    <w:rsid w:val="00955C75"/>
    <w:rsid w:val="00960101"/>
    <w:rsid w:val="00960E45"/>
    <w:rsid w:val="009653DD"/>
    <w:rsid w:val="009715CE"/>
    <w:rsid w:val="0097401C"/>
    <w:rsid w:val="009755D8"/>
    <w:rsid w:val="00975672"/>
    <w:rsid w:val="009757D6"/>
    <w:rsid w:val="00975F36"/>
    <w:rsid w:val="00980C4D"/>
    <w:rsid w:val="00981540"/>
    <w:rsid w:val="0098414C"/>
    <w:rsid w:val="00984F09"/>
    <w:rsid w:val="00987374"/>
    <w:rsid w:val="009932A6"/>
    <w:rsid w:val="00995D74"/>
    <w:rsid w:val="009A3254"/>
    <w:rsid w:val="009A4A94"/>
    <w:rsid w:val="009B0645"/>
    <w:rsid w:val="009B158F"/>
    <w:rsid w:val="009B39AD"/>
    <w:rsid w:val="009C693B"/>
    <w:rsid w:val="009D0B8D"/>
    <w:rsid w:val="009D2143"/>
    <w:rsid w:val="009D7CDB"/>
    <w:rsid w:val="009E648D"/>
    <w:rsid w:val="009F0464"/>
    <w:rsid w:val="009F0648"/>
    <w:rsid w:val="009F1EEE"/>
    <w:rsid w:val="009F3B00"/>
    <w:rsid w:val="009F3F32"/>
    <w:rsid w:val="00A12139"/>
    <w:rsid w:val="00A1418F"/>
    <w:rsid w:val="00A154BF"/>
    <w:rsid w:val="00A17132"/>
    <w:rsid w:val="00A31607"/>
    <w:rsid w:val="00A336BA"/>
    <w:rsid w:val="00A34664"/>
    <w:rsid w:val="00A35F07"/>
    <w:rsid w:val="00A42DA8"/>
    <w:rsid w:val="00A56BF5"/>
    <w:rsid w:val="00A64F9F"/>
    <w:rsid w:val="00A74DF2"/>
    <w:rsid w:val="00A77ADF"/>
    <w:rsid w:val="00A845AE"/>
    <w:rsid w:val="00A85B2E"/>
    <w:rsid w:val="00AB0355"/>
    <w:rsid w:val="00AB1083"/>
    <w:rsid w:val="00AB3EDB"/>
    <w:rsid w:val="00AC7083"/>
    <w:rsid w:val="00AD73EB"/>
    <w:rsid w:val="00AF1A48"/>
    <w:rsid w:val="00AF2176"/>
    <w:rsid w:val="00AF5B9F"/>
    <w:rsid w:val="00AF7687"/>
    <w:rsid w:val="00B00CE1"/>
    <w:rsid w:val="00B01A05"/>
    <w:rsid w:val="00B051BA"/>
    <w:rsid w:val="00B0553D"/>
    <w:rsid w:val="00B078AF"/>
    <w:rsid w:val="00B1409E"/>
    <w:rsid w:val="00B17C13"/>
    <w:rsid w:val="00B17E41"/>
    <w:rsid w:val="00B25346"/>
    <w:rsid w:val="00B26060"/>
    <w:rsid w:val="00B30804"/>
    <w:rsid w:val="00B31BD1"/>
    <w:rsid w:val="00B3357F"/>
    <w:rsid w:val="00B33E08"/>
    <w:rsid w:val="00B36406"/>
    <w:rsid w:val="00B376FB"/>
    <w:rsid w:val="00B4259B"/>
    <w:rsid w:val="00B42B68"/>
    <w:rsid w:val="00B466C1"/>
    <w:rsid w:val="00B50643"/>
    <w:rsid w:val="00B5368E"/>
    <w:rsid w:val="00B57272"/>
    <w:rsid w:val="00B64E92"/>
    <w:rsid w:val="00B72653"/>
    <w:rsid w:val="00B81AEA"/>
    <w:rsid w:val="00B82D8A"/>
    <w:rsid w:val="00B85089"/>
    <w:rsid w:val="00B85140"/>
    <w:rsid w:val="00B860BA"/>
    <w:rsid w:val="00B95C7C"/>
    <w:rsid w:val="00B977B9"/>
    <w:rsid w:val="00BA0102"/>
    <w:rsid w:val="00BA6112"/>
    <w:rsid w:val="00BA68D0"/>
    <w:rsid w:val="00BB6626"/>
    <w:rsid w:val="00BC15D1"/>
    <w:rsid w:val="00BC1B1B"/>
    <w:rsid w:val="00BC3B71"/>
    <w:rsid w:val="00BC7143"/>
    <w:rsid w:val="00BC741E"/>
    <w:rsid w:val="00BD3CC3"/>
    <w:rsid w:val="00BD6B57"/>
    <w:rsid w:val="00BE3E56"/>
    <w:rsid w:val="00BE56C4"/>
    <w:rsid w:val="00BF3C15"/>
    <w:rsid w:val="00BF4F04"/>
    <w:rsid w:val="00C027C5"/>
    <w:rsid w:val="00C041E9"/>
    <w:rsid w:val="00C05994"/>
    <w:rsid w:val="00C10A98"/>
    <w:rsid w:val="00C14C13"/>
    <w:rsid w:val="00C15EEC"/>
    <w:rsid w:val="00C22A7C"/>
    <w:rsid w:val="00C30555"/>
    <w:rsid w:val="00C30B90"/>
    <w:rsid w:val="00C32ECB"/>
    <w:rsid w:val="00C330D8"/>
    <w:rsid w:val="00C33E1F"/>
    <w:rsid w:val="00C34B77"/>
    <w:rsid w:val="00C423E7"/>
    <w:rsid w:val="00C43414"/>
    <w:rsid w:val="00C45FB4"/>
    <w:rsid w:val="00C52230"/>
    <w:rsid w:val="00C53715"/>
    <w:rsid w:val="00C66DAF"/>
    <w:rsid w:val="00C74079"/>
    <w:rsid w:val="00C87538"/>
    <w:rsid w:val="00CA01C8"/>
    <w:rsid w:val="00CA335E"/>
    <w:rsid w:val="00CA6269"/>
    <w:rsid w:val="00CB3869"/>
    <w:rsid w:val="00CB6270"/>
    <w:rsid w:val="00CC7271"/>
    <w:rsid w:val="00CD1EAE"/>
    <w:rsid w:val="00CD2138"/>
    <w:rsid w:val="00CD2DB0"/>
    <w:rsid w:val="00CE201F"/>
    <w:rsid w:val="00CE3BD9"/>
    <w:rsid w:val="00CE7CF1"/>
    <w:rsid w:val="00D01D26"/>
    <w:rsid w:val="00D02004"/>
    <w:rsid w:val="00D11198"/>
    <w:rsid w:val="00D131E6"/>
    <w:rsid w:val="00D17960"/>
    <w:rsid w:val="00D20EF6"/>
    <w:rsid w:val="00D22360"/>
    <w:rsid w:val="00D43340"/>
    <w:rsid w:val="00D43614"/>
    <w:rsid w:val="00D45CAF"/>
    <w:rsid w:val="00D45F12"/>
    <w:rsid w:val="00D56CC8"/>
    <w:rsid w:val="00D61E47"/>
    <w:rsid w:val="00D62170"/>
    <w:rsid w:val="00D825CC"/>
    <w:rsid w:val="00D83FB7"/>
    <w:rsid w:val="00D9574C"/>
    <w:rsid w:val="00D96D9A"/>
    <w:rsid w:val="00DA7D06"/>
    <w:rsid w:val="00DB782F"/>
    <w:rsid w:val="00DC0040"/>
    <w:rsid w:val="00DD04BA"/>
    <w:rsid w:val="00DD1404"/>
    <w:rsid w:val="00DD66C3"/>
    <w:rsid w:val="00DD6AB9"/>
    <w:rsid w:val="00DE157F"/>
    <w:rsid w:val="00DE240B"/>
    <w:rsid w:val="00DE3F95"/>
    <w:rsid w:val="00DE6F33"/>
    <w:rsid w:val="00DF133A"/>
    <w:rsid w:val="00DF1BB4"/>
    <w:rsid w:val="00DF1E6D"/>
    <w:rsid w:val="00DF4225"/>
    <w:rsid w:val="00DF47C0"/>
    <w:rsid w:val="00DF5676"/>
    <w:rsid w:val="00DF637A"/>
    <w:rsid w:val="00E046ED"/>
    <w:rsid w:val="00E10B8B"/>
    <w:rsid w:val="00E153BF"/>
    <w:rsid w:val="00E15F4E"/>
    <w:rsid w:val="00E1605A"/>
    <w:rsid w:val="00E1667A"/>
    <w:rsid w:val="00E1773E"/>
    <w:rsid w:val="00E268E0"/>
    <w:rsid w:val="00E37E4D"/>
    <w:rsid w:val="00E40732"/>
    <w:rsid w:val="00E40ED5"/>
    <w:rsid w:val="00E4690F"/>
    <w:rsid w:val="00E46EEA"/>
    <w:rsid w:val="00E5109F"/>
    <w:rsid w:val="00E601EA"/>
    <w:rsid w:val="00E62F31"/>
    <w:rsid w:val="00E64DD6"/>
    <w:rsid w:val="00E67C74"/>
    <w:rsid w:val="00E72084"/>
    <w:rsid w:val="00E731CC"/>
    <w:rsid w:val="00E770CD"/>
    <w:rsid w:val="00E82A57"/>
    <w:rsid w:val="00E86E28"/>
    <w:rsid w:val="00EA03F7"/>
    <w:rsid w:val="00EA1E06"/>
    <w:rsid w:val="00EA60E3"/>
    <w:rsid w:val="00EB3D30"/>
    <w:rsid w:val="00EB4F93"/>
    <w:rsid w:val="00EB6CE8"/>
    <w:rsid w:val="00EC1EA8"/>
    <w:rsid w:val="00EC7946"/>
    <w:rsid w:val="00ED255A"/>
    <w:rsid w:val="00ED5C22"/>
    <w:rsid w:val="00ED73F3"/>
    <w:rsid w:val="00EE51DB"/>
    <w:rsid w:val="00EE73D2"/>
    <w:rsid w:val="00EF462E"/>
    <w:rsid w:val="00F04789"/>
    <w:rsid w:val="00F0634A"/>
    <w:rsid w:val="00F078DA"/>
    <w:rsid w:val="00F12641"/>
    <w:rsid w:val="00F12965"/>
    <w:rsid w:val="00F13C32"/>
    <w:rsid w:val="00F14B37"/>
    <w:rsid w:val="00F1793D"/>
    <w:rsid w:val="00F21AF7"/>
    <w:rsid w:val="00F23C7D"/>
    <w:rsid w:val="00F25B0D"/>
    <w:rsid w:val="00F27542"/>
    <w:rsid w:val="00F305C6"/>
    <w:rsid w:val="00F35380"/>
    <w:rsid w:val="00F40B79"/>
    <w:rsid w:val="00F534EC"/>
    <w:rsid w:val="00F5427C"/>
    <w:rsid w:val="00F5579D"/>
    <w:rsid w:val="00F60191"/>
    <w:rsid w:val="00F64F6D"/>
    <w:rsid w:val="00F706BE"/>
    <w:rsid w:val="00F72417"/>
    <w:rsid w:val="00F74FE7"/>
    <w:rsid w:val="00F77DC4"/>
    <w:rsid w:val="00F802BA"/>
    <w:rsid w:val="00F95561"/>
    <w:rsid w:val="00F968A0"/>
    <w:rsid w:val="00FA2E2C"/>
    <w:rsid w:val="00FA4557"/>
    <w:rsid w:val="00FB03BA"/>
    <w:rsid w:val="00FB1D70"/>
    <w:rsid w:val="00FB33D1"/>
    <w:rsid w:val="00FB36A4"/>
    <w:rsid w:val="00FD25AE"/>
    <w:rsid w:val="00FD2F51"/>
    <w:rsid w:val="00FD444A"/>
    <w:rsid w:val="00FD5B77"/>
    <w:rsid w:val="00FD667D"/>
    <w:rsid w:val="00FD6990"/>
    <w:rsid w:val="00FE1C53"/>
    <w:rsid w:val="00FE61D0"/>
    <w:rsid w:val="00FF07D4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68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  <w:style w:type="paragraph" w:styleId="Akapitzlist">
    <w:name w:val="List Paragraph"/>
    <w:basedOn w:val="Normalny"/>
    <w:uiPriority w:val="34"/>
    <w:qFormat/>
    <w:rsid w:val="008A49E1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1E1FB5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5F2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5F2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5F2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linkedin.com/company/24775989/admi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globalworth/?hl=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globalworth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globalworth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marta.wojtas@globalworth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3F396D-1EC2-437F-86E5-9BBDD6530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571</Words>
  <Characters>3426</Characters>
  <Application>Microsoft Office Word</Application>
  <DocSecurity>0</DocSecurity>
  <Lines>28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Marta Wojtaś</cp:lastModifiedBy>
  <cp:revision>4</cp:revision>
  <cp:lastPrinted>2020-11-20T13:25:00Z</cp:lastPrinted>
  <dcterms:created xsi:type="dcterms:W3CDTF">2023-04-20T13:30:00Z</dcterms:created>
  <dcterms:modified xsi:type="dcterms:W3CDTF">2023-04-21T06:38:00Z</dcterms:modified>
</cp:coreProperties>
</file>