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D504D" w:rsidRDefault="00000000">
      <w:pPr>
        <w:ind w:left="-567"/>
        <w:rPr>
          <w:lang w:val="en-GB"/>
        </w:rPr>
      </w:pPr>
      <w:r>
        <w:rPr>
          <w:noProof/>
        </w:rPr>
        <mc:AlternateContent>
          <mc:Choice Requires="wps">
            <w:drawing>
              <wp:anchor distT="6350" distB="6350" distL="6350" distR="6350" simplePos="0" relativeHeight="11" behindDoc="0" locked="0" layoutInCell="0" allowOverlap="1" wp14:anchorId="08858242">
                <wp:simplePos x="0" y="0"/>
                <wp:positionH relativeFrom="column">
                  <wp:posOffset>2157095</wp:posOffset>
                </wp:positionH>
                <wp:positionV relativeFrom="paragraph">
                  <wp:posOffset>361950</wp:posOffset>
                </wp:positionV>
                <wp:extent cx="67310" cy="67310"/>
                <wp:effectExtent l="0" t="0" r="0" b="0"/>
                <wp:wrapNone/>
                <wp:docPr id="1" name="Rectangle 3"/>
                <wp:cNvGraphicFramePr/>
                <a:graphic xmlns:a="http://schemas.openxmlformats.org/drawingml/2006/main">
                  <a:graphicData uri="http://schemas.microsoft.com/office/word/2010/wordprocessingShape">
                    <wps:wsp>
                      <wps:cNvSpPr/>
                      <wps:spPr>
                        <a:xfrm>
                          <a:off x="0" y="0"/>
                          <a:ext cx="66600" cy="66600"/>
                        </a:xfrm>
                        <a:prstGeom prst="rect">
                          <a:avLst/>
                        </a:prstGeom>
                        <a:solidFill>
                          <a:srgbClr val="C7162B"/>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 path="m0,0l-2147483645,0l-2147483645,-2147483646l0,-2147483646xe" fillcolor="#c7162b" stroked="f" style="position:absolute;margin-left:169.85pt;margin-top:28.5pt;width:5.2pt;height:5.2pt;mso-wrap-style:none;v-text-anchor:middle" wp14:anchorId="08858242">
                <v:fill o:detectmouseclick="t" type="solid" color2="#38e9d4"/>
                <v:stroke color="#3465a4" weight="12600" joinstyle="miter" endcap="flat"/>
                <w10:wrap type="none"/>
              </v:rect>
            </w:pict>
          </mc:Fallback>
        </mc:AlternateContent>
      </w:r>
      <w:r>
        <w:rPr>
          <w:rFonts w:ascii="HelveticaNeueLT Pro 45 Lt" w:hAnsi="HelveticaNeueLT Pro 45 Lt"/>
          <w:color w:val="49595B"/>
          <w:sz w:val="52"/>
          <w:szCs w:val="52"/>
          <w:lang w:val="en-GB"/>
        </w:rPr>
        <w:t xml:space="preserve">MEDIA RELEASE                              </w:t>
      </w:r>
      <w:r>
        <w:rPr>
          <w:noProof/>
          <w:lang w:val="en-GB"/>
        </w:rPr>
        <w:drawing>
          <wp:inline distT="0" distB="0" distL="0" distR="0">
            <wp:extent cx="1177290" cy="412115"/>
            <wp:effectExtent l="0" t="0" r="0"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pic:cNvPicPr>
                      <a:picLocks noChangeAspect="1" noChangeArrowheads="1"/>
                    </pic:cNvPicPr>
                  </pic:nvPicPr>
                  <pic:blipFill>
                    <a:blip r:embed="rId10"/>
                    <a:stretch>
                      <a:fillRect/>
                    </a:stretch>
                  </pic:blipFill>
                  <pic:spPr bwMode="auto">
                    <a:xfrm>
                      <a:off x="0" y="0"/>
                      <a:ext cx="1177290" cy="412115"/>
                    </a:xfrm>
                    <a:prstGeom prst="rect">
                      <a:avLst/>
                    </a:prstGeom>
                  </pic:spPr>
                </pic:pic>
              </a:graphicData>
            </a:graphic>
          </wp:inline>
        </w:drawing>
      </w:r>
    </w:p>
    <w:p w:rsidR="002D504D" w:rsidRDefault="002D504D">
      <w:pPr>
        <w:ind w:left="-567"/>
        <w:rPr>
          <w:rFonts w:ascii="HelveticaNeueLT Pro 45 Lt" w:hAnsi="HelveticaNeueLT Pro 45 Lt"/>
          <w:color w:val="49595B"/>
          <w:sz w:val="52"/>
          <w:szCs w:val="52"/>
          <w:lang w:val="en-GB"/>
        </w:rPr>
      </w:pPr>
    </w:p>
    <w:p w:rsidR="002D504D" w:rsidRDefault="00000000">
      <w:pPr>
        <w:ind w:left="-567"/>
        <w:rPr>
          <w:lang w:val="en-GB"/>
        </w:rPr>
      </w:pPr>
      <w:r>
        <w:rPr>
          <w:rFonts w:ascii="HelveticaNeueLT Pro 45 Lt" w:hAnsi="HelveticaNeueLT Pro 45 Lt"/>
          <w:color w:val="49595B"/>
          <w:sz w:val="20"/>
          <w:szCs w:val="20"/>
          <w:lang w:val="en-GB"/>
        </w:rPr>
        <w:t>Warsaw, 24</w:t>
      </w:r>
      <w:r>
        <w:rPr>
          <w:rFonts w:ascii="HelveticaNeueLT Pro 45 Lt" w:hAnsi="HelveticaNeueLT Pro 45 Lt"/>
          <w:color w:val="49595B"/>
          <w:sz w:val="20"/>
          <w:szCs w:val="20"/>
          <w:vertAlign w:val="superscript"/>
          <w:lang w:val="en-GB"/>
        </w:rPr>
        <w:t>th</w:t>
      </w:r>
      <w:r>
        <w:rPr>
          <w:rFonts w:ascii="HelveticaNeueLT Pro 45 Lt" w:hAnsi="HelveticaNeueLT Pro 45 Lt"/>
          <w:color w:val="49595B"/>
          <w:sz w:val="20"/>
          <w:szCs w:val="20"/>
          <w:lang w:val="en-GB"/>
        </w:rPr>
        <w:t xml:space="preserve"> April 2023</w:t>
      </w:r>
    </w:p>
    <w:p w:rsidR="002D504D" w:rsidRDefault="002D504D">
      <w:pPr>
        <w:rPr>
          <w:rFonts w:ascii="HelveticaNeueLT Pro 45 Lt" w:eastAsia="Times New Roman" w:hAnsi="HelveticaNeueLT Pro 45 Lt" w:cs="Times New Roman"/>
          <w:sz w:val="28"/>
          <w:szCs w:val="28"/>
          <w:lang w:val="en-GB" w:eastAsia="en-GB"/>
        </w:rPr>
      </w:pPr>
    </w:p>
    <w:p w:rsidR="002D504D" w:rsidRDefault="00000000">
      <w:pPr>
        <w:spacing w:line="520" w:lineRule="exact"/>
        <w:ind w:left="-567"/>
        <w:rPr>
          <w:lang w:val="en-GB"/>
        </w:rPr>
      </w:pPr>
      <w:r>
        <w:rPr>
          <w:rFonts w:ascii="HelveticaNeueLT Pro 65 Md" w:eastAsia="Times New Roman" w:hAnsi="HelveticaNeueLT Pro 65 Md" w:cs="Times New Roman"/>
          <w:color w:val="C7162B"/>
          <w:sz w:val="40"/>
          <w:szCs w:val="40"/>
          <w:lang w:val="en-GB" w:eastAsia="en-GB"/>
        </w:rPr>
        <w:t xml:space="preserve">Computer game producer becomes new tenant of Quattro Business Park </w:t>
      </w:r>
    </w:p>
    <w:p w:rsidR="002D504D" w:rsidRDefault="002D504D">
      <w:pPr>
        <w:spacing w:line="160" w:lineRule="exact"/>
        <w:ind w:left="-567"/>
        <w:rPr>
          <w:rFonts w:ascii="HelveticaNeueLT Pro 65 Md" w:eastAsia="Times New Roman" w:hAnsi="HelveticaNeueLT Pro 65 Md" w:cs="Times New Roman"/>
          <w:color w:val="EC001E"/>
          <w:sz w:val="28"/>
          <w:szCs w:val="28"/>
          <w:lang w:val="en-GB" w:eastAsia="en-GB"/>
        </w:rPr>
      </w:pPr>
    </w:p>
    <w:p w:rsidR="002D504D" w:rsidRDefault="002D504D">
      <w:pPr>
        <w:spacing w:line="330" w:lineRule="exact"/>
        <w:ind w:left="-567"/>
        <w:rPr>
          <w:rFonts w:ascii="HelveticaNeueLT Pro 65 Md" w:eastAsia="Times New Roman" w:hAnsi="HelveticaNeueLT Pro 65 Md" w:cs="Times New Roman"/>
          <w:color w:val="485A5A"/>
          <w:lang w:val="en-GB" w:eastAsia="en-GB"/>
        </w:rPr>
      </w:pPr>
    </w:p>
    <w:p w:rsidR="002D504D" w:rsidRDefault="00000000">
      <w:pPr>
        <w:spacing w:line="330" w:lineRule="exact"/>
        <w:ind w:left="-567"/>
        <w:rPr>
          <w:lang w:val="en-GB"/>
        </w:rPr>
      </w:pPr>
      <w:r>
        <w:rPr>
          <w:rFonts w:ascii="HelveticaNeueLT Pro 65 Md" w:eastAsia="Times New Roman" w:hAnsi="HelveticaNeueLT Pro 65 Md" w:cs="Times New Roman"/>
          <w:color w:val="485A5A"/>
          <w:lang w:val="en-GB" w:eastAsia="en-GB"/>
        </w:rPr>
        <w:t>One More Level – a Kraków-based studio and publisher of PC and console games – is opening new head offices in Quattro Business Park. The company is to lease space on the top floor of building D and is to move in from the summer of this year.</w:t>
      </w:r>
    </w:p>
    <w:p w:rsidR="002D504D" w:rsidRDefault="00000000">
      <w:pPr>
        <w:tabs>
          <w:tab w:val="left" w:pos="3060"/>
        </w:tabs>
        <w:ind w:left="-567" w:right="-613"/>
        <w:rPr>
          <w:lang w:val="en-GB"/>
        </w:rPr>
      </w:pPr>
      <w:r>
        <w:rPr>
          <w:noProof/>
        </w:rPr>
        <mc:AlternateContent>
          <mc:Choice Requires="wps">
            <w:drawing>
              <wp:anchor distT="7620" distB="0" distL="7620" distR="7620" simplePos="0" relativeHeight="14" behindDoc="0" locked="0" layoutInCell="0" allowOverlap="1" wp14:anchorId="16E8178E">
                <wp:simplePos x="0" y="0"/>
                <wp:positionH relativeFrom="column">
                  <wp:posOffset>-329565</wp:posOffset>
                </wp:positionH>
                <wp:positionV relativeFrom="paragraph">
                  <wp:posOffset>116205</wp:posOffset>
                </wp:positionV>
                <wp:extent cx="6376035" cy="1270"/>
                <wp:effectExtent l="0" t="0" r="0" b="12700"/>
                <wp:wrapNone/>
                <wp:docPr id="3" name="Straight Connector 2"/>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5.95pt,9.15pt" to="476pt,9.15pt" ID="Straight Connector 2" stroked="t" style="position:absolute" wp14:anchorId="16E8178E">
                <v:stroke color="#485a5a" weight="15840" dashstyle="shortdot" joinstyle="bevel" endcap="round"/>
                <v:fill o:detectmouseclick="t" on="false"/>
                <w10:wrap type="none"/>
              </v:line>
            </w:pict>
          </mc:Fallback>
        </mc:AlternateContent>
      </w:r>
      <w:bookmarkStart w:id="0" w:name="_Hlk67584508"/>
      <w:bookmarkEnd w:id="0"/>
      <w:r>
        <w:rPr>
          <w:lang w:val="en-GB"/>
        </w:rPr>
        <w:tab/>
      </w:r>
    </w:p>
    <w:p w:rsidR="002D504D" w:rsidRDefault="00000000">
      <w:pPr>
        <w:spacing w:line="330" w:lineRule="exact"/>
        <w:ind w:left="-567"/>
        <w:rPr>
          <w:lang w:val="en-GB"/>
        </w:rPr>
      </w:pPr>
      <w:r>
        <w:rPr>
          <w:rFonts w:ascii="HelveticaNeueLT Pro 45 Lt" w:hAnsi="HelveticaNeueLT Pro 45 Lt"/>
          <w:color w:val="485A5A"/>
          <w:lang w:val="en-GB"/>
        </w:rPr>
        <w:t xml:space="preserve">One More Level was founded in 2014. Since that time, the studio has been growing its market strength by expanding its range of titles and completing new projects. Now the time has come for the company to relocate. The company owners have chosen the Quattro Business Park complex for its new headquarters. </w:t>
      </w:r>
    </w:p>
    <w:p w:rsidR="002D504D" w:rsidRDefault="002D504D">
      <w:pPr>
        <w:spacing w:line="330" w:lineRule="exact"/>
        <w:ind w:left="-567"/>
        <w:rPr>
          <w:rFonts w:ascii="HelveticaNeueLT Pro 45 Lt" w:hAnsi="HelveticaNeueLT Pro 45 Lt"/>
          <w:color w:val="485A5A"/>
          <w:lang w:val="en-GB"/>
        </w:rPr>
      </w:pPr>
    </w:p>
    <w:p w:rsidR="002D504D" w:rsidRDefault="00000000">
      <w:pPr>
        <w:spacing w:line="330" w:lineRule="exact"/>
        <w:ind w:left="-567"/>
        <w:rPr>
          <w:lang w:val="en-GB"/>
        </w:rPr>
      </w:pPr>
      <w:r>
        <w:rPr>
          <w:noProof/>
        </w:rPr>
        <w:drawing>
          <wp:anchor distT="0" distB="0" distL="114300" distR="114300" simplePos="0" relativeHeight="9" behindDoc="0" locked="0" layoutInCell="0" allowOverlap="1">
            <wp:simplePos x="0" y="0"/>
            <wp:positionH relativeFrom="column">
              <wp:posOffset>-355600</wp:posOffset>
            </wp:positionH>
            <wp:positionV relativeFrom="paragraph">
              <wp:posOffset>246380</wp:posOffset>
            </wp:positionV>
            <wp:extent cx="330200" cy="330200"/>
            <wp:effectExtent l="0" t="0" r="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11"/>
                    <a:stretch>
                      <a:fillRect/>
                    </a:stretch>
                  </pic:blipFill>
                  <pic:spPr bwMode="auto">
                    <a:xfrm>
                      <a:off x="0" y="0"/>
                      <a:ext cx="330200" cy="330200"/>
                    </a:xfrm>
                    <a:prstGeom prst="rect">
                      <a:avLst/>
                    </a:prstGeom>
                  </pic:spPr>
                </pic:pic>
              </a:graphicData>
            </a:graphic>
          </wp:anchor>
        </w:drawing>
      </w:r>
      <w:r>
        <w:rPr>
          <w:rFonts w:ascii="HelveticaNeueLT Pro 45 Lt" w:hAnsi="HelveticaNeueLT Pro 45 Lt"/>
          <w:color w:val="485A5A"/>
          <w:lang w:val="en-GB"/>
        </w:rPr>
        <w:t>“Quattro Business Park is an example of an office complex that has gone through a multi-stage transformation through technical upgrades. The effects of these activities is to provide tenants with many modern comfort-enhancing solutions. Further improvements are ahead of us including to the outdoor patio between the buildings, the reception hall and the common areas. I am convinced that One More Level’s growing team will have comfortable conditions to grow</w:t>
      </w:r>
      <w:r w:rsidR="005A6870">
        <w:rPr>
          <w:rFonts w:ascii="HelveticaNeueLT Pro 45 Lt" w:hAnsi="HelveticaNeueLT Pro 45 Lt"/>
          <w:color w:val="485A5A"/>
          <w:lang w:val="en-GB"/>
        </w:rPr>
        <w:t>.</w:t>
      </w:r>
      <w:r>
        <w:rPr>
          <w:rFonts w:ascii="HelveticaNeueLT Pro 45 Lt" w:hAnsi="HelveticaNeueLT Pro 45 Lt"/>
          <w:color w:val="485A5A"/>
          <w:lang w:val="en-GB"/>
        </w:rPr>
        <w:t xml:space="preserve">”  – says </w:t>
      </w:r>
      <w:r w:rsidRPr="005A6870">
        <w:rPr>
          <w:rFonts w:ascii="HelveticaNeueLT Pro 45 Lt" w:hAnsi="HelveticaNeueLT Pro 45 Lt"/>
          <w:b/>
          <w:bCs/>
          <w:color w:val="485A5A"/>
          <w:lang w:val="en-GB"/>
        </w:rPr>
        <w:t>Adam Iwański</w:t>
      </w:r>
      <w:r>
        <w:rPr>
          <w:rFonts w:ascii="HelveticaNeueLT Pro 45 Lt" w:hAnsi="HelveticaNeueLT Pro 45 Lt"/>
          <w:color w:val="485A5A"/>
          <w:lang w:val="en-GB"/>
        </w:rPr>
        <w:t>, Asset Management &amp; Leasing Manager at Globalworth Poland.</w:t>
      </w:r>
    </w:p>
    <w:p w:rsidR="002D504D" w:rsidRDefault="002D504D">
      <w:pPr>
        <w:spacing w:line="330" w:lineRule="exact"/>
        <w:rPr>
          <w:rFonts w:ascii="HelveticaNeueLT Pro 45 Lt" w:hAnsi="HelveticaNeueLT Pro 45 Lt"/>
          <w:color w:val="485A5A"/>
          <w:lang w:val="en-GB"/>
        </w:rPr>
      </w:pPr>
    </w:p>
    <w:p w:rsidR="002D504D" w:rsidRDefault="00000000">
      <w:pPr>
        <w:spacing w:line="330" w:lineRule="exact"/>
        <w:ind w:left="-567"/>
        <w:rPr>
          <w:lang w:val="en-GB"/>
        </w:rPr>
      </w:pPr>
      <w:r>
        <w:rPr>
          <w:rFonts w:ascii="HelveticaNeueLT Pro 45 Lt" w:hAnsi="HelveticaNeueLT Pro 45 Lt"/>
          <w:color w:val="485A5A"/>
          <w:lang w:val="en-GB"/>
        </w:rPr>
        <w:t>The building installations in Quattro Business Park are also to undergo modernisation and the entire complex is to be adapted to meet the restrictive requirements of ‘Buildings Without Barriers’ so that it serves the needs of the disabled. Over the last few months, electric chargers for cars, bikes and scooters have been installed on the site of Quattro Business Park as well as a parcel locker.</w:t>
      </w:r>
    </w:p>
    <w:p w:rsidR="002D504D" w:rsidRDefault="002D504D">
      <w:pPr>
        <w:spacing w:line="330" w:lineRule="exact"/>
        <w:rPr>
          <w:rFonts w:ascii="HelveticaNeueLT Pro 45 Lt" w:hAnsi="HelveticaNeueLT Pro 45 Lt"/>
          <w:color w:val="485A5A"/>
          <w:lang w:val="en-GB"/>
        </w:rPr>
      </w:pPr>
    </w:p>
    <w:p w:rsidR="002D504D" w:rsidRDefault="00000000">
      <w:pPr>
        <w:spacing w:line="330" w:lineRule="exact"/>
        <w:ind w:left="-567"/>
        <w:rPr>
          <w:lang w:val="en-GB"/>
        </w:rPr>
      </w:pPr>
      <w:r>
        <w:rPr>
          <w:noProof/>
        </w:rPr>
        <w:drawing>
          <wp:anchor distT="0" distB="0" distL="114300" distR="114300" simplePos="0" relativeHeight="16" behindDoc="0" locked="0" layoutInCell="0" allowOverlap="1">
            <wp:simplePos x="0" y="0"/>
            <wp:positionH relativeFrom="leftMargin">
              <wp:posOffset>622300</wp:posOffset>
            </wp:positionH>
            <wp:positionV relativeFrom="paragraph">
              <wp:posOffset>273050</wp:posOffset>
            </wp:positionV>
            <wp:extent cx="330200" cy="330200"/>
            <wp:effectExtent l="0" t="0" r="0" b="0"/>
            <wp:wrapSquare wrapText="bothSides"/>
            <wp:docPr id="5" name="Obraz 25305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253058681"/>
                    <pic:cNvPicPr>
                      <a:picLocks noChangeAspect="1" noChangeArrowheads="1"/>
                    </pic:cNvPicPr>
                  </pic:nvPicPr>
                  <pic:blipFill>
                    <a:blip r:embed="rId11"/>
                    <a:stretch>
                      <a:fillRect/>
                    </a:stretch>
                  </pic:blipFill>
                  <pic:spPr bwMode="auto">
                    <a:xfrm>
                      <a:off x="0" y="0"/>
                      <a:ext cx="330200" cy="330200"/>
                    </a:xfrm>
                    <a:prstGeom prst="rect">
                      <a:avLst/>
                    </a:prstGeom>
                  </pic:spPr>
                </pic:pic>
              </a:graphicData>
            </a:graphic>
          </wp:anchor>
        </w:drawing>
      </w:r>
      <w:r>
        <w:rPr>
          <w:rFonts w:ascii="HelveticaNeueLT Pro 45 Lt" w:hAnsi="HelveticaNeueLT Pro 45 Lt"/>
          <w:color w:val="485A5A"/>
          <w:lang w:val="en-GB"/>
        </w:rPr>
        <w:t>“We are pleased that we will shortly be moving our office to Quattro Business Park. The design of our new Kraków office results from the One More Level development strategy for the next few years and we</w:t>
      </w:r>
      <w:r>
        <w:rPr>
          <w:rFonts w:ascii="HelveticaNeueLT Pro 45 Lt" w:hAnsi="HelveticaNeueLT Pro 45 Lt"/>
          <w:color w:val="485A5A"/>
          <w:lang w:val="en-GB"/>
        </w:rPr>
        <w:tab/>
        <w:t>sincerely believe the office will help us fully realise its goals. Working with Globalworth has gone</w:t>
      </w:r>
      <w:r w:rsidR="005A6870">
        <w:rPr>
          <w:rFonts w:ascii="HelveticaNeueLT Pro 45 Lt" w:hAnsi="HelveticaNeueLT Pro 45 Lt"/>
          <w:color w:val="485A5A"/>
          <w:lang w:val="en-GB"/>
        </w:rPr>
        <w:t xml:space="preserve"> </w:t>
      </w:r>
      <w:r>
        <w:rPr>
          <w:rFonts w:ascii="HelveticaNeueLT Pro 45 Lt" w:hAnsi="HelveticaNeueLT Pro 45 Lt"/>
          <w:color w:val="485A5A"/>
          <w:lang w:val="en-GB"/>
        </w:rPr>
        <w:t>very well. What was offered to us was very attractive, including the terms, the facilities and also the vision for renovations planned by the the landlord combined with what is a convenient location for our organisation. It was these factors that made us choose Quattro Business Park as well as the information regarding advantageous infrastructural changes planned for the complex, which are also going to make it significantly easier to travel to work. Throughout the entire time spent on selecting our dream offices, we could count on the support of the consultants from  Walter Herz, for which we are truly thankful and we would recommend their services for anyone looking for a new workplace</w:t>
      </w:r>
      <w:r w:rsidR="005A6870">
        <w:rPr>
          <w:rFonts w:ascii="HelveticaNeueLT Pro 45 Lt" w:hAnsi="HelveticaNeueLT Pro 45 Lt"/>
          <w:color w:val="485A5A"/>
          <w:lang w:val="en-GB"/>
        </w:rPr>
        <w:t>.</w:t>
      </w:r>
      <w:r>
        <w:rPr>
          <w:rFonts w:ascii="HelveticaNeueLT Pro 45 Lt" w:hAnsi="HelveticaNeueLT Pro 45 Lt"/>
          <w:color w:val="485A5A"/>
          <w:lang w:val="en-GB"/>
        </w:rPr>
        <w:t xml:space="preserve">” – says </w:t>
      </w:r>
      <w:r>
        <w:rPr>
          <w:rFonts w:ascii="HelveticaNeueLT Pro 45 Lt" w:hAnsi="HelveticaNeueLT Pro 45 Lt"/>
          <w:b/>
          <w:bCs/>
          <w:color w:val="485A5A"/>
          <w:lang w:val="en-GB"/>
        </w:rPr>
        <w:t>Klaudia Wolińska</w:t>
      </w:r>
      <w:r>
        <w:rPr>
          <w:rFonts w:ascii="HelveticaNeueLT Pro 45 Lt" w:hAnsi="HelveticaNeueLT Pro 45 Lt"/>
          <w:color w:val="485A5A"/>
          <w:lang w:val="en-GB"/>
        </w:rPr>
        <w:t xml:space="preserve"> – the Office Manager at One More Level S.A.</w:t>
      </w:r>
    </w:p>
    <w:p w:rsidR="002D504D" w:rsidRDefault="002D504D">
      <w:pPr>
        <w:spacing w:line="330" w:lineRule="exact"/>
        <w:ind w:left="-567"/>
        <w:rPr>
          <w:rFonts w:ascii="HelveticaNeueLT Pro 45 Lt" w:hAnsi="HelveticaNeueLT Pro 45 Lt"/>
          <w:color w:val="485A5A"/>
          <w:lang w:val="en-GB"/>
        </w:rPr>
      </w:pPr>
    </w:p>
    <w:p w:rsidR="002D504D" w:rsidRDefault="00000000">
      <w:pPr>
        <w:spacing w:line="330" w:lineRule="exact"/>
        <w:ind w:left="-567"/>
        <w:rPr>
          <w:lang w:val="en-GB"/>
        </w:rPr>
      </w:pPr>
      <w:r>
        <w:rPr>
          <w:rFonts w:ascii="HelveticaNeueLT Pro 45 Lt" w:hAnsi="HelveticaNeueLT Pro 45 Lt"/>
          <w:color w:val="485A5A"/>
          <w:lang w:val="en-GB"/>
        </w:rPr>
        <w:lastRenderedPageBreak/>
        <w:t>Changes are also coming to, Rondo Polsadu, one of the largest junctions in Kraków near where Globalworth’s Quattro Business Park and Rondo Business Park office buildings can be found. The city of Kraków in a public private partnership consortium with PPP Solutions Polska and Gülermak is currently designing a multi-level interchange with transport and underground walkways on the site of the current roundabout, which will start to ease transport for commuters from 2025.</w:t>
      </w:r>
    </w:p>
    <w:p w:rsidR="002D504D" w:rsidRDefault="002D504D">
      <w:pPr>
        <w:spacing w:line="330" w:lineRule="exact"/>
        <w:ind w:left="-567"/>
        <w:rPr>
          <w:rFonts w:ascii="HelveticaNeueLT Pro 45 Lt" w:hAnsi="HelveticaNeueLT Pro 45 Lt"/>
          <w:color w:val="485A5A"/>
          <w:lang w:val="en-GB"/>
        </w:rPr>
      </w:pPr>
    </w:p>
    <w:p w:rsidR="002D504D" w:rsidRDefault="005A6870">
      <w:pPr>
        <w:spacing w:line="330" w:lineRule="exact"/>
        <w:ind w:left="-567"/>
        <w:rPr>
          <w:lang w:val="en-GB"/>
        </w:rPr>
      </w:pPr>
      <w:r>
        <w:rPr>
          <w:noProof/>
        </w:rPr>
        <w:drawing>
          <wp:anchor distT="0" distB="0" distL="114300" distR="114300" simplePos="0" relativeHeight="251659264" behindDoc="0" locked="0" layoutInCell="0" allowOverlap="1" wp14:anchorId="72C47721" wp14:editId="761B1523">
            <wp:simplePos x="0" y="0"/>
            <wp:positionH relativeFrom="margin">
              <wp:posOffset>-323850</wp:posOffset>
            </wp:positionH>
            <wp:positionV relativeFrom="paragraph">
              <wp:posOffset>249555</wp:posOffset>
            </wp:positionV>
            <wp:extent cx="330200" cy="336550"/>
            <wp:effectExtent l="0" t="0" r="0" b="6350"/>
            <wp:wrapSquare wrapText="bothSides"/>
            <wp:docPr id="1836270730" name="Obraz 183627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253058681"/>
                    <pic:cNvPicPr>
                      <a:picLocks noChangeAspect="1" noChangeArrowheads="1"/>
                    </pic:cNvPicPr>
                  </pic:nvPicPr>
                  <pic:blipFill>
                    <a:blip r:embed="rId11"/>
                    <a:stretch>
                      <a:fillRect/>
                    </a:stretch>
                  </pic:blipFill>
                  <pic:spPr bwMode="auto">
                    <a:xfrm>
                      <a:off x="0" y="0"/>
                      <a:ext cx="330200" cy="336550"/>
                    </a:xfrm>
                    <a:prstGeom prst="rect">
                      <a:avLst/>
                    </a:prstGeom>
                  </pic:spPr>
                </pic:pic>
              </a:graphicData>
            </a:graphic>
            <wp14:sizeRelV relativeFrom="margin">
              <wp14:pctHeight>0</wp14:pctHeight>
            </wp14:sizeRelV>
          </wp:anchor>
        </w:drawing>
      </w:r>
      <w:r w:rsidR="00000000">
        <w:rPr>
          <w:rFonts w:ascii="HelveticaNeueLT Pro 45 Lt" w:hAnsi="HelveticaNeueLT Pro 45 Lt"/>
          <w:color w:val="485A5A"/>
          <w:lang w:val="en-GB"/>
        </w:rPr>
        <w:t>For One More Level S.A. we were looking for a place that, once appropriate work had been done, would offer considerably better conditions and work comfort while also providing the organisation with the opportunity to grow over the coming years. After a thorough analysis of what was available and after taking under consideration all the factors that were of importance to One More Level, the decision fell on   Quattro Business Park, which is one of the largest office complexes in this part of Kraków with many amenities in the vicinity. The plans to upgrade the nearby transport infrastructure with tram lines and the city’s northern bypass in the coming years were also not insignificant, as they will improve ease of transport near the complex, which is already good.  We congratulate both sides of this transaction and wish them both a fruitful relationship</w:t>
      </w:r>
      <w:r>
        <w:rPr>
          <w:rFonts w:ascii="HelveticaNeueLT Pro 45 Lt" w:hAnsi="HelveticaNeueLT Pro 45 Lt"/>
          <w:color w:val="485A5A"/>
          <w:lang w:val="en-GB"/>
        </w:rPr>
        <w:t>.</w:t>
      </w:r>
      <w:r w:rsidR="00000000">
        <w:rPr>
          <w:rFonts w:ascii="HelveticaNeueLT Pro 45 Lt" w:hAnsi="HelveticaNeueLT Pro 45 Lt"/>
          <w:color w:val="485A5A"/>
          <w:lang w:val="en-GB"/>
        </w:rPr>
        <w:t xml:space="preserve">” – says </w:t>
      </w:r>
      <w:r w:rsidR="00000000">
        <w:rPr>
          <w:rFonts w:ascii="HelveticaNeueLT Pro 45 Lt" w:hAnsi="HelveticaNeueLT Pro 45 Lt"/>
          <w:b/>
          <w:bCs/>
          <w:color w:val="485A5A"/>
          <w:lang w:val="en-GB"/>
        </w:rPr>
        <w:t>Kamil Kowalewski</w:t>
      </w:r>
      <w:r w:rsidR="00000000">
        <w:rPr>
          <w:rFonts w:ascii="HelveticaNeueLT Pro 45 Lt" w:hAnsi="HelveticaNeueLT Pro 45 Lt"/>
          <w:color w:val="485A5A"/>
          <w:lang w:val="en-GB"/>
        </w:rPr>
        <w:t xml:space="preserve"> – the Associate Director at Walter Herz.</w:t>
      </w:r>
    </w:p>
    <w:p w:rsidR="002D504D" w:rsidRDefault="002D504D">
      <w:pPr>
        <w:spacing w:line="330" w:lineRule="exact"/>
        <w:ind w:left="-567"/>
        <w:rPr>
          <w:rFonts w:ascii="HelveticaNeueLT Pro 45 Lt" w:hAnsi="HelveticaNeueLT Pro 45 Lt"/>
          <w:color w:val="485A5A"/>
          <w:lang w:val="en-GB"/>
        </w:rPr>
      </w:pPr>
    </w:p>
    <w:p w:rsidR="002D504D" w:rsidRDefault="00000000">
      <w:pPr>
        <w:spacing w:line="330" w:lineRule="exact"/>
        <w:ind w:left="-567"/>
        <w:rPr>
          <w:lang w:val="en-GB"/>
        </w:rPr>
      </w:pPr>
      <w:r>
        <w:rPr>
          <w:rFonts w:ascii="HelveticaNeueLT Pro 45 Lt" w:hAnsi="HelveticaNeueLT Pro 45 Lt"/>
          <w:b/>
          <w:bCs/>
          <w:color w:val="485A5A"/>
          <w:lang w:val="en-GB"/>
        </w:rPr>
        <w:t>One More Level</w:t>
      </w:r>
      <w:r>
        <w:rPr>
          <w:rFonts w:ascii="HelveticaNeueLT Pro 45 Lt" w:hAnsi="HelveticaNeueLT Pro 45 Lt"/>
          <w:color w:val="485A5A"/>
          <w:lang w:val="en-GB"/>
        </w:rPr>
        <w:t xml:space="preserve"> produces games for personal computers and consoles. The Kraków-based studio was founded in 2014 and has already produced titles that include God’s Trigger and Ghostrunner. Currently, the company’s team comprises over 40 highly qualified game production specialists. One More Level has been listed on the NewConnect market of the Warsaw Stock Exchange since 2018.</w:t>
      </w:r>
    </w:p>
    <w:p w:rsidR="002D504D" w:rsidRDefault="002D504D">
      <w:pPr>
        <w:spacing w:line="330" w:lineRule="exact"/>
        <w:ind w:left="-567"/>
        <w:rPr>
          <w:rFonts w:ascii="HelveticaNeueLT Pro 45 Lt" w:hAnsi="HelveticaNeueLT Pro 45 Lt"/>
          <w:color w:val="485A5A"/>
          <w:lang w:val="en-GB"/>
        </w:rPr>
      </w:pPr>
    </w:p>
    <w:p w:rsidR="002D504D" w:rsidRDefault="00000000">
      <w:pPr>
        <w:spacing w:line="330" w:lineRule="exact"/>
        <w:ind w:left="-567"/>
        <w:rPr>
          <w:lang w:val="en-GB"/>
        </w:rPr>
      </w:pPr>
      <w:r>
        <w:rPr>
          <w:rFonts w:ascii="HelveticaNeueLT Pro 45 Lt" w:hAnsi="HelveticaNeueLT Pro 45 Lt"/>
          <w:b/>
          <w:bCs/>
          <w:color w:val="485A5A"/>
          <w:lang w:val="en-GB"/>
        </w:rPr>
        <w:t>Quattro Business Park</w:t>
      </w:r>
      <w:r>
        <w:rPr>
          <w:rFonts w:ascii="HelveticaNeueLT Pro 45 Lt" w:hAnsi="HelveticaNeueLT Pro 45 Lt"/>
          <w:color w:val="485A5A"/>
          <w:lang w:val="en-GB"/>
        </w:rPr>
        <w:t xml:space="preserve"> is a modern complex comprising five buildings (A, B, C, D and FIVE) with a combined area of 66,000 sqm. Located in the north-eastern part of Kraków on Al. Gen. Bora-Komorowskiego 25, near to Rondo Polsadu. One of the main advantages of the complex is its access public transport, which  allows for easy access to the centre, the PKP train station and to the airport. Workers and visitors to Quattro Business Park have an underground car park at their disposal with spaces for 1,300 vehicles as well as services and retail on the site of the complex as well as in the nearby vicinity. The centre has BREEAM ecological certification with a rating of ‘Excellent’ and is 100% powered by renewable energy.</w:t>
      </w:r>
    </w:p>
    <w:p w:rsidR="002D504D" w:rsidRDefault="002D504D">
      <w:pPr>
        <w:tabs>
          <w:tab w:val="left" w:pos="567"/>
        </w:tabs>
        <w:spacing w:line="260" w:lineRule="exact"/>
        <w:ind w:right="-613"/>
        <w:rPr>
          <w:rFonts w:ascii="HelveticaNeueLT Pro 45 Lt" w:hAnsi="HelveticaNeueLT Pro 45 Lt"/>
          <w:i/>
          <w:iCs/>
          <w:color w:val="485A5A"/>
          <w:sz w:val="20"/>
          <w:szCs w:val="20"/>
          <w:lang w:val="en-GB"/>
        </w:rPr>
      </w:pPr>
    </w:p>
    <w:p w:rsidR="002D504D" w:rsidRDefault="00000000">
      <w:pPr>
        <w:tabs>
          <w:tab w:val="left" w:pos="567"/>
        </w:tabs>
        <w:spacing w:line="340" w:lineRule="exact"/>
        <w:ind w:right="-612"/>
        <w:rPr>
          <w:rFonts w:ascii="HelveticaNeueLT Pro 45 Lt" w:hAnsi="HelveticaNeueLT Pro 45 Lt"/>
          <w:i/>
          <w:iCs/>
          <w:color w:val="485A5A"/>
          <w:sz w:val="20"/>
          <w:szCs w:val="20"/>
          <w:lang w:val="en-GB"/>
        </w:rPr>
      </w:pPr>
      <w:r>
        <w:rPr>
          <w:rFonts w:ascii="HelveticaNeueLT Pro 45 Lt" w:hAnsi="HelveticaNeueLT Pro 45 Lt"/>
          <w:i/>
          <w:iCs/>
          <w:noProof/>
          <w:color w:val="485A5A"/>
          <w:sz w:val="20"/>
          <w:szCs w:val="20"/>
          <w:lang w:val="en-GB"/>
        </w:rPr>
        <mc:AlternateContent>
          <mc:Choice Requires="wps">
            <w:drawing>
              <wp:anchor distT="7620" distB="7620" distL="7620" distR="7620" simplePos="0" relativeHeight="10" behindDoc="0" locked="0" layoutInCell="0" allowOverlap="1" wp14:anchorId="2D3B62F6">
                <wp:simplePos x="0" y="0"/>
                <wp:positionH relativeFrom="column">
                  <wp:posOffset>-367665</wp:posOffset>
                </wp:positionH>
                <wp:positionV relativeFrom="paragraph">
                  <wp:posOffset>3810</wp:posOffset>
                </wp:positionV>
                <wp:extent cx="6439535" cy="1270"/>
                <wp:effectExtent l="0" t="0" r="0" b="0"/>
                <wp:wrapNone/>
                <wp:docPr id="6" name="Straight Connector 5"/>
                <wp:cNvGraphicFramePr/>
                <a:graphic xmlns:a="http://schemas.openxmlformats.org/drawingml/2006/main">
                  <a:graphicData uri="http://schemas.microsoft.com/office/word/2010/wordprocessingShape">
                    <wps:wsp>
                      <wps:cNvCnPr/>
                      <wps:spPr>
                        <a:xfrm>
                          <a:off x="0" y="0"/>
                          <a:ext cx="6438960" cy="720"/>
                        </a:xfrm>
                        <a:prstGeom prst="line">
                          <a:avLst/>
                        </a:prstGeom>
                        <a:ln w="15875" cap="rnd">
                          <a:solidFill>
                            <a:srgbClr val="C7162B"/>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8.95pt,0.3pt" to="478pt,0.3pt" ID="Straight Connector 5" stroked="t" style="position:absolute" wp14:anchorId="2D3B62F6">
                <v:stroke color="#c7162b" weight="15840" joinstyle="bevel" endcap="round"/>
                <v:fill o:detectmouseclick="t" on="false"/>
                <w10:wrap type="none"/>
              </v:line>
            </w:pict>
          </mc:Fallback>
        </mc:AlternateContent>
      </w:r>
    </w:p>
    <w:p w:rsidR="002D504D" w:rsidRDefault="00000000">
      <w:pPr>
        <w:tabs>
          <w:tab w:val="left" w:pos="567"/>
        </w:tabs>
        <w:spacing w:line="260" w:lineRule="exact"/>
        <w:ind w:left="-567" w:right="-613"/>
        <w:rPr>
          <w:lang w:val="en-GB"/>
        </w:rPr>
      </w:pPr>
      <w:r>
        <w:rPr>
          <w:noProof/>
        </w:rPr>
        <mc:AlternateContent>
          <mc:Choice Requires="wps">
            <w:drawing>
              <wp:anchor distT="6350" distB="6350" distL="6350" distR="6350" simplePos="0" relativeHeight="15" behindDoc="0" locked="0" layoutInCell="0" allowOverlap="1" wp14:anchorId="48C30389">
                <wp:simplePos x="0" y="0"/>
                <wp:positionH relativeFrom="column">
                  <wp:posOffset>1186180</wp:posOffset>
                </wp:positionH>
                <wp:positionV relativeFrom="paragraph">
                  <wp:posOffset>100965</wp:posOffset>
                </wp:positionV>
                <wp:extent cx="46355" cy="46355"/>
                <wp:effectExtent l="0" t="0" r="0" b="0"/>
                <wp:wrapNone/>
                <wp:docPr id="7" name="Prostokąt 4"/>
                <wp:cNvGraphicFramePr/>
                <a:graphic xmlns:a="http://schemas.openxmlformats.org/drawingml/2006/main">
                  <a:graphicData uri="http://schemas.microsoft.com/office/word/2010/wordprocessingShape">
                    <wps:wsp>
                      <wps:cNvSpPr/>
                      <wps:spPr>
                        <a:xfrm flipV="1">
                          <a:off x="0" y="0"/>
                          <a:ext cx="45720" cy="45720"/>
                        </a:xfrm>
                        <a:prstGeom prst="rect">
                          <a:avLst/>
                        </a:prstGeom>
                        <a:solidFill>
                          <a:srgbClr val="C7162B"/>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Prostokąt 4" path="m0,0l-2147483645,0l-2147483645,-2147483646l0,-2147483646xe" fillcolor="#c7162b" stroked="f" style="position:absolute;margin-left:93.4pt;margin-top:7.95pt;width:3.55pt;height:3.55pt;flip:y;mso-wrap-style:none;v-text-anchor:middle" wp14:anchorId="48C30389">
                <v:fill o:detectmouseclick="t" type="solid" color2="#38e9d4"/>
                <v:stroke color="#3465a4" weight="12600" joinstyle="miter" endcap="flat"/>
                <w10:wrap type="none"/>
              </v:rect>
            </w:pict>
          </mc:Fallback>
        </mc:AlternateContent>
      </w:r>
      <w:r>
        <w:rPr>
          <w:rFonts w:ascii="HelveticaNeueLT Pro 45 Lt" w:hAnsi="HelveticaNeueLT Pro 45 Lt"/>
          <w:color w:val="485A5A"/>
          <w:sz w:val="28"/>
          <w:szCs w:val="28"/>
          <w:lang w:val="en-GB"/>
        </w:rPr>
        <w:t>ABOUT GLOBALWORTH</w:t>
      </w:r>
    </w:p>
    <w:p w:rsidR="002D504D" w:rsidRDefault="002D504D">
      <w:pPr>
        <w:tabs>
          <w:tab w:val="left" w:pos="567"/>
        </w:tabs>
        <w:spacing w:line="260" w:lineRule="exact"/>
        <w:ind w:left="-567" w:right="-613"/>
        <w:rPr>
          <w:rFonts w:ascii="HelveticaNeueLT Pro 45 Lt" w:hAnsi="HelveticaNeueLT Pro 45 Lt"/>
          <w:color w:val="485A5A"/>
          <w:sz w:val="28"/>
          <w:szCs w:val="28"/>
          <w:lang w:val="en-GB"/>
        </w:rPr>
      </w:pPr>
    </w:p>
    <w:p w:rsidR="002D504D" w:rsidRPr="005A6870" w:rsidRDefault="00000000">
      <w:pPr>
        <w:tabs>
          <w:tab w:val="left" w:pos="567"/>
        </w:tabs>
        <w:spacing w:line="280" w:lineRule="exact"/>
        <w:ind w:left="-567"/>
        <w:rPr>
          <w:lang w:val="en-US"/>
        </w:rPr>
      </w:pPr>
      <w:r>
        <w:rPr>
          <w:rFonts w:cstheme="minorHAnsi"/>
          <w:color w:val="485A5A"/>
          <w:sz w:val="20"/>
          <w:szCs w:val="20"/>
          <w:lang w:val="en-GB"/>
        </w:rPr>
        <w:t>Globalworth is a listed real estate company active in Central and Eastern Europe and quoted on the AIM-segment of the London Stock Exchange. It has become the pre-eminent office investor in the CEE real estate market through its market-leading positions both in Romania and in Poland. Globalworth invests, acquires, develops and directly manages high-quality office real estate assets and industrial and logistics parks in prime locations, generating rental income from high-quality tenants from around the globe. Managed by over 200 professionals across Cyprus, Guernsey, Romania and Poland, Globalworth holds a portfolio with a combined value of EUR 3.1 billion, as of June 30</w:t>
      </w:r>
      <w:r>
        <w:rPr>
          <w:rFonts w:cstheme="minorHAnsi"/>
          <w:color w:val="485A5A"/>
          <w:sz w:val="20"/>
          <w:szCs w:val="20"/>
          <w:vertAlign w:val="superscript"/>
          <w:lang w:val="en-GB"/>
        </w:rPr>
        <w:t>th</w:t>
      </w:r>
      <w:r>
        <w:rPr>
          <w:rFonts w:cstheme="minorHAnsi"/>
          <w:color w:val="485A5A"/>
          <w:sz w:val="20"/>
          <w:szCs w:val="20"/>
          <w:lang w:val="en-GB"/>
        </w:rPr>
        <w:t xml:space="preserve"> 2021. Approximately 95.1% of the portfolio is in the form of income-producing assets, predominantly in the office sector, and leased to a diversified array of over 650 national and multinational corporates. In Romania, Globalworth owns properties in Bucharest, Timişoara, Constanța, Pitești, Arad and Oradea while in Poland its assets can be found in Warsaw, Gdańsk, Katowice, Kraków, Łódź and Wrocław. For more information visit  </w:t>
      </w:r>
      <w:hyperlink r:id="rId12">
        <w:r>
          <w:rPr>
            <w:rStyle w:val="Hipercze"/>
            <w:rFonts w:cstheme="minorHAnsi"/>
            <w:sz w:val="20"/>
            <w:szCs w:val="20"/>
            <w:lang w:val="en-GB"/>
          </w:rPr>
          <w:t>www.globalworth.com</w:t>
        </w:r>
      </w:hyperlink>
      <w:r>
        <w:rPr>
          <w:rFonts w:cstheme="minorHAnsi"/>
          <w:color w:val="485A5A"/>
          <w:sz w:val="20"/>
          <w:szCs w:val="20"/>
          <w:lang w:val="en-GB"/>
        </w:rPr>
        <w:t xml:space="preserve"> and follow us on </w:t>
      </w:r>
      <w:hyperlink r:id="rId13">
        <w:r>
          <w:rPr>
            <w:rStyle w:val="Hipercze"/>
            <w:rFonts w:cstheme="minorHAnsi"/>
            <w:sz w:val="20"/>
            <w:szCs w:val="20"/>
            <w:lang w:val="en-GB"/>
          </w:rPr>
          <w:t>Facebook</w:t>
        </w:r>
      </w:hyperlink>
      <w:r>
        <w:rPr>
          <w:rFonts w:cstheme="minorHAnsi"/>
          <w:color w:val="485A5A"/>
          <w:sz w:val="20"/>
          <w:szCs w:val="20"/>
          <w:lang w:val="en-GB"/>
        </w:rPr>
        <w:t xml:space="preserve">, </w:t>
      </w:r>
      <w:hyperlink r:id="rId14">
        <w:r>
          <w:rPr>
            <w:rStyle w:val="Hipercze"/>
            <w:rFonts w:cstheme="minorHAnsi"/>
            <w:sz w:val="20"/>
            <w:szCs w:val="20"/>
            <w:lang w:val="en-GB"/>
          </w:rPr>
          <w:t>Instagram</w:t>
        </w:r>
      </w:hyperlink>
      <w:r>
        <w:rPr>
          <w:rFonts w:cstheme="minorHAnsi"/>
          <w:color w:val="485A5A"/>
          <w:sz w:val="20"/>
          <w:szCs w:val="20"/>
          <w:lang w:val="en-GB"/>
        </w:rPr>
        <w:t xml:space="preserve"> i </w:t>
      </w:r>
      <w:hyperlink r:id="rId15">
        <w:r>
          <w:rPr>
            <w:rStyle w:val="Hipercze"/>
            <w:rFonts w:cstheme="minorHAnsi"/>
            <w:sz w:val="20"/>
            <w:szCs w:val="20"/>
            <w:lang w:val="en-GB"/>
          </w:rPr>
          <w:t>LinkedIn</w:t>
        </w:r>
      </w:hyperlink>
      <w:r>
        <w:rPr>
          <w:rFonts w:cstheme="minorHAnsi"/>
          <w:color w:val="485A5A"/>
          <w:sz w:val="20"/>
          <w:szCs w:val="20"/>
          <w:lang w:val="en-GB"/>
        </w:rPr>
        <w:t xml:space="preserve">. </w:t>
      </w:r>
    </w:p>
    <w:p w:rsidR="002D504D" w:rsidRDefault="002D504D">
      <w:pPr>
        <w:tabs>
          <w:tab w:val="left" w:pos="567"/>
        </w:tabs>
        <w:spacing w:line="100" w:lineRule="exact"/>
        <w:ind w:left="-567" w:right="-612"/>
        <w:rPr>
          <w:rFonts w:ascii="HelveticaNeueLT Pro 45 Lt" w:hAnsi="HelveticaNeueLT Pro 45 Lt"/>
          <w:color w:val="485A5A"/>
          <w:sz w:val="10"/>
          <w:szCs w:val="10"/>
          <w:lang w:val="en-GB"/>
        </w:rPr>
      </w:pPr>
    </w:p>
    <w:p w:rsidR="002D504D" w:rsidRDefault="00000000">
      <w:pPr>
        <w:tabs>
          <w:tab w:val="left" w:pos="3060"/>
        </w:tabs>
        <w:ind w:left="-567" w:right="-613"/>
        <w:rPr>
          <w:lang w:val="en-GB"/>
        </w:rPr>
      </w:pPr>
      <w:r>
        <w:rPr>
          <w:noProof/>
        </w:rPr>
        <mc:AlternateContent>
          <mc:Choice Requires="wps">
            <w:drawing>
              <wp:anchor distT="7620" distB="0" distL="7620" distR="7620" simplePos="0" relativeHeight="12" behindDoc="0" locked="0" layoutInCell="0" allowOverlap="1" wp14:anchorId="2082A58C">
                <wp:simplePos x="0" y="0"/>
                <wp:positionH relativeFrom="column">
                  <wp:posOffset>-329565</wp:posOffset>
                </wp:positionH>
                <wp:positionV relativeFrom="paragraph">
                  <wp:posOffset>116205</wp:posOffset>
                </wp:positionV>
                <wp:extent cx="6376035" cy="1270"/>
                <wp:effectExtent l="0" t="0" r="0" b="12700"/>
                <wp:wrapNone/>
                <wp:docPr id="8" name="Straight Connector 7"/>
                <wp:cNvGraphicFramePr/>
                <a:graphic xmlns:a="http://schemas.openxmlformats.org/drawingml/2006/main">
                  <a:graphicData uri="http://schemas.microsoft.com/office/word/2010/wordprocessingShape">
                    <wps:wsp>
                      <wps:cNvCnPr/>
                      <wps:spPr>
                        <a:xfrm>
                          <a:off x="0" y="0"/>
                          <a:ext cx="6375240" cy="720"/>
                        </a:xfrm>
                        <a:prstGeom prst="line">
                          <a:avLst/>
                        </a:prstGeom>
                        <a:ln w="15875" cap="rnd">
                          <a:solidFill>
                            <a:srgbClr val="485A5A"/>
                          </a:solidFill>
                          <a:prstDash val="sysDot"/>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5.95pt,9.15pt" to="476pt,9.15pt" ID="Straight Connector 7" stroked="t" style="position:absolute" wp14:anchorId="2082A58C">
                <v:stroke color="#485a5a" weight="15840" dashstyle="shortdot" joinstyle="bevel" endcap="round"/>
                <v:fill o:detectmouseclick="t" on="false"/>
                <w10:wrap type="none"/>
              </v:line>
            </w:pict>
          </mc:Fallback>
        </mc:AlternateContent>
      </w:r>
      <w:r>
        <w:rPr>
          <w:lang w:val="en-GB"/>
        </w:rPr>
        <w:tab/>
      </w:r>
    </w:p>
    <w:p w:rsidR="002D504D" w:rsidRDefault="002D504D">
      <w:pPr>
        <w:tabs>
          <w:tab w:val="left" w:pos="567"/>
        </w:tabs>
        <w:spacing w:line="260" w:lineRule="exact"/>
        <w:ind w:left="-567" w:right="-613"/>
        <w:rPr>
          <w:rFonts w:ascii="HelveticaNeueLT Pro 45 Lt" w:hAnsi="HelveticaNeueLT Pro 45 Lt"/>
          <w:color w:val="485A5A"/>
          <w:sz w:val="28"/>
          <w:szCs w:val="28"/>
          <w:lang w:val="en-GB"/>
        </w:rPr>
      </w:pPr>
    </w:p>
    <w:p w:rsidR="002D504D" w:rsidRDefault="00000000">
      <w:pPr>
        <w:tabs>
          <w:tab w:val="left" w:pos="567"/>
        </w:tabs>
        <w:spacing w:line="280" w:lineRule="exact"/>
        <w:ind w:left="-567" w:right="-612"/>
        <w:rPr>
          <w:lang w:val="en-GB"/>
        </w:rPr>
      </w:pPr>
      <w:r>
        <w:rPr>
          <w:noProof/>
        </w:rPr>
        <mc:AlternateContent>
          <mc:Choice Requires="wps">
            <w:drawing>
              <wp:anchor distT="6350" distB="6350" distL="6350" distR="6350" simplePos="0" relativeHeight="13" behindDoc="0" locked="0" layoutInCell="0" allowOverlap="1" wp14:anchorId="75B0FFA7">
                <wp:simplePos x="0" y="0"/>
                <wp:positionH relativeFrom="column">
                  <wp:posOffset>459740</wp:posOffset>
                </wp:positionH>
                <wp:positionV relativeFrom="paragraph">
                  <wp:posOffset>104140</wp:posOffset>
                </wp:positionV>
                <wp:extent cx="46355" cy="46355"/>
                <wp:effectExtent l="0" t="0" r="0" b="0"/>
                <wp:wrapNone/>
                <wp:docPr id="9" name="Rectangle 6"/>
                <wp:cNvGraphicFramePr/>
                <a:graphic xmlns:a="http://schemas.openxmlformats.org/drawingml/2006/main">
                  <a:graphicData uri="http://schemas.microsoft.com/office/word/2010/wordprocessingShape">
                    <wps:wsp>
                      <wps:cNvSpPr/>
                      <wps:spPr>
                        <a:xfrm flipV="1">
                          <a:off x="0" y="0"/>
                          <a:ext cx="45720" cy="45720"/>
                        </a:xfrm>
                        <a:prstGeom prst="rect">
                          <a:avLst/>
                        </a:prstGeom>
                        <a:solidFill>
                          <a:srgbClr val="C7162B"/>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6" path="m0,0l-2147483645,0l-2147483645,-2147483646l0,-2147483646xe" fillcolor="#c7162b" stroked="f" style="position:absolute;margin-left:36.2pt;margin-top:8.2pt;width:3.55pt;height:3.55pt;flip:y;mso-wrap-style:none;v-text-anchor:middle" wp14:anchorId="75B0FFA7">
                <v:fill o:detectmouseclick="t" type="solid" color2="#38e9d4"/>
                <v:stroke color="#3465a4" weight="12600" joinstyle="miter" endcap="flat"/>
                <w10:wrap type="none"/>
              </v:rect>
            </w:pict>
          </mc:Fallback>
        </mc:AlternateContent>
      </w:r>
      <w:r>
        <w:rPr>
          <w:rFonts w:ascii="HelveticaNeueLT Pro 45 Lt" w:hAnsi="HelveticaNeueLT Pro 45 Lt"/>
          <w:color w:val="485A5A"/>
          <w:sz w:val="28"/>
          <w:szCs w:val="28"/>
          <w:lang w:val="en-GB"/>
        </w:rPr>
        <w:t>CONTACT</w:t>
      </w:r>
    </w:p>
    <w:p w:rsidR="002D504D" w:rsidRDefault="002D504D">
      <w:pPr>
        <w:tabs>
          <w:tab w:val="left" w:pos="567"/>
        </w:tabs>
        <w:spacing w:line="280" w:lineRule="exact"/>
        <w:ind w:left="-567" w:right="-612"/>
        <w:rPr>
          <w:rFonts w:ascii="HelveticaNeueLT Pro 45 Lt" w:hAnsi="HelveticaNeueLT Pro 45 Lt"/>
          <w:color w:val="485A5A"/>
          <w:sz w:val="28"/>
          <w:szCs w:val="28"/>
          <w:lang w:val="en-GB"/>
        </w:rPr>
      </w:pPr>
    </w:p>
    <w:p w:rsidR="002D504D" w:rsidRDefault="00000000">
      <w:pPr>
        <w:tabs>
          <w:tab w:val="left" w:pos="567"/>
        </w:tabs>
        <w:spacing w:line="280" w:lineRule="exact"/>
        <w:ind w:left="-567" w:right="-612"/>
        <w:rPr>
          <w:lang w:val="en-GB"/>
        </w:rPr>
      </w:pPr>
      <w:r>
        <w:rPr>
          <w:rFonts w:ascii="HelveticaNeueLT Pro 65 Md" w:hAnsi="HelveticaNeueLT Pro 65 Md"/>
          <w:color w:val="485A5A"/>
          <w:sz w:val="20"/>
          <w:szCs w:val="20"/>
          <w:lang w:val="en-GB"/>
        </w:rPr>
        <w:t>Marta Wojtaś</w:t>
      </w:r>
    </w:p>
    <w:p w:rsidR="002D504D" w:rsidRDefault="00000000">
      <w:pPr>
        <w:tabs>
          <w:tab w:val="left" w:pos="567"/>
        </w:tabs>
        <w:spacing w:line="280" w:lineRule="exact"/>
        <w:ind w:left="-567" w:right="-612"/>
        <w:rPr>
          <w:lang w:val="en-GB"/>
        </w:rPr>
      </w:pPr>
      <w:r>
        <w:rPr>
          <w:rFonts w:ascii="HelveticaNeueLT Pro 45 Lt" w:hAnsi="HelveticaNeueLT Pro 45 Lt"/>
          <w:color w:val="485A5A"/>
          <w:sz w:val="20"/>
          <w:szCs w:val="20"/>
          <w:lang w:val="en-GB"/>
        </w:rPr>
        <w:t>PR &amp; Marketing Coordinator</w:t>
      </w:r>
    </w:p>
    <w:p w:rsidR="002D504D" w:rsidRDefault="002D504D">
      <w:pPr>
        <w:tabs>
          <w:tab w:val="left" w:pos="567"/>
        </w:tabs>
        <w:spacing w:line="140" w:lineRule="exact"/>
        <w:ind w:left="-567" w:right="-612"/>
        <w:rPr>
          <w:rFonts w:ascii="HelveticaNeueLT Pro 45 Lt" w:hAnsi="HelveticaNeueLT Pro 45 Lt"/>
          <w:i/>
          <w:iCs/>
          <w:color w:val="485A5A"/>
          <w:sz w:val="10"/>
          <w:szCs w:val="10"/>
          <w:lang w:val="en-GB"/>
        </w:rPr>
      </w:pPr>
    </w:p>
    <w:p w:rsidR="002D504D" w:rsidRDefault="00000000">
      <w:pPr>
        <w:tabs>
          <w:tab w:val="left" w:pos="567"/>
        </w:tabs>
        <w:spacing w:line="280" w:lineRule="exact"/>
        <w:ind w:left="-567" w:right="-612"/>
        <w:jc w:val="both"/>
        <w:rPr>
          <w:lang w:val="en-GB"/>
        </w:rPr>
      </w:pPr>
      <w:r>
        <w:rPr>
          <w:rFonts w:ascii="HelveticaNeueLT Pro 65 Md" w:hAnsi="HelveticaNeueLT Pro 65 Md"/>
          <w:color w:val="C7162B"/>
          <w:sz w:val="20"/>
          <w:szCs w:val="20"/>
          <w:lang w:val="en-GB"/>
        </w:rPr>
        <w:t xml:space="preserve">T: </w:t>
      </w:r>
      <w:r>
        <w:rPr>
          <w:rFonts w:ascii="HelveticaNeueLT Pro 65 Md" w:hAnsi="HelveticaNeueLT Pro 65 Md"/>
          <w:color w:val="485A5A"/>
          <w:sz w:val="20"/>
          <w:szCs w:val="20"/>
          <w:lang w:val="en-GB"/>
        </w:rPr>
        <w:t>+48 664 348 615</w:t>
      </w:r>
    </w:p>
    <w:p w:rsidR="002D504D" w:rsidRPr="005A6870" w:rsidRDefault="00000000">
      <w:pPr>
        <w:tabs>
          <w:tab w:val="left" w:pos="567"/>
        </w:tabs>
        <w:spacing w:line="280" w:lineRule="exact"/>
        <w:ind w:left="-567" w:right="-612"/>
        <w:jc w:val="both"/>
        <w:rPr>
          <w:lang w:val="en-US"/>
        </w:rPr>
      </w:pPr>
      <w:r>
        <w:rPr>
          <w:rFonts w:ascii="HelveticaNeueLT Pro 65 Md" w:hAnsi="HelveticaNeueLT Pro 65 Md"/>
          <w:color w:val="C7162B"/>
          <w:sz w:val="20"/>
          <w:szCs w:val="20"/>
          <w:lang w:val="en-GB"/>
        </w:rPr>
        <w:t xml:space="preserve">E: </w:t>
      </w:r>
      <w:hyperlink r:id="rId16">
        <w:r>
          <w:rPr>
            <w:rStyle w:val="Hipercze"/>
            <w:rFonts w:ascii="HelveticaNeueLT Pro 65 Md" w:hAnsi="HelveticaNeueLT Pro 65 Md"/>
            <w:sz w:val="20"/>
            <w:szCs w:val="20"/>
            <w:lang w:val="en-GB"/>
          </w:rPr>
          <w:t>marta.wojtas@globalworth.pl</w:t>
        </w:r>
      </w:hyperlink>
    </w:p>
    <w:p w:rsidR="002D504D" w:rsidRDefault="002D504D">
      <w:pPr>
        <w:tabs>
          <w:tab w:val="left" w:pos="567"/>
        </w:tabs>
        <w:spacing w:line="260" w:lineRule="exact"/>
        <w:ind w:left="-567" w:right="-613"/>
        <w:rPr>
          <w:lang w:val="en-GB"/>
        </w:rPr>
      </w:pPr>
    </w:p>
    <w:sectPr w:rsidR="002D504D">
      <w:footerReference w:type="default" r:id="rId17"/>
      <w:pgSz w:w="11906" w:h="16838"/>
      <w:pgMar w:top="567" w:right="851" w:bottom="822" w:left="1440" w:header="0" w:footer="414"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21724" w:rsidRDefault="00221724">
      <w:r>
        <w:separator/>
      </w:r>
    </w:p>
  </w:endnote>
  <w:endnote w:type="continuationSeparator" w:id="0">
    <w:p w:rsidR="00221724" w:rsidRDefault="002217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embedRegular r:id="rId1" w:fontKey="{AE37F72F-BF92-42A4-92F6-2CEBD6683AF5}"/>
    <w:embedBold r:id="rId2" w:fontKey="{F4F4A9B5-817F-421B-BC5B-633EFC10843D}"/>
    <w:embedItalic r:id="rId3" w:fontKey="{B8F10395-9FC8-4707-B022-725FD0B6F03E}"/>
  </w:font>
  <w:font w:name="Times New Roman">
    <w:panose1 w:val="02020603050405020304"/>
    <w:charset w:val="EE"/>
    <w:family w:val="roman"/>
    <w:pitch w:val="variable"/>
    <w:sig w:usb0="E0002EFF" w:usb1="C000785B" w:usb2="00000009" w:usb3="00000000" w:csb0="000001FF" w:csb1="00000000"/>
    <w:embedRegular r:id="rId4" w:fontKey="{66120127-FD33-4AE3-B17C-1EDF26F8EE94}"/>
    <w:embedBold r:id="rId5" w:fontKey="{6A5AFA84-D938-47CB-B2B0-50EC29AAC86D}"/>
  </w:font>
  <w:font w:name="Tahoma">
    <w:panose1 w:val="020B0604030504040204"/>
    <w:charset w:val="01"/>
    <w:family w:val="roman"/>
    <w:pitch w:val="variable"/>
    <w:embedRegular r:id="rId6" w:fontKey="{3E3AD2F3-70F5-4089-85F1-552DAC0DB1BD}"/>
  </w:font>
  <w:font w:name="Liberation Sans">
    <w:altName w:val="Arial"/>
    <w:charset w:val="01"/>
    <w:family w:val="swiss"/>
    <w:pitch w:val="variable"/>
    <w:embedRegular r:id="rId7" w:fontKey="{57358331-6E84-41FF-9FE2-6C2B65DE88BB}"/>
  </w:font>
  <w:font w:name="Microsoft YaHei">
    <w:panose1 w:val="020B0503020204020204"/>
    <w:charset w:val="00"/>
    <w:family w:val="roman"/>
    <w:notTrueType/>
    <w:pitch w:val="default"/>
    <w:embedRegular r:id="rId8" w:fontKey="{55AA3074-48C8-48C2-80F5-341B4E7AF750}"/>
  </w:font>
  <w:font w:name="Arial">
    <w:panose1 w:val="020B0604020202020204"/>
    <w:charset w:val="EE"/>
    <w:family w:val="swiss"/>
    <w:pitch w:val="variable"/>
    <w:sig w:usb0="E0002EFF" w:usb1="C000785B" w:usb2="00000009" w:usb3="00000000" w:csb0="000001FF" w:csb1="00000000"/>
    <w:embedRegular r:id="rId9" w:fontKey="{5C0C3F99-44CC-4CE5-A8BA-0E1B5303E06F}"/>
    <w:embedItalic r:id="rId10" w:fontKey="{47BBEED1-C0F5-485A-977B-DC798D3F959C}"/>
  </w:font>
  <w:font w:name="HelveticaNeueLT Pro 45 Lt">
    <w:panose1 w:val="020B0403020202020204"/>
    <w:charset w:val="00"/>
    <w:family w:val="swiss"/>
    <w:notTrueType/>
    <w:pitch w:val="variable"/>
    <w:sig w:usb0="800000AF" w:usb1="5000204A" w:usb2="00000000" w:usb3="00000000" w:csb0="0000009B" w:csb1="00000000"/>
  </w:font>
  <w:font w:name="HelveticaNeueLT Pro 65 Md">
    <w:panose1 w:val="020B0604020202020204"/>
    <w:charset w:val="00"/>
    <w:family w:val="swiss"/>
    <w:notTrueType/>
    <w:pitch w:val="variable"/>
    <w:sig w:usb0="800000AF" w:usb1="5000204A" w:usb2="00000000" w:usb3="00000000" w:csb0="0000009B" w:csb1="00000000"/>
  </w:font>
  <w:font w:name="Calibri Light">
    <w:panose1 w:val="020F0302020204030204"/>
    <w:charset w:val="EE"/>
    <w:family w:val="swiss"/>
    <w:pitch w:val="variable"/>
    <w:sig w:usb0="E4002EFF" w:usb1="C000247B" w:usb2="00000009" w:usb3="00000000" w:csb0="000001FF" w:csb1="00000000"/>
    <w:embedRegular r:id="rId11" w:fontKey="{53BA0B05-6AA3-469C-A042-1E37E2A0AB2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D504D" w:rsidRDefault="00000000">
    <w:pPr>
      <w:pStyle w:val="Stopka"/>
      <w:rPr>
        <w:rFonts w:ascii="HelveticaNeueLT Pro 45 Lt" w:hAnsi="HelveticaNeueLT Pro 45 Lt"/>
        <w:sz w:val="16"/>
        <w:szCs w:val="16"/>
      </w:rPr>
    </w:pPr>
    <w:r>
      <w:rPr>
        <w:rFonts w:ascii="HelveticaNeueLT Pro 45 Lt" w:hAnsi="HelveticaNeueLT Pro 45 Lt"/>
        <w:noProof/>
        <w:sz w:val="16"/>
        <w:szCs w:val="16"/>
      </w:rPr>
      <mc:AlternateContent>
        <mc:Choice Requires="wps">
          <w:drawing>
            <wp:anchor distT="4445" distB="0" distL="4445" distR="0" simplePos="0" relativeHeight="5" behindDoc="1" locked="0" layoutInCell="0" allowOverlap="1" wp14:anchorId="1C403884">
              <wp:simplePos x="0" y="0"/>
              <wp:positionH relativeFrom="column">
                <wp:posOffset>-326390</wp:posOffset>
              </wp:positionH>
              <wp:positionV relativeFrom="paragraph">
                <wp:posOffset>121920</wp:posOffset>
              </wp:positionV>
              <wp:extent cx="6439535" cy="1270"/>
              <wp:effectExtent l="0" t="0" r="12700" b="12700"/>
              <wp:wrapNone/>
              <wp:docPr id="10" name="Straight Connector 13"/>
              <wp:cNvGraphicFramePr/>
              <a:graphic xmlns:a="http://schemas.openxmlformats.org/drawingml/2006/main">
                <a:graphicData uri="http://schemas.microsoft.com/office/word/2010/wordprocessingShape">
                  <wps:wsp>
                    <wps:cNvCnPr/>
                    <wps:spPr>
                      <a:xfrm>
                        <a:off x="0" y="0"/>
                        <a:ext cx="6438960" cy="720"/>
                      </a:xfrm>
                      <a:prstGeom prst="line">
                        <a:avLst/>
                      </a:prstGeom>
                      <a:ln w="9525" cap="rnd">
                        <a:solidFill>
                          <a:srgbClr val="FFFFFF">
                            <a:lumMod val="75000"/>
                          </a:srgbClr>
                        </a:solidFill>
                        <a:bevel/>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25.7pt,9.6pt" to="481.25pt,9.6pt" ID="Straight Connector 13" stroked="t" style="position:absolute" wp14:anchorId="1C403884">
              <v:stroke color="#bfbfbf" weight="9360" joinstyle="bevel" endcap="round"/>
              <v:fill o:detectmouseclick="t" on="false"/>
              <w10:wrap type="none"/>
            </v:line>
          </w:pict>
        </mc:Fallback>
      </mc:AlternateContent>
    </w:r>
  </w:p>
  <w:p w:rsidR="002D504D" w:rsidRDefault="00000000">
    <w:pPr>
      <w:pStyle w:val="Stopka"/>
      <w:ind w:left="-567"/>
      <w:rPr>
        <w:rFonts w:ascii="HelveticaNeueLT Pro 45 Lt" w:hAnsi="HelveticaNeueLT Pro 45 Lt"/>
        <w:sz w:val="16"/>
        <w:szCs w:val="16"/>
      </w:rPr>
    </w:pPr>
    <w:r>
      <w:rPr>
        <w:noProof/>
      </w:rPr>
      <w:drawing>
        <wp:anchor distT="0" distB="0" distL="114300" distR="114300" simplePos="0" relativeHeight="8" behindDoc="1" locked="0" layoutInCell="0" allowOverlap="1">
          <wp:simplePos x="0" y="0"/>
          <wp:positionH relativeFrom="column">
            <wp:posOffset>5558155</wp:posOffset>
          </wp:positionH>
          <wp:positionV relativeFrom="paragraph">
            <wp:posOffset>118110</wp:posOffset>
          </wp:positionV>
          <wp:extent cx="554355" cy="187325"/>
          <wp:effectExtent l="0" t="0" r="0" b="0"/>
          <wp:wrapSquare wrapText="bothSides"/>
          <wp:docPr id="11" name="Picture 14" descr="A picture containing drawing, stop,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A picture containing drawing, stop, food&#10;&#10;Description automatically generated"/>
                  <pic:cNvPicPr>
                    <a:picLocks noChangeAspect="1" noChangeArrowheads="1"/>
                  </pic:cNvPicPr>
                </pic:nvPicPr>
                <pic:blipFill>
                  <a:blip r:embed="rId1"/>
                  <a:stretch>
                    <a:fillRect/>
                  </a:stretch>
                </pic:blipFill>
                <pic:spPr bwMode="auto">
                  <a:xfrm>
                    <a:off x="0" y="0"/>
                    <a:ext cx="554355" cy="187325"/>
                  </a:xfrm>
                  <a:prstGeom prst="rect">
                    <a:avLst/>
                  </a:prstGeom>
                </pic:spPr>
              </pic:pic>
            </a:graphicData>
          </a:graphic>
        </wp:anchor>
      </w:drawing>
    </w:r>
    <w:r>
      <w:rPr>
        <w:rFonts w:ascii="HelveticaNeueLT Pro 45 Lt" w:hAnsi="HelveticaNeueLT Pro 45 Lt"/>
        <w:sz w:val="16"/>
        <w:szCs w:val="16"/>
      </w:rPr>
      <w:t xml:space="preserve"> </w:t>
    </w:r>
  </w:p>
  <w:p w:rsidR="002D504D" w:rsidRDefault="00000000">
    <w:pPr>
      <w:pStyle w:val="Stopka"/>
      <w:ind w:left="-567"/>
      <w:rPr>
        <w:rFonts w:ascii="HelveticaNeueLT Pro 45 Lt" w:hAnsi="HelveticaNeueLT Pro 45 Lt"/>
        <w:color w:val="9D9A98"/>
        <w:sz w:val="16"/>
        <w:szCs w:val="16"/>
      </w:rPr>
    </w:pPr>
    <w:r>
      <w:rPr>
        <w:rFonts w:ascii="HelveticaNeueLT Pro 45 Lt" w:hAnsi="HelveticaNeueLT Pro 45 Lt"/>
        <w:color w:val="9D9A98"/>
        <w:sz w:val="16"/>
        <w:szCs w:val="16"/>
      </w:rPr>
      <w:t xml:space="preserve">MEDIA RELEASE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21724" w:rsidRDefault="00221724">
      <w:r>
        <w:separator/>
      </w:r>
    </w:p>
  </w:footnote>
  <w:footnote w:type="continuationSeparator" w:id="0">
    <w:p w:rsidR="00221724" w:rsidRDefault="0022172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504D"/>
    <w:rsid w:val="00221724"/>
    <w:rsid w:val="002D504D"/>
    <w:rsid w:val="005A6870"/>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AFAAF"/>
  <w15:docId w15:val="{9961D7DC-3C3F-4328-B896-B2AB27374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pl-PL"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92A48"/>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TekstprzypisudolnegoZnak">
    <w:name w:val="Tekst przypisu dolnego Znak"/>
    <w:basedOn w:val="Domylnaczcionkaakapitu"/>
    <w:link w:val="Tekstprzypisudolnego"/>
    <w:uiPriority w:val="99"/>
    <w:semiHidden/>
    <w:qFormat/>
    <w:rsid w:val="002E2C75"/>
    <w:rPr>
      <w:sz w:val="20"/>
      <w:szCs w:val="20"/>
    </w:rPr>
  </w:style>
  <w:style w:type="character" w:customStyle="1" w:styleId="FootnoteCharacters">
    <w:name w:val="Footnote Characters"/>
    <w:basedOn w:val="Domylnaczcionkaakapitu"/>
    <w:uiPriority w:val="99"/>
    <w:semiHidden/>
    <w:unhideWhenUsed/>
    <w:qFormat/>
    <w:rsid w:val="002E2C75"/>
    <w:rPr>
      <w:vertAlign w:val="superscript"/>
    </w:rPr>
  </w:style>
  <w:style w:type="character" w:customStyle="1" w:styleId="FootnoteAnchor">
    <w:name w:val="Footnote Anchor"/>
    <w:rPr>
      <w:vertAlign w:val="superscript"/>
    </w:rPr>
  </w:style>
  <w:style w:type="character" w:customStyle="1" w:styleId="NagwekZnak">
    <w:name w:val="Nagłówek Znak"/>
    <w:basedOn w:val="Domylnaczcionkaakapitu"/>
    <w:link w:val="Nagwek"/>
    <w:uiPriority w:val="99"/>
    <w:qFormat/>
    <w:rsid w:val="00E731CC"/>
  </w:style>
  <w:style w:type="character" w:customStyle="1" w:styleId="StopkaZnak">
    <w:name w:val="Stopka Znak"/>
    <w:basedOn w:val="Domylnaczcionkaakapitu"/>
    <w:link w:val="Stopka"/>
    <w:uiPriority w:val="99"/>
    <w:qFormat/>
    <w:rsid w:val="00E731CC"/>
  </w:style>
  <w:style w:type="character" w:styleId="Hipercze">
    <w:name w:val="Hyperlink"/>
    <w:basedOn w:val="Domylnaczcionkaakapitu"/>
    <w:uiPriority w:val="99"/>
    <w:unhideWhenUsed/>
    <w:rsid w:val="00704942"/>
    <w:rPr>
      <w:color w:val="0563C1" w:themeColor="hyperlink"/>
      <w:u w:val="single"/>
    </w:rPr>
  </w:style>
  <w:style w:type="character" w:customStyle="1" w:styleId="Nierozpoznanawzmianka1">
    <w:name w:val="Nierozpoznana wzmianka1"/>
    <w:basedOn w:val="Domylnaczcionkaakapitu"/>
    <w:uiPriority w:val="99"/>
    <w:semiHidden/>
    <w:unhideWhenUsed/>
    <w:qFormat/>
    <w:rsid w:val="00704942"/>
    <w:rPr>
      <w:color w:val="605E5C"/>
      <w:shd w:val="clear" w:color="auto" w:fill="E1DFDD"/>
    </w:rPr>
  </w:style>
  <w:style w:type="character" w:styleId="Odwoaniedokomentarza">
    <w:name w:val="annotation reference"/>
    <w:basedOn w:val="Domylnaczcionkaakapitu"/>
    <w:uiPriority w:val="99"/>
    <w:semiHidden/>
    <w:unhideWhenUsed/>
    <w:qFormat/>
    <w:rsid w:val="00793177"/>
    <w:rPr>
      <w:sz w:val="16"/>
      <w:szCs w:val="16"/>
    </w:rPr>
  </w:style>
  <w:style w:type="character" w:customStyle="1" w:styleId="TekstkomentarzaZnak">
    <w:name w:val="Tekst komentarza Znak"/>
    <w:basedOn w:val="Domylnaczcionkaakapitu"/>
    <w:link w:val="Tekstkomentarza"/>
    <w:uiPriority w:val="99"/>
    <w:semiHidden/>
    <w:qFormat/>
    <w:rsid w:val="00793177"/>
    <w:rPr>
      <w:sz w:val="20"/>
      <w:szCs w:val="20"/>
    </w:rPr>
  </w:style>
  <w:style w:type="character" w:customStyle="1" w:styleId="TematkomentarzaZnak">
    <w:name w:val="Temat komentarza Znak"/>
    <w:basedOn w:val="TekstkomentarzaZnak"/>
    <w:link w:val="Tematkomentarza"/>
    <w:uiPriority w:val="99"/>
    <w:semiHidden/>
    <w:qFormat/>
    <w:rsid w:val="00793177"/>
    <w:rPr>
      <w:b/>
      <w:bCs/>
      <w:sz w:val="20"/>
      <w:szCs w:val="20"/>
    </w:rPr>
  </w:style>
  <w:style w:type="character" w:customStyle="1" w:styleId="TekstdymkaZnak">
    <w:name w:val="Tekst dymka Znak"/>
    <w:basedOn w:val="Domylnaczcionkaakapitu"/>
    <w:link w:val="Tekstdymka"/>
    <w:uiPriority w:val="99"/>
    <w:semiHidden/>
    <w:qFormat/>
    <w:rsid w:val="00EE73D2"/>
    <w:rPr>
      <w:rFonts w:ascii="Tahoma" w:hAnsi="Tahoma" w:cs="Tahoma"/>
      <w:sz w:val="16"/>
      <w:szCs w:val="16"/>
    </w:rPr>
  </w:style>
  <w:style w:type="character" w:styleId="Nierozpoznanawzmianka">
    <w:name w:val="Unresolved Mention"/>
    <w:basedOn w:val="Domylnaczcionkaakapitu"/>
    <w:uiPriority w:val="99"/>
    <w:semiHidden/>
    <w:unhideWhenUsed/>
    <w:qFormat/>
    <w:rsid w:val="002643E8"/>
    <w:rPr>
      <w:color w:val="605E5C"/>
      <w:shd w:val="clear" w:color="auto" w:fill="E1DFDD"/>
    </w:rPr>
  </w:style>
  <w:style w:type="paragraph" w:customStyle="1" w:styleId="Heading">
    <w:name w:val="Heading"/>
    <w:basedOn w:val="Normalny"/>
    <w:next w:val="Tekstpodstawowy"/>
    <w:qFormat/>
    <w:pPr>
      <w:keepNext/>
      <w:spacing w:before="240" w:after="120"/>
    </w:pPr>
    <w:rPr>
      <w:rFonts w:ascii="Liberation Sans" w:eastAsia="Microsoft YaHei" w:hAnsi="Liberation Sans" w:cs="Arial"/>
      <w:sz w:val="28"/>
      <w:szCs w:val="28"/>
    </w:rPr>
  </w:style>
  <w:style w:type="paragraph" w:styleId="Tekstpodstawowy">
    <w:name w:val="Body Text"/>
    <w:basedOn w:val="Normalny"/>
    <w:pPr>
      <w:spacing w:after="140" w:line="276" w:lineRule="auto"/>
    </w:pPr>
  </w:style>
  <w:style w:type="paragraph" w:styleId="Lista">
    <w:name w:val="List"/>
    <w:basedOn w:val="Tekstpodstawowy"/>
    <w:rPr>
      <w:rFonts w:cs="Arial"/>
    </w:rPr>
  </w:style>
  <w:style w:type="paragraph" w:styleId="Legenda">
    <w:name w:val="caption"/>
    <w:basedOn w:val="Normalny"/>
    <w:qFormat/>
    <w:pPr>
      <w:suppressLineNumbers/>
      <w:spacing w:before="120" w:after="120"/>
    </w:pPr>
    <w:rPr>
      <w:rFonts w:cs="Arial"/>
      <w:i/>
      <w:iCs/>
    </w:rPr>
  </w:style>
  <w:style w:type="paragraph" w:customStyle="1" w:styleId="Index">
    <w:name w:val="Index"/>
    <w:basedOn w:val="Normalny"/>
    <w:qFormat/>
    <w:pPr>
      <w:suppressLineNumbers/>
    </w:pPr>
    <w:rPr>
      <w:rFonts w:cs="Arial"/>
    </w:rPr>
  </w:style>
  <w:style w:type="paragraph" w:styleId="NormalnyWeb">
    <w:name w:val="Normal (Web)"/>
    <w:basedOn w:val="Normalny"/>
    <w:uiPriority w:val="99"/>
    <w:unhideWhenUsed/>
    <w:qFormat/>
    <w:rsid w:val="00F0634A"/>
    <w:pPr>
      <w:spacing w:beforeAutospacing="1" w:afterAutospacing="1"/>
    </w:pPr>
    <w:rPr>
      <w:rFonts w:ascii="Times New Roman" w:eastAsia="Times New Roman" w:hAnsi="Times New Roman" w:cs="Times New Roman"/>
      <w:lang w:eastAsia="en-GB"/>
    </w:rPr>
  </w:style>
  <w:style w:type="paragraph" w:styleId="Tekstprzypisudolnego">
    <w:name w:val="footnote text"/>
    <w:basedOn w:val="Normalny"/>
    <w:link w:val="TekstprzypisudolnegoZnak"/>
    <w:uiPriority w:val="99"/>
    <w:semiHidden/>
    <w:unhideWhenUsed/>
    <w:rsid w:val="002E2C75"/>
    <w:rPr>
      <w:sz w:val="20"/>
      <w:szCs w:val="20"/>
    </w:rPr>
  </w:style>
  <w:style w:type="paragraph" w:customStyle="1" w:styleId="HeaderandFooter">
    <w:name w:val="Header and Footer"/>
    <w:basedOn w:val="Normalny"/>
    <w:qFormat/>
  </w:style>
  <w:style w:type="paragraph" w:styleId="Nagwek">
    <w:name w:val="header"/>
    <w:basedOn w:val="Normalny"/>
    <w:link w:val="NagwekZnak"/>
    <w:uiPriority w:val="99"/>
    <w:unhideWhenUsed/>
    <w:rsid w:val="00E731CC"/>
    <w:pPr>
      <w:tabs>
        <w:tab w:val="center" w:pos="4513"/>
        <w:tab w:val="right" w:pos="9026"/>
      </w:tabs>
    </w:pPr>
  </w:style>
  <w:style w:type="paragraph" w:styleId="Stopka">
    <w:name w:val="footer"/>
    <w:basedOn w:val="Normalny"/>
    <w:link w:val="StopkaZnak"/>
    <w:uiPriority w:val="99"/>
    <w:unhideWhenUsed/>
    <w:rsid w:val="00E731CC"/>
    <w:pPr>
      <w:tabs>
        <w:tab w:val="center" w:pos="4513"/>
        <w:tab w:val="right" w:pos="9026"/>
      </w:tabs>
    </w:pPr>
  </w:style>
  <w:style w:type="paragraph" w:styleId="Tekstkomentarza">
    <w:name w:val="annotation text"/>
    <w:basedOn w:val="Normalny"/>
    <w:link w:val="TekstkomentarzaZnak"/>
    <w:uiPriority w:val="99"/>
    <w:semiHidden/>
    <w:unhideWhenUsed/>
    <w:qFormat/>
    <w:rsid w:val="00793177"/>
    <w:rPr>
      <w:sz w:val="20"/>
      <w:szCs w:val="20"/>
    </w:rPr>
  </w:style>
  <w:style w:type="paragraph" w:styleId="Tematkomentarza">
    <w:name w:val="annotation subject"/>
    <w:basedOn w:val="Tekstkomentarza"/>
    <w:next w:val="Tekstkomentarza"/>
    <w:link w:val="TematkomentarzaZnak"/>
    <w:uiPriority w:val="99"/>
    <w:semiHidden/>
    <w:unhideWhenUsed/>
    <w:qFormat/>
    <w:rsid w:val="00793177"/>
    <w:rPr>
      <w:b/>
      <w:bCs/>
    </w:rPr>
  </w:style>
  <w:style w:type="paragraph" w:styleId="Tekstdymka">
    <w:name w:val="Balloon Text"/>
    <w:basedOn w:val="Normalny"/>
    <w:link w:val="TekstdymkaZnak"/>
    <w:uiPriority w:val="99"/>
    <w:semiHidden/>
    <w:unhideWhenUsed/>
    <w:qFormat/>
    <w:rsid w:val="00EE73D2"/>
    <w:rPr>
      <w:rFonts w:ascii="Tahoma" w:hAnsi="Tahoma" w:cs="Tahoma"/>
      <w:sz w:val="16"/>
      <w:szCs w:val="16"/>
    </w:rPr>
  </w:style>
  <w:style w:type="paragraph" w:styleId="Poprawka">
    <w:name w:val="Revision"/>
    <w:uiPriority w:val="99"/>
    <w:semiHidden/>
    <w:qFormat/>
    <w:rsid w:val="00BF4F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facebook.com/globalworth"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www.globalworth.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file:///C:\Users\mwojtas\AppData\Local\Microsoft\Windows\INetCache\mwojtas\AppData\Local\Microsoft\Windows\INetCache\Content.Outlook\OO5NSC8B\marta.wojtas@globalworth.pl"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wmf"/><Relationship Id="rId5" Type="http://schemas.openxmlformats.org/officeDocument/2006/relationships/styles" Target="styles.xml"/><Relationship Id="rId15" Type="http://schemas.openxmlformats.org/officeDocument/2006/relationships/hyperlink" Target="https://www.linkedin.com/company/24775989/admin/" TargetMode="External"/><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s://www.instagram.com/globalworth/?hl=p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a7152946-8f4d-4a5c-9c0d-cdefc95089f7"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C9179EA6290C542920EBBBD526E2AF0" ma:contentTypeVersion="15" ma:contentTypeDescription="Create a new document." ma:contentTypeScope="" ma:versionID="67a78c46b3aa502a552da0bbebb91d97">
  <xsd:schema xmlns:xsd="http://www.w3.org/2001/XMLSchema" xmlns:xs="http://www.w3.org/2001/XMLSchema" xmlns:p="http://schemas.microsoft.com/office/2006/metadata/properties" xmlns:ns3="3b2d9850-efd1-4f77-a016-c3c8a9107ed0" xmlns:ns4="a7152946-8f4d-4a5c-9c0d-cdefc95089f7" targetNamespace="http://schemas.microsoft.com/office/2006/metadata/properties" ma:root="true" ma:fieldsID="ba47bb94ebaa04f6176c6827fc351e2b" ns3:_="" ns4:_="">
    <xsd:import namespace="3b2d9850-efd1-4f77-a016-c3c8a9107ed0"/>
    <xsd:import namespace="a7152946-8f4d-4a5c-9c0d-cdefc95089f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OCR" minOccurs="0"/>
                <xsd:element ref="ns4:MediaServiceDateTaken" minOccurs="0"/>
                <xsd:element ref="ns4:MediaServiceLocation" minOccurs="0"/>
                <xsd:element ref="ns4:MediaServiceAutoKeyPoints" minOccurs="0"/>
                <xsd:element ref="ns4:MediaServiceKeyPoints" minOccurs="0"/>
                <xsd:element ref="ns4:MediaLengthInSecond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2d9850-efd1-4f77-a016-c3c8a9107ed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152946-8f4d-4a5c-9c0d-cdefc95089f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5F57BF2-B333-4044-8A26-CD1DDE152D61}">
  <ds:schemaRefs>
    <ds:schemaRef ds:uri="http://schemas.microsoft.com/office/2006/metadata/properties"/>
    <ds:schemaRef ds:uri="http://schemas.microsoft.com/office/infopath/2007/PartnerControls"/>
    <ds:schemaRef ds:uri="a7152946-8f4d-4a5c-9c0d-cdefc95089f7"/>
  </ds:schemaRefs>
</ds:datastoreItem>
</file>

<file path=customXml/itemProps2.xml><?xml version="1.0" encoding="utf-8"?>
<ds:datastoreItem xmlns:ds="http://schemas.openxmlformats.org/officeDocument/2006/customXml" ds:itemID="{7BD2976B-880B-4975-9C4E-D71F32AD9050}">
  <ds:schemaRefs>
    <ds:schemaRef ds:uri="http://schemas.microsoft.com/sharepoint/v3/contenttype/forms"/>
  </ds:schemaRefs>
</ds:datastoreItem>
</file>

<file path=customXml/itemProps3.xml><?xml version="1.0" encoding="utf-8"?>
<ds:datastoreItem xmlns:ds="http://schemas.openxmlformats.org/officeDocument/2006/customXml" ds:itemID="{9F8DAC16-06AB-44B8-AE09-DC067B120645}">
  <ds:schemaRefs>
    <ds:schemaRef ds:uri="http://schemas.openxmlformats.org/officeDocument/2006/bibliography"/>
  </ds:schemaRefs>
</ds:datastoreItem>
</file>

<file path=customXml/itemProps4.xml><?xml version="1.0" encoding="utf-8"?>
<ds:datastoreItem xmlns:ds="http://schemas.openxmlformats.org/officeDocument/2006/customXml" ds:itemID="{28112BBD-51F0-480C-8F0E-0C89F05FA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2d9850-efd1-4f77-a016-c3c8a9107ed0"/>
    <ds:schemaRef ds:uri="a7152946-8f4d-4a5c-9c0d-cdefc95089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994</Words>
  <Characters>5965</Characters>
  <Application>Microsoft Office Word</Application>
  <DocSecurity>0</DocSecurity>
  <Lines>49</Lines>
  <Paragraphs>13</Paragraphs>
  <ScaleCrop>false</ScaleCrop>
  <Company/>
  <LinksUpToDate>false</LinksUpToDate>
  <CharactersWithSpaces>6946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Nitychoruk</dc:creator>
  <dc:description/>
  <cp:lastModifiedBy>Marta Wojtaś</cp:lastModifiedBy>
  <cp:revision>2</cp:revision>
  <cp:lastPrinted>2020-11-20T13:25:00Z</cp:lastPrinted>
  <dcterms:created xsi:type="dcterms:W3CDTF">2023-04-24T06:41:00Z</dcterms:created>
  <dcterms:modified xsi:type="dcterms:W3CDTF">2023-04-24T06:41:00Z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0x0101007C9179EA6290C542920EBBBD526E2AF0</vt:lpwstr>
  </property>
</Properties>
</file>