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9F583" w14:textId="77777777" w:rsidR="009D67FA" w:rsidRPr="009D67FA" w:rsidRDefault="009D67FA" w:rsidP="009D67FA">
      <w:pPr>
        <w:spacing w:after="120" w:line="240" w:lineRule="auto"/>
        <w:contextualSpacing/>
        <w:jc w:val="center"/>
        <w:rPr>
          <w:rFonts w:ascii="Helvetica" w:hAnsi="Helvetica"/>
          <w:b/>
          <w:bCs/>
        </w:rPr>
      </w:pPr>
    </w:p>
    <w:p w14:paraId="21C6A5C4" w14:textId="2DF7A811" w:rsidR="008E29A0" w:rsidRDefault="008E29A0" w:rsidP="009D67FA">
      <w:pPr>
        <w:spacing w:after="120" w:line="240" w:lineRule="auto"/>
        <w:ind w:left="-142" w:firstLine="142"/>
        <w:contextualSpacing/>
        <w:rPr>
          <w:rFonts w:ascii="Calibri" w:hAnsi="Calibri" w:cs="Calibri"/>
          <w:sz w:val="14"/>
          <w:szCs w:val="14"/>
        </w:rPr>
      </w:pPr>
      <w:r w:rsidRPr="00B47F06">
        <w:rPr>
          <w:rFonts w:ascii="Calibri" w:hAnsi="Calibri" w:cs="Calibri"/>
          <w:sz w:val="14"/>
          <w:szCs w:val="14"/>
        </w:rPr>
        <w:t xml:space="preserve">Artista: </w:t>
      </w:r>
      <w:proofErr w:type="spellStart"/>
      <w:r w:rsidRPr="00B47F06">
        <w:rPr>
          <w:rFonts w:ascii="Calibri" w:hAnsi="Calibri" w:cs="Calibri"/>
          <w:sz w:val="14"/>
          <w:szCs w:val="14"/>
        </w:rPr>
        <w:t>Tabea</w:t>
      </w:r>
      <w:proofErr w:type="spellEnd"/>
      <w:r w:rsidRPr="00B47F06">
        <w:rPr>
          <w:rFonts w:ascii="Calibri" w:hAnsi="Calibri" w:cs="Calibri"/>
          <w:sz w:val="14"/>
          <w:szCs w:val="14"/>
        </w:rPr>
        <w:t xml:space="preserve"> | Fotografia: Ana Duarte Brandão</w:t>
      </w:r>
    </w:p>
    <w:p w14:paraId="10F767A6" w14:textId="77777777" w:rsidR="00A10BBC" w:rsidRPr="00B47F06" w:rsidRDefault="00A10BBC" w:rsidP="009D67FA">
      <w:pPr>
        <w:spacing w:after="120" w:line="240" w:lineRule="auto"/>
        <w:ind w:left="-142" w:firstLine="142"/>
        <w:contextualSpacing/>
        <w:rPr>
          <w:rFonts w:ascii="Calibri" w:hAnsi="Calibri" w:cs="Calibri"/>
          <w:sz w:val="14"/>
          <w:szCs w:val="14"/>
        </w:rPr>
      </w:pPr>
    </w:p>
    <w:p w14:paraId="0356742F" w14:textId="77777777" w:rsidR="008E29A0" w:rsidRPr="00B47F06" w:rsidRDefault="008E29A0" w:rsidP="009D67FA">
      <w:pPr>
        <w:spacing w:after="120" w:line="240" w:lineRule="auto"/>
        <w:ind w:left="-142" w:firstLine="142"/>
        <w:contextualSpacing/>
        <w:rPr>
          <w:rFonts w:ascii="Calibri" w:hAnsi="Calibri" w:cs="Calibri"/>
          <w:b/>
          <w:bCs/>
        </w:rPr>
      </w:pPr>
    </w:p>
    <w:p w14:paraId="5E156C3F" w14:textId="406F67A5" w:rsidR="008E29A0" w:rsidRPr="00B47F06" w:rsidRDefault="00A10BBC" w:rsidP="009D67FA">
      <w:pPr>
        <w:spacing w:after="120" w:line="240" w:lineRule="auto"/>
        <w:ind w:left="-142" w:firstLine="142"/>
        <w:contextualSpacing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noProof/>
          <w:sz w:val="24"/>
          <w:szCs w:val="24"/>
        </w:rPr>
        <w:drawing>
          <wp:inline distT="0" distB="0" distL="0" distR="0" wp14:anchorId="0CE7EC20" wp14:editId="412A3262">
            <wp:extent cx="1585281" cy="763808"/>
            <wp:effectExtent l="0" t="0" r="0" b="0"/>
            <wp:docPr id="17" name="Picture 17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Shap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770" cy="77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805EA" w14:textId="77777777" w:rsidR="00A10BBC" w:rsidRDefault="00A10BBC" w:rsidP="008E29A0">
      <w:pPr>
        <w:spacing w:after="60" w:line="240" w:lineRule="auto"/>
        <w:ind w:left="-142" w:firstLine="142"/>
        <w:contextualSpacing/>
        <w:rPr>
          <w:rFonts w:ascii="Calibri" w:hAnsi="Calibri" w:cs="Calibri"/>
          <w:color w:val="AEAAAA" w:themeColor="background2" w:themeShade="BF"/>
          <w:sz w:val="18"/>
          <w:szCs w:val="18"/>
        </w:rPr>
      </w:pPr>
    </w:p>
    <w:p w14:paraId="572F8BC4" w14:textId="0ADBB47E" w:rsidR="00B47F06" w:rsidRPr="00DA4CD1" w:rsidRDefault="00B47F06" w:rsidP="008E29A0">
      <w:pPr>
        <w:spacing w:after="60" w:line="240" w:lineRule="auto"/>
        <w:ind w:left="-142" w:firstLine="142"/>
        <w:contextualSpacing/>
        <w:rPr>
          <w:rFonts w:ascii="Calibri" w:hAnsi="Calibri" w:cs="Calibri"/>
          <w:color w:val="AEAAAA" w:themeColor="background2" w:themeShade="BF"/>
          <w:sz w:val="18"/>
          <w:szCs w:val="18"/>
        </w:rPr>
      </w:pPr>
      <w:r w:rsidRPr="00DA4CD1">
        <w:rPr>
          <w:rFonts w:ascii="Calibri" w:hAnsi="Calibri" w:cs="Calibri"/>
          <w:color w:val="AEAAAA" w:themeColor="background2" w:themeShade="BF"/>
          <w:sz w:val="18"/>
          <w:szCs w:val="18"/>
        </w:rPr>
        <w:t>PRESS RELEASE</w:t>
      </w:r>
    </w:p>
    <w:p w14:paraId="6BFDBC07" w14:textId="77777777" w:rsidR="00883865" w:rsidRPr="00B47F06" w:rsidRDefault="00883865" w:rsidP="00966C3D">
      <w:pPr>
        <w:spacing w:after="60" w:line="240" w:lineRule="auto"/>
        <w:ind w:left="-142" w:firstLine="142"/>
        <w:contextualSpacing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31A96EDC" w14:textId="5DDD78B3" w:rsidR="00363F82" w:rsidRPr="00B47F06" w:rsidRDefault="00363F82" w:rsidP="00966C3D">
      <w:pPr>
        <w:spacing w:after="60" w:line="240" w:lineRule="auto"/>
        <w:ind w:left="-142" w:firstLine="142"/>
        <w:contextualSpacing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SOFAR SOUNDS REGRESSA À CIDADE DO PORTO </w:t>
      </w:r>
      <w:r w:rsidR="00203444">
        <w:rPr>
          <w:rFonts w:ascii="Calibri" w:hAnsi="Calibri" w:cs="Calibri"/>
          <w:b/>
          <w:bCs/>
          <w:sz w:val="24"/>
          <w:szCs w:val="24"/>
        </w:rPr>
        <w:t>COM O APOIO DE OFFLEY NOS PRÓXIMOS CONCERTOS</w:t>
      </w:r>
    </w:p>
    <w:p w14:paraId="07CFF408" w14:textId="42E2F7D3" w:rsidR="00B47F06" w:rsidRDefault="00B47F06" w:rsidP="0046722E">
      <w:pPr>
        <w:spacing w:after="60" w:line="240" w:lineRule="auto"/>
        <w:ind w:left="-142"/>
        <w:contextualSpacing/>
        <w:jc w:val="both"/>
        <w:rPr>
          <w:rFonts w:ascii="Calibri" w:hAnsi="Calibri" w:cs="Calibri"/>
          <w:color w:val="ED7D31" w:themeColor="accent2"/>
        </w:rPr>
      </w:pPr>
      <w:proofErr w:type="spellStart"/>
      <w:r w:rsidRPr="00C639D7">
        <w:rPr>
          <w:rFonts w:ascii="Calibri" w:hAnsi="Calibri" w:cs="Calibri"/>
          <w:color w:val="ED7D31" w:themeColor="accent2"/>
        </w:rPr>
        <w:t>Offley</w:t>
      </w:r>
      <w:proofErr w:type="spellEnd"/>
      <w:r w:rsidRPr="00C639D7">
        <w:rPr>
          <w:rFonts w:ascii="Calibri" w:hAnsi="Calibri" w:cs="Calibri"/>
          <w:color w:val="ED7D31" w:themeColor="accent2"/>
        </w:rPr>
        <w:t xml:space="preserve"> </w:t>
      </w:r>
      <w:r w:rsidR="00141F19">
        <w:rPr>
          <w:rFonts w:ascii="Calibri" w:hAnsi="Calibri" w:cs="Calibri"/>
          <w:color w:val="ED7D31" w:themeColor="accent2"/>
        </w:rPr>
        <w:t>aproxima-se</w:t>
      </w:r>
      <w:r w:rsidR="00F37A8F">
        <w:rPr>
          <w:rFonts w:ascii="Calibri" w:hAnsi="Calibri" w:cs="Calibri"/>
          <w:color w:val="ED7D31" w:themeColor="accent2"/>
        </w:rPr>
        <w:t>, com esta parceria,</w:t>
      </w:r>
      <w:r w:rsidR="00141F19">
        <w:rPr>
          <w:rFonts w:ascii="Calibri" w:hAnsi="Calibri" w:cs="Calibri"/>
          <w:color w:val="ED7D31" w:themeColor="accent2"/>
        </w:rPr>
        <w:t xml:space="preserve"> </w:t>
      </w:r>
      <w:r w:rsidR="00883865">
        <w:rPr>
          <w:rFonts w:ascii="Calibri" w:hAnsi="Calibri" w:cs="Calibri"/>
          <w:color w:val="ED7D31" w:themeColor="accent2"/>
        </w:rPr>
        <w:t>d</w:t>
      </w:r>
      <w:r w:rsidR="00832B9D">
        <w:rPr>
          <w:rFonts w:ascii="Calibri" w:hAnsi="Calibri" w:cs="Calibri"/>
          <w:color w:val="ED7D31" w:themeColor="accent2"/>
        </w:rPr>
        <w:t xml:space="preserve">e um </w:t>
      </w:r>
      <w:r w:rsidR="00141F19">
        <w:rPr>
          <w:rFonts w:ascii="Calibri" w:hAnsi="Calibri" w:cs="Calibri"/>
          <w:color w:val="ED7D31" w:themeColor="accent2"/>
        </w:rPr>
        <w:t xml:space="preserve">público </w:t>
      </w:r>
      <w:r w:rsidR="00F63C6C">
        <w:rPr>
          <w:rFonts w:ascii="Calibri" w:hAnsi="Calibri" w:cs="Calibri"/>
          <w:color w:val="ED7D31" w:themeColor="accent2"/>
        </w:rPr>
        <w:t xml:space="preserve">que </w:t>
      </w:r>
      <w:r w:rsidR="006C1E5E">
        <w:rPr>
          <w:rFonts w:ascii="Calibri" w:hAnsi="Calibri" w:cs="Calibri"/>
          <w:color w:val="ED7D31" w:themeColor="accent2"/>
        </w:rPr>
        <w:t xml:space="preserve">aprecia a liberdade de experimentar algo único pela primeira vez e </w:t>
      </w:r>
      <w:r w:rsidR="00F63C6C">
        <w:rPr>
          <w:rFonts w:ascii="Calibri" w:hAnsi="Calibri" w:cs="Calibri"/>
          <w:color w:val="ED7D31" w:themeColor="accent2"/>
        </w:rPr>
        <w:t xml:space="preserve">arrisca </w:t>
      </w:r>
      <w:r w:rsidR="006C1E5E">
        <w:rPr>
          <w:rFonts w:ascii="Calibri" w:hAnsi="Calibri" w:cs="Calibri"/>
          <w:color w:val="ED7D31" w:themeColor="accent2"/>
        </w:rPr>
        <w:t xml:space="preserve">em </w:t>
      </w:r>
      <w:r w:rsidR="00F63C6C">
        <w:rPr>
          <w:rFonts w:ascii="Calibri" w:hAnsi="Calibri" w:cs="Calibri"/>
          <w:color w:val="ED7D31" w:themeColor="accent2"/>
        </w:rPr>
        <w:t>novos formatos</w:t>
      </w:r>
      <w:r w:rsidR="00D80100">
        <w:rPr>
          <w:rFonts w:ascii="Calibri" w:hAnsi="Calibri" w:cs="Calibri"/>
          <w:color w:val="ED7D31" w:themeColor="accent2"/>
        </w:rPr>
        <w:t xml:space="preserve">, </w:t>
      </w:r>
      <w:r w:rsidR="00B034C9">
        <w:rPr>
          <w:rFonts w:ascii="Calibri" w:hAnsi="Calibri" w:cs="Calibri"/>
          <w:color w:val="ED7D31" w:themeColor="accent2"/>
        </w:rPr>
        <w:t xml:space="preserve">fugindo </w:t>
      </w:r>
      <w:r w:rsidR="008A5010">
        <w:rPr>
          <w:rFonts w:ascii="Calibri" w:hAnsi="Calibri" w:cs="Calibri"/>
          <w:color w:val="ED7D31" w:themeColor="accent2"/>
        </w:rPr>
        <w:t xml:space="preserve">a </w:t>
      </w:r>
      <w:r w:rsidR="00940B7E">
        <w:rPr>
          <w:rFonts w:ascii="Calibri" w:hAnsi="Calibri" w:cs="Calibri"/>
          <w:color w:val="ED7D31" w:themeColor="accent2"/>
        </w:rPr>
        <w:t>lugares-comuns</w:t>
      </w:r>
      <w:r w:rsidR="00912196">
        <w:rPr>
          <w:rFonts w:ascii="Calibri" w:hAnsi="Calibri" w:cs="Calibri"/>
          <w:color w:val="ED7D31" w:themeColor="accent2"/>
        </w:rPr>
        <w:t>.</w:t>
      </w:r>
      <w:r w:rsidR="00D51CF5">
        <w:rPr>
          <w:rFonts w:ascii="Calibri" w:hAnsi="Calibri" w:cs="Calibri"/>
          <w:color w:val="ED7D31" w:themeColor="accent2"/>
        </w:rPr>
        <w:t xml:space="preserve"> Uma harmonia </w:t>
      </w:r>
      <w:r w:rsidR="00CD1C7B">
        <w:rPr>
          <w:rFonts w:ascii="Calibri" w:hAnsi="Calibri" w:cs="Calibri"/>
          <w:color w:val="ED7D31" w:themeColor="accent2"/>
        </w:rPr>
        <w:t xml:space="preserve">a </w:t>
      </w:r>
      <w:r w:rsidR="00201482">
        <w:rPr>
          <w:rFonts w:ascii="Calibri" w:hAnsi="Calibri" w:cs="Calibri"/>
          <w:color w:val="ED7D31" w:themeColor="accent2"/>
        </w:rPr>
        <w:t xml:space="preserve">descobrir </w:t>
      </w:r>
      <w:r w:rsidR="00CE5D43">
        <w:rPr>
          <w:rFonts w:ascii="Calibri" w:hAnsi="Calibri" w:cs="Calibri"/>
          <w:color w:val="ED7D31" w:themeColor="accent2"/>
        </w:rPr>
        <w:t xml:space="preserve">já </w:t>
      </w:r>
      <w:r w:rsidR="00201482">
        <w:rPr>
          <w:rFonts w:ascii="Calibri" w:hAnsi="Calibri" w:cs="Calibri"/>
          <w:color w:val="ED7D31" w:themeColor="accent2"/>
        </w:rPr>
        <w:t xml:space="preserve">no </w:t>
      </w:r>
      <w:r w:rsidR="00CD1C7B">
        <w:rPr>
          <w:rFonts w:ascii="Calibri" w:hAnsi="Calibri" w:cs="Calibri"/>
          <w:color w:val="ED7D31" w:themeColor="accent2"/>
        </w:rPr>
        <w:t xml:space="preserve">próximo Sofar </w:t>
      </w:r>
      <w:proofErr w:type="spellStart"/>
      <w:r w:rsidR="00CD1C7B">
        <w:rPr>
          <w:rFonts w:ascii="Calibri" w:hAnsi="Calibri" w:cs="Calibri"/>
          <w:color w:val="ED7D31" w:themeColor="accent2"/>
        </w:rPr>
        <w:t>Sounds</w:t>
      </w:r>
      <w:proofErr w:type="spellEnd"/>
      <w:r w:rsidR="00CE5D43">
        <w:rPr>
          <w:rFonts w:ascii="Calibri" w:hAnsi="Calibri" w:cs="Calibri"/>
          <w:color w:val="ED7D31" w:themeColor="accent2"/>
        </w:rPr>
        <w:t>, no Porto</w:t>
      </w:r>
      <w:r w:rsidR="00CD1C7B">
        <w:rPr>
          <w:rFonts w:ascii="Calibri" w:hAnsi="Calibri" w:cs="Calibri"/>
          <w:color w:val="ED7D31" w:themeColor="accent2"/>
        </w:rPr>
        <w:t xml:space="preserve">, dia 21 de maio. </w:t>
      </w:r>
      <w:r w:rsidR="00912196">
        <w:rPr>
          <w:rFonts w:ascii="Calibri" w:hAnsi="Calibri" w:cs="Calibri"/>
          <w:color w:val="ED7D31" w:themeColor="accent2"/>
        </w:rPr>
        <w:t xml:space="preserve"> </w:t>
      </w:r>
    </w:p>
    <w:p w14:paraId="1209847E" w14:textId="6A0E8A6A" w:rsidR="00E737A9" w:rsidRDefault="00E737A9" w:rsidP="00966C3D">
      <w:pPr>
        <w:spacing w:after="60" w:line="240" w:lineRule="auto"/>
        <w:ind w:left="-142" w:firstLine="142"/>
        <w:contextualSpacing/>
        <w:jc w:val="both"/>
        <w:rPr>
          <w:rFonts w:ascii="Calibri" w:hAnsi="Calibri" w:cs="Calibri"/>
          <w:color w:val="ED7D31" w:themeColor="accent2"/>
        </w:rPr>
      </w:pPr>
    </w:p>
    <w:p w14:paraId="06C94805" w14:textId="72DC8D5A" w:rsidR="00B47F06" w:rsidRPr="00B47F06" w:rsidRDefault="00B47F06" w:rsidP="00966C3D">
      <w:pPr>
        <w:spacing w:after="60" w:line="240" w:lineRule="auto"/>
        <w:ind w:left="-142" w:firstLine="142"/>
        <w:contextualSpacing/>
        <w:jc w:val="both"/>
        <w:rPr>
          <w:rFonts w:ascii="Calibri" w:hAnsi="Calibri" w:cs="Calibri"/>
          <w:b/>
          <w:bCs/>
        </w:rPr>
      </w:pPr>
    </w:p>
    <w:p w14:paraId="7F8AC589" w14:textId="2CCEB2B8" w:rsidR="009D67FA" w:rsidRPr="00B47F06" w:rsidRDefault="00C639D7" w:rsidP="00966C3D">
      <w:pPr>
        <w:spacing w:after="60" w:line="240" w:lineRule="auto"/>
        <w:ind w:left="-142"/>
        <w:contextualSpacing/>
        <w:jc w:val="both"/>
        <w:rPr>
          <w:rFonts w:ascii="Calibri" w:hAnsi="Calibri" w:cs="Calibri"/>
        </w:rPr>
      </w:pPr>
      <w:r w:rsidRPr="00C639D7">
        <w:rPr>
          <w:rFonts w:ascii="Calibri" w:hAnsi="Calibri" w:cs="Calibri"/>
        </w:rPr>
        <w:t xml:space="preserve">Nascido em Londres, o Sofar </w:t>
      </w:r>
      <w:proofErr w:type="spellStart"/>
      <w:r w:rsidRPr="00C639D7">
        <w:rPr>
          <w:rFonts w:ascii="Calibri" w:hAnsi="Calibri" w:cs="Calibri"/>
        </w:rPr>
        <w:t>Sounds</w:t>
      </w:r>
      <w:proofErr w:type="spellEnd"/>
      <w:r w:rsidRPr="00C639D7">
        <w:rPr>
          <w:rFonts w:ascii="Calibri" w:hAnsi="Calibri" w:cs="Calibri"/>
        </w:rPr>
        <w:t xml:space="preserve"> </w:t>
      </w:r>
      <w:r w:rsidR="004D5190">
        <w:rPr>
          <w:rFonts w:ascii="Calibri" w:hAnsi="Calibri" w:cs="Calibri"/>
        </w:rPr>
        <w:t xml:space="preserve">já se expandiu para mais de 400 cidades em todo o mundo e, após uma paragem devido à pandemia, </w:t>
      </w:r>
      <w:r w:rsidR="00DA4CD1">
        <w:rPr>
          <w:rFonts w:ascii="Calibri" w:hAnsi="Calibri" w:cs="Calibri"/>
        </w:rPr>
        <w:t xml:space="preserve">desde 2022 </w:t>
      </w:r>
      <w:r w:rsidR="004D5190">
        <w:rPr>
          <w:rFonts w:ascii="Calibri" w:hAnsi="Calibri" w:cs="Calibri"/>
        </w:rPr>
        <w:t>está de regresso à cidade do Porto.</w:t>
      </w:r>
      <w:r w:rsidR="00934C79">
        <w:rPr>
          <w:rFonts w:ascii="Calibri" w:hAnsi="Calibri" w:cs="Calibri"/>
        </w:rPr>
        <w:t xml:space="preserve"> A iniciativa </w:t>
      </w:r>
      <w:r w:rsidR="004D5190">
        <w:rPr>
          <w:rFonts w:ascii="Calibri" w:hAnsi="Calibri" w:cs="Calibri"/>
        </w:rPr>
        <w:t xml:space="preserve">   materializa</w:t>
      </w:r>
      <w:r w:rsidR="00934C79">
        <w:rPr>
          <w:rFonts w:ascii="Calibri" w:hAnsi="Calibri" w:cs="Calibri"/>
        </w:rPr>
        <w:t>-se</w:t>
      </w:r>
      <w:r w:rsidR="004D5190">
        <w:rPr>
          <w:rFonts w:ascii="Calibri" w:hAnsi="Calibri" w:cs="Calibri"/>
        </w:rPr>
        <w:t xml:space="preserve"> </w:t>
      </w:r>
      <w:r w:rsidR="00934C79">
        <w:rPr>
          <w:rFonts w:ascii="Calibri" w:hAnsi="Calibri" w:cs="Calibri"/>
        </w:rPr>
        <w:t xml:space="preserve">num conceito diferenciador de </w:t>
      </w:r>
      <w:r w:rsidR="004D5190">
        <w:rPr>
          <w:rFonts w:ascii="Calibri" w:hAnsi="Calibri" w:cs="Calibri"/>
        </w:rPr>
        <w:t xml:space="preserve">concertos </w:t>
      </w:r>
      <w:r w:rsidR="00934C79">
        <w:rPr>
          <w:rFonts w:ascii="Calibri" w:hAnsi="Calibri" w:cs="Calibri"/>
        </w:rPr>
        <w:t>com</w:t>
      </w:r>
      <w:r w:rsidR="004D5190">
        <w:rPr>
          <w:rFonts w:ascii="Calibri" w:hAnsi="Calibri" w:cs="Calibri"/>
        </w:rPr>
        <w:t xml:space="preserve"> </w:t>
      </w:r>
      <w:r w:rsidR="00934C79">
        <w:rPr>
          <w:rFonts w:ascii="Calibri" w:hAnsi="Calibri" w:cs="Calibri"/>
        </w:rPr>
        <w:t xml:space="preserve">três </w:t>
      </w:r>
      <w:r w:rsidR="004D5190">
        <w:rPr>
          <w:rFonts w:ascii="Calibri" w:hAnsi="Calibri" w:cs="Calibri"/>
        </w:rPr>
        <w:t xml:space="preserve">ingredientes base: </w:t>
      </w:r>
      <w:r w:rsidR="00934C79">
        <w:rPr>
          <w:rFonts w:ascii="Calibri" w:hAnsi="Calibri" w:cs="Calibri"/>
          <w:b/>
          <w:bCs/>
        </w:rPr>
        <w:t>três</w:t>
      </w:r>
      <w:r w:rsidR="00934C79" w:rsidRPr="00BF3EDE">
        <w:rPr>
          <w:rFonts w:ascii="Calibri" w:hAnsi="Calibri" w:cs="Calibri"/>
          <w:b/>
          <w:bCs/>
        </w:rPr>
        <w:t xml:space="preserve"> </w:t>
      </w:r>
      <w:r w:rsidR="004D5190" w:rsidRPr="00BF3EDE">
        <w:rPr>
          <w:rFonts w:ascii="Calibri" w:hAnsi="Calibri" w:cs="Calibri"/>
          <w:b/>
          <w:bCs/>
        </w:rPr>
        <w:t xml:space="preserve">artistas </w:t>
      </w:r>
      <w:proofErr w:type="gramStart"/>
      <w:r w:rsidR="00BF3EDE" w:rsidRPr="00BF3EDE">
        <w:rPr>
          <w:rFonts w:ascii="Calibri" w:hAnsi="Calibri" w:cs="Calibri"/>
          <w:b/>
          <w:bCs/>
        </w:rPr>
        <w:t>surpresa</w:t>
      </w:r>
      <w:r w:rsidR="00966C3D">
        <w:rPr>
          <w:rFonts w:ascii="Calibri" w:hAnsi="Calibri" w:cs="Calibri"/>
        </w:rPr>
        <w:t xml:space="preserve"> </w:t>
      </w:r>
      <w:r w:rsidR="00934C79">
        <w:rPr>
          <w:rFonts w:ascii="Calibri" w:hAnsi="Calibri" w:cs="Calibri"/>
        </w:rPr>
        <w:t xml:space="preserve">- </w:t>
      </w:r>
      <w:r w:rsidR="009D67FA" w:rsidRPr="004D5190">
        <w:rPr>
          <w:rFonts w:ascii="Calibri" w:hAnsi="Calibri" w:cs="Calibri"/>
        </w:rPr>
        <w:t>os</w:t>
      </w:r>
      <w:proofErr w:type="gramEnd"/>
      <w:r w:rsidR="009D67FA" w:rsidRPr="004D5190">
        <w:rPr>
          <w:rFonts w:ascii="Calibri" w:hAnsi="Calibri" w:cs="Calibri"/>
        </w:rPr>
        <w:t xml:space="preserve"> artistas/bandas a atuar </w:t>
      </w:r>
      <w:r w:rsidR="00A10BBC">
        <w:rPr>
          <w:rFonts w:ascii="Calibri" w:hAnsi="Calibri" w:cs="Calibri"/>
        </w:rPr>
        <w:t xml:space="preserve">só são conhecidos </w:t>
      </w:r>
      <w:r w:rsidR="009D67FA" w:rsidRPr="004D5190">
        <w:rPr>
          <w:rFonts w:ascii="Calibri" w:hAnsi="Calibri" w:cs="Calibri"/>
        </w:rPr>
        <w:t>no momento em que s</w:t>
      </w:r>
      <w:r w:rsidR="004D5190">
        <w:rPr>
          <w:rFonts w:ascii="Calibri" w:hAnsi="Calibri" w:cs="Calibri"/>
        </w:rPr>
        <w:t>ob</w:t>
      </w:r>
      <w:r w:rsidR="009D67FA" w:rsidRPr="004D5190">
        <w:rPr>
          <w:rFonts w:ascii="Calibri" w:hAnsi="Calibri" w:cs="Calibri"/>
        </w:rPr>
        <w:t>em ao palco</w:t>
      </w:r>
      <w:r w:rsidR="00934C79">
        <w:rPr>
          <w:rFonts w:ascii="Calibri" w:hAnsi="Calibri" w:cs="Calibri"/>
        </w:rPr>
        <w:t>-</w:t>
      </w:r>
      <w:r w:rsidR="004D5190">
        <w:rPr>
          <w:rFonts w:ascii="Calibri" w:hAnsi="Calibri" w:cs="Calibri"/>
        </w:rPr>
        <w:t xml:space="preserve">, </w:t>
      </w:r>
      <w:r w:rsidR="00BF3EDE" w:rsidRPr="00BF3EDE">
        <w:rPr>
          <w:rFonts w:ascii="Calibri" w:hAnsi="Calibri" w:cs="Calibri"/>
          <w:b/>
          <w:bCs/>
        </w:rPr>
        <w:t>localizações secretas</w:t>
      </w:r>
      <w:r w:rsidR="00BF3EDE">
        <w:rPr>
          <w:rFonts w:ascii="Calibri" w:hAnsi="Calibri" w:cs="Calibri"/>
        </w:rPr>
        <w:t xml:space="preserve"> </w:t>
      </w:r>
      <w:r w:rsidR="00934C79">
        <w:rPr>
          <w:rFonts w:ascii="Calibri" w:hAnsi="Calibri" w:cs="Calibri"/>
        </w:rPr>
        <w:t xml:space="preserve">- </w:t>
      </w:r>
      <w:r w:rsidR="00BF3EDE">
        <w:rPr>
          <w:rFonts w:ascii="Calibri" w:hAnsi="Calibri" w:cs="Calibri"/>
        </w:rPr>
        <w:t>d</w:t>
      </w:r>
      <w:r w:rsidR="009D67FA" w:rsidRPr="00B47F06">
        <w:rPr>
          <w:rFonts w:ascii="Calibri" w:hAnsi="Calibri" w:cs="Calibri"/>
        </w:rPr>
        <w:t>esde museus e lojas</w:t>
      </w:r>
      <w:r w:rsidR="00934C79">
        <w:rPr>
          <w:rFonts w:ascii="Calibri" w:hAnsi="Calibri" w:cs="Calibri"/>
        </w:rPr>
        <w:t>,</w:t>
      </w:r>
      <w:r w:rsidR="009D67FA" w:rsidRPr="00B47F06">
        <w:rPr>
          <w:rFonts w:ascii="Calibri" w:hAnsi="Calibri" w:cs="Calibri"/>
        </w:rPr>
        <w:t xml:space="preserve"> a </w:t>
      </w:r>
      <w:proofErr w:type="spellStart"/>
      <w:r w:rsidR="009D67FA" w:rsidRPr="00B47F06">
        <w:rPr>
          <w:rFonts w:ascii="Calibri" w:hAnsi="Calibri" w:cs="Calibri"/>
        </w:rPr>
        <w:t>co</w:t>
      </w:r>
      <w:r w:rsidR="007B436A" w:rsidRPr="00B47F06">
        <w:rPr>
          <w:rFonts w:ascii="Calibri" w:hAnsi="Calibri" w:cs="Calibri"/>
        </w:rPr>
        <w:t>-</w:t>
      </w:r>
      <w:r w:rsidR="009D67FA" w:rsidRPr="00B47F06">
        <w:rPr>
          <w:rFonts w:ascii="Calibri" w:hAnsi="Calibri" w:cs="Calibri"/>
        </w:rPr>
        <w:t>workings</w:t>
      </w:r>
      <w:proofErr w:type="spellEnd"/>
      <w:r w:rsidR="009D67FA" w:rsidRPr="00B47F06">
        <w:rPr>
          <w:rFonts w:ascii="Calibri" w:hAnsi="Calibri" w:cs="Calibri"/>
        </w:rPr>
        <w:t xml:space="preserve"> e casas particulares</w:t>
      </w:r>
      <w:r w:rsidR="00934C79">
        <w:rPr>
          <w:rFonts w:ascii="Calibri" w:hAnsi="Calibri" w:cs="Calibri"/>
        </w:rPr>
        <w:t xml:space="preserve"> - </w:t>
      </w:r>
      <w:r w:rsidR="00BF3EDE">
        <w:rPr>
          <w:rFonts w:ascii="Calibri" w:hAnsi="Calibri" w:cs="Calibri"/>
        </w:rPr>
        <w:t xml:space="preserve">e </w:t>
      </w:r>
      <w:r w:rsidR="00BF3EDE" w:rsidRPr="00BF3EDE">
        <w:rPr>
          <w:rFonts w:ascii="Calibri" w:hAnsi="Calibri" w:cs="Calibri"/>
          <w:b/>
          <w:bCs/>
        </w:rPr>
        <w:t>carácter intimista</w:t>
      </w:r>
      <w:r w:rsidR="00BF3EDE">
        <w:rPr>
          <w:rFonts w:ascii="Calibri" w:hAnsi="Calibri" w:cs="Calibri"/>
        </w:rPr>
        <w:t xml:space="preserve"> </w:t>
      </w:r>
      <w:r w:rsidR="00934C79">
        <w:rPr>
          <w:rFonts w:ascii="Calibri" w:hAnsi="Calibri" w:cs="Calibri"/>
        </w:rPr>
        <w:t xml:space="preserve">- </w:t>
      </w:r>
      <w:r w:rsidR="00BF3EDE">
        <w:rPr>
          <w:rFonts w:ascii="Calibri" w:hAnsi="Calibri" w:cs="Calibri"/>
        </w:rPr>
        <w:t>uma</w:t>
      </w:r>
      <w:r w:rsidR="00DA4CD1">
        <w:rPr>
          <w:rFonts w:ascii="Calibri" w:hAnsi="Calibri" w:cs="Calibri"/>
        </w:rPr>
        <w:t xml:space="preserve"> </w:t>
      </w:r>
      <w:r w:rsidR="00BF3EDE">
        <w:rPr>
          <w:rFonts w:ascii="Calibri" w:hAnsi="Calibri" w:cs="Calibri"/>
        </w:rPr>
        <w:t xml:space="preserve">forma diferente de </w:t>
      </w:r>
      <w:r w:rsidR="00934C79">
        <w:rPr>
          <w:rFonts w:ascii="Calibri" w:hAnsi="Calibri" w:cs="Calibri"/>
        </w:rPr>
        <w:t xml:space="preserve">assistir a </w:t>
      </w:r>
      <w:r w:rsidR="00BF3EDE">
        <w:rPr>
          <w:rFonts w:ascii="Calibri" w:hAnsi="Calibri" w:cs="Calibri"/>
        </w:rPr>
        <w:t>música ao vivo</w:t>
      </w:r>
      <w:r w:rsidR="00DA4CD1">
        <w:rPr>
          <w:rFonts w:ascii="Calibri" w:hAnsi="Calibri" w:cs="Calibri"/>
        </w:rPr>
        <w:t xml:space="preserve">, marcada pela autenticidade e </w:t>
      </w:r>
      <w:r w:rsidR="00A10BBC">
        <w:rPr>
          <w:rFonts w:ascii="Calibri" w:hAnsi="Calibri" w:cs="Calibri"/>
        </w:rPr>
        <w:t>proximidade</w:t>
      </w:r>
      <w:r w:rsidR="00DA4CD1">
        <w:rPr>
          <w:rFonts w:ascii="Calibri" w:hAnsi="Calibri" w:cs="Calibri"/>
        </w:rPr>
        <w:t>.</w:t>
      </w:r>
      <w:r w:rsidR="00934C79">
        <w:rPr>
          <w:rFonts w:ascii="Calibri" w:hAnsi="Calibri" w:cs="Calibri"/>
        </w:rPr>
        <w:t xml:space="preserve"> O</w:t>
      </w:r>
      <w:r w:rsidR="00934C79" w:rsidRPr="00B47F06">
        <w:rPr>
          <w:rFonts w:ascii="Calibri" w:hAnsi="Calibri" w:cs="Calibri"/>
        </w:rPr>
        <w:t xml:space="preserve"> local d</w:t>
      </w:r>
      <w:r w:rsidR="00934C79">
        <w:rPr>
          <w:rFonts w:ascii="Calibri" w:hAnsi="Calibri" w:cs="Calibri"/>
        </w:rPr>
        <w:t>e cada</w:t>
      </w:r>
      <w:r w:rsidR="00934C79" w:rsidRPr="00B47F06">
        <w:rPr>
          <w:rFonts w:ascii="Calibri" w:hAnsi="Calibri" w:cs="Calibri"/>
        </w:rPr>
        <w:t xml:space="preserve"> concerto é revelado apenas </w:t>
      </w:r>
      <w:r w:rsidR="00934C79">
        <w:rPr>
          <w:rFonts w:ascii="Calibri" w:hAnsi="Calibri" w:cs="Calibri"/>
        </w:rPr>
        <w:t>36 horas antes a todos aqueles</w:t>
      </w:r>
      <w:r w:rsidR="00934C79" w:rsidRPr="00B47F06">
        <w:rPr>
          <w:rFonts w:ascii="Calibri" w:hAnsi="Calibri" w:cs="Calibri"/>
        </w:rPr>
        <w:t xml:space="preserve"> que compraram bilhete</w:t>
      </w:r>
      <w:r w:rsidR="00934C79">
        <w:rPr>
          <w:rFonts w:ascii="Calibri" w:hAnsi="Calibri" w:cs="Calibri"/>
        </w:rPr>
        <w:t>.</w:t>
      </w:r>
    </w:p>
    <w:p w14:paraId="09C91CA6" w14:textId="77777777" w:rsidR="009D67FA" w:rsidRPr="00B47F06" w:rsidRDefault="009D67FA" w:rsidP="00966C3D">
      <w:pPr>
        <w:spacing w:after="60" w:line="240" w:lineRule="auto"/>
        <w:ind w:left="-142" w:firstLine="142"/>
        <w:contextualSpacing/>
        <w:jc w:val="both"/>
        <w:rPr>
          <w:rFonts w:ascii="Calibri" w:hAnsi="Calibri" w:cs="Calibri"/>
        </w:rPr>
      </w:pPr>
    </w:p>
    <w:p w14:paraId="48224FCD" w14:textId="16D7F5AC" w:rsidR="00C639D7" w:rsidRPr="00A10BBC" w:rsidRDefault="00DA4CD1" w:rsidP="00966C3D">
      <w:pPr>
        <w:spacing w:after="60" w:line="240" w:lineRule="auto"/>
        <w:ind w:left="-142"/>
        <w:contextualSpacing/>
        <w:jc w:val="both"/>
        <w:rPr>
          <w:rFonts w:ascii="Calibri" w:hAnsi="Calibri" w:cs="Calibri"/>
          <w:color w:val="ED7D31" w:themeColor="accent2"/>
        </w:rPr>
      </w:pPr>
      <w:r w:rsidRPr="00A10BBC">
        <w:rPr>
          <w:rFonts w:ascii="Calibri" w:hAnsi="Calibri" w:cs="Calibri"/>
          <w:color w:val="ED7D31" w:themeColor="accent2"/>
        </w:rPr>
        <w:t xml:space="preserve">Com a presença da marca </w:t>
      </w:r>
      <w:proofErr w:type="spellStart"/>
      <w:r w:rsidRPr="00A10BBC">
        <w:rPr>
          <w:rFonts w:ascii="Calibri" w:hAnsi="Calibri" w:cs="Calibri"/>
          <w:color w:val="ED7D31" w:themeColor="accent2"/>
        </w:rPr>
        <w:t>Offley</w:t>
      </w:r>
      <w:proofErr w:type="spellEnd"/>
      <w:r w:rsidRPr="00A10BBC">
        <w:rPr>
          <w:rFonts w:ascii="Calibri" w:hAnsi="Calibri" w:cs="Calibri"/>
          <w:color w:val="ED7D31" w:themeColor="accent2"/>
        </w:rPr>
        <w:t>,</w:t>
      </w:r>
      <w:r w:rsidR="00B64BD7">
        <w:rPr>
          <w:rFonts w:ascii="Calibri" w:hAnsi="Calibri" w:cs="Calibri"/>
          <w:color w:val="ED7D31" w:themeColor="accent2"/>
        </w:rPr>
        <w:t xml:space="preserve"> uma referência no universo do Vinho do Porto pela sua irreverência aliada à tradição e inovação,</w:t>
      </w:r>
      <w:r w:rsidRPr="00A10BBC">
        <w:rPr>
          <w:rFonts w:ascii="Calibri" w:hAnsi="Calibri" w:cs="Calibri"/>
          <w:color w:val="ED7D31" w:themeColor="accent2"/>
        </w:rPr>
        <w:t xml:space="preserve"> o Sofar </w:t>
      </w:r>
      <w:proofErr w:type="spellStart"/>
      <w:r w:rsidRPr="00A10BBC">
        <w:rPr>
          <w:rFonts w:ascii="Calibri" w:hAnsi="Calibri" w:cs="Calibri"/>
          <w:color w:val="ED7D31" w:themeColor="accent2"/>
        </w:rPr>
        <w:t>Sounds</w:t>
      </w:r>
      <w:proofErr w:type="spellEnd"/>
      <w:r w:rsidRPr="00A10BBC">
        <w:rPr>
          <w:rFonts w:ascii="Calibri" w:hAnsi="Calibri" w:cs="Calibri"/>
          <w:color w:val="ED7D31" w:themeColor="accent2"/>
        </w:rPr>
        <w:t xml:space="preserve"> Porto pretende proporcionar uma experiência de concerto ainda mais completa,</w:t>
      </w:r>
      <w:r w:rsidR="00A10BBC" w:rsidRPr="00A10BBC">
        <w:rPr>
          <w:rFonts w:ascii="Calibri" w:hAnsi="Calibri" w:cs="Calibri"/>
          <w:color w:val="ED7D31" w:themeColor="accent2"/>
        </w:rPr>
        <w:t xml:space="preserve"> reuni</w:t>
      </w:r>
      <w:r w:rsidR="00A10BBC">
        <w:rPr>
          <w:rFonts w:ascii="Calibri" w:hAnsi="Calibri" w:cs="Calibri"/>
          <w:color w:val="ED7D31" w:themeColor="accent2"/>
        </w:rPr>
        <w:t>ndo</w:t>
      </w:r>
      <w:r w:rsidR="00A10BBC" w:rsidRPr="00A10BBC">
        <w:rPr>
          <w:rFonts w:ascii="Calibri" w:hAnsi="Calibri" w:cs="Calibri"/>
          <w:color w:val="ED7D31" w:themeColor="accent2"/>
        </w:rPr>
        <w:t xml:space="preserve"> num único evento</w:t>
      </w:r>
      <w:r w:rsidR="00934C79">
        <w:rPr>
          <w:rFonts w:ascii="Calibri" w:hAnsi="Calibri" w:cs="Calibri"/>
          <w:color w:val="ED7D31" w:themeColor="accent2"/>
        </w:rPr>
        <w:t xml:space="preserve"> </w:t>
      </w:r>
      <w:r w:rsidRPr="00A10BBC">
        <w:rPr>
          <w:rFonts w:ascii="Calibri" w:hAnsi="Calibri" w:cs="Calibri"/>
          <w:color w:val="ED7D31" w:themeColor="accent2"/>
        </w:rPr>
        <w:t>um público jovem, descontraído</w:t>
      </w:r>
      <w:r w:rsidR="00B64BD7">
        <w:rPr>
          <w:rFonts w:ascii="Calibri" w:hAnsi="Calibri" w:cs="Calibri"/>
          <w:color w:val="ED7D31" w:themeColor="accent2"/>
        </w:rPr>
        <w:t xml:space="preserve"> </w:t>
      </w:r>
      <w:r w:rsidRPr="00A10BBC">
        <w:rPr>
          <w:rFonts w:ascii="Calibri" w:hAnsi="Calibri" w:cs="Calibri"/>
          <w:color w:val="ED7D31" w:themeColor="accent2"/>
        </w:rPr>
        <w:t>e</w:t>
      </w:r>
      <w:r w:rsidR="00934C79">
        <w:rPr>
          <w:rFonts w:ascii="Calibri" w:hAnsi="Calibri" w:cs="Calibri"/>
          <w:color w:val="ED7D31" w:themeColor="accent2"/>
        </w:rPr>
        <w:t>,</w:t>
      </w:r>
      <w:r w:rsidR="00A10BBC">
        <w:rPr>
          <w:rFonts w:ascii="Calibri" w:hAnsi="Calibri" w:cs="Calibri"/>
          <w:color w:val="ED7D31" w:themeColor="accent2"/>
        </w:rPr>
        <w:t xml:space="preserve"> </w:t>
      </w:r>
      <w:r w:rsidRPr="00A10BBC">
        <w:rPr>
          <w:rFonts w:ascii="Calibri" w:hAnsi="Calibri" w:cs="Calibri"/>
          <w:color w:val="ED7D31" w:themeColor="accent2"/>
        </w:rPr>
        <w:t>acima de tudo</w:t>
      </w:r>
      <w:r w:rsidR="00934C79">
        <w:rPr>
          <w:rFonts w:ascii="Calibri" w:hAnsi="Calibri" w:cs="Calibri"/>
          <w:color w:val="ED7D31" w:themeColor="accent2"/>
        </w:rPr>
        <w:t>,</w:t>
      </w:r>
      <w:r w:rsidR="00A10BBC">
        <w:rPr>
          <w:rFonts w:ascii="Calibri" w:hAnsi="Calibri" w:cs="Calibri"/>
          <w:color w:val="ED7D31" w:themeColor="accent2"/>
        </w:rPr>
        <w:t xml:space="preserve"> </w:t>
      </w:r>
      <w:r w:rsidRPr="00A10BBC">
        <w:rPr>
          <w:rFonts w:ascii="Calibri" w:hAnsi="Calibri" w:cs="Calibri"/>
          <w:color w:val="ED7D31" w:themeColor="accent2"/>
        </w:rPr>
        <w:t>amantes de música ao vivo</w:t>
      </w:r>
      <w:r w:rsidR="00A21BE6">
        <w:rPr>
          <w:rFonts w:ascii="Calibri" w:hAnsi="Calibri" w:cs="Calibri"/>
          <w:color w:val="ED7D31" w:themeColor="accent2"/>
        </w:rPr>
        <w:t>,</w:t>
      </w:r>
      <w:r w:rsidRPr="00A10BBC">
        <w:rPr>
          <w:rFonts w:ascii="Calibri" w:hAnsi="Calibri" w:cs="Calibri"/>
          <w:color w:val="ED7D31" w:themeColor="accent2"/>
        </w:rPr>
        <w:t xml:space="preserve"> </w:t>
      </w:r>
      <w:r w:rsidR="00934C79">
        <w:rPr>
          <w:rFonts w:ascii="Calibri" w:hAnsi="Calibri" w:cs="Calibri"/>
          <w:color w:val="ED7D31" w:themeColor="accent2"/>
        </w:rPr>
        <w:t xml:space="preserve">bem </w:t>
      </w:r>
      <w:r w:rsidR="00A10BBC">
        <w:rPr>
          <w:rFonts w:ascii="Calibri" w:hAnsi="Calibri" w:cs="Calibri"/>
          <w:color w:val="ED7D31" w:themeColor="accent2"/>
        </w:rPr>
        <w:t xml:space="preserve">como </w:t>
      </w:r>
      <w:r w:rsidR="00934C79">
        <w:rPr>
          <w:rFonts w:ascii="Calibri" w:hAnsi="Calibri" w:cs="Calibri"/>
          <w:color w:val="ED7D31" w:themeColor="accent2"/>
        </w:rPr>
        <w:t xml:space="preserve">uma alargada </w:t>
      </w:r>
      <w:r w:rsidR="00A10BBC">
        <w:rPr>
          <w:rFonts w:ascii="Calibri" w:hAnsi="Calibri" w:cs="Calibri"/>
          <w:color w:val="ED7D31" w:themeColor="accent2"/>
        </w:rPr>
        <w:t xml:space="preserve">comunidade musical de </w:t>
      </w:r>
      <w:r w:rsidRPr="00A10BBC">
        <w:rPr>
          <w:rFonts w:ascii="Calibri" w:hAnsi="Calibri" w:cs="Calibri"/>
          <w:color w:val="ED7D31" w:themeColor="accent2"/>
        </w:rPr>
        <w:t>artistas</w:t>
      </w:r>
      <w:r w:rsidR="00B64BD7">
        <w:rPr>
          <w:rFonts w:ascii="Calibri" w:hAnsi="Calibri" w:cs="Calibri"/>
          <w:color w:val="ED7D31" w:themeColor="accent2"/>
        </w:rPr>
        <w:t xml:space="preserve">. </w:t>
      </w:r>
      <w:r w:rsidR="006F350C">
        <w:rPr>
          <w:rFonts w:ascii="Calibri" w:hAnsi="Calibri" w:cs="Calibri"/>
          <w:color w:val="ED7D31" w:themeColor="accent2"/>
        </w:rPr>
        <w:t xml:space="preserve">A </w:t>
      </w:r>
      <w:r w:rsidR="00B64BD7">
        <w:rPr>
          <w:rFonts w:ascii="Calibri" w:hAnsi="Calibri" w:cs="Calibri"/>
          <w:color w:val="ED7D31" w:themeColor="accent2"/>
        </w:rPr>
        <w:t>marca</w:t>
      </w:r>
      <w:r w:rsidR="006F350C">
        <w:rPr>
          <w:rFonts w:ascii="Calibri" w:hAnsi="Calibri" w:cs="Calibri"/>
          <w:color w:val="ED7D31" w:themeColor="accent2"/>
        </w:rPr>
        <w:t xml:space="preserve"> vai estar presente </w:t>
      </w:r>
      <w:r w:rsidR="00B64BD7">
        <w:rPr>
          <w:rFonts w:ascii="Calibri" w:hAnsi="Calibri" w:cs="Calibri"/>
          <w:color w:val="ED7D31" w:themeColor="accent2"/>
        </w:rPr>
        <w:t xml:space="preserve">com </w:t>
      </w:r>
      <w:proofErr w:type="spellStart"/>
      <w:r w:rsidR="007078F1" w:rsidRPr="007078F1">
        <w:rPr>
          <w:rFonts w:ascii="Calibri" w:hAnsi="Calibri" w:cs="Calibri"/>
          <w:color w:val="ED7D31" w:themeColor="accent2"/>
        </w:rPr>
        <w:t>Offley</w:t>
      </w:r>
      <w:proofErr w:type="spellEnd"/>
      <w:r w:rsidR="007078F1" w:rsidRPr="007078F1">
        <w:rPr>
          <w:rFonts w:ascii="Calibri" w:hAnsi="Calibri" w:cs="Calibri"/>
          <w:color w:val="ED7D31" w:themeColor="accent2"/>
        </w:rPr>
        <w:t xml:space="preserve"> </w:t>
      </w:r>
      <w:proofErr w:type="spellStart"/>
      <w:r w:rsidR="007078F1" w:rsidRPr="007078F1">
        <w:rPr>
          <w:rFonts w:ascii="Calibri" w:hAnsi="Calibri" w:cs="Calibri"/>
          <w:color w:val="ED7D31" w:themeColor="accent2"/>
        </w:rPr>
        <w:t>Clink</w:t>
      </w:r>
      <w:proofErr w:type="spellEnd"/>
      <w:r w:rsidR="007078F1" w:rsidRPr="007078F1">
        <w:rPr>
          <w:rFonts w:ascii="Calibri" w:hAnsi="Calibri" w:cs="Calibri"/>
          <w:color w:val="ED7D31" w:themeColor="accent2"/>
        </w:rPr>
        <w:t xml:space="preserve"> </w:t>
      </w:r>
      <w:proofErr w:type="spellStart"/>
      <w:r w:rsidR="007078F1" w:rsidRPr="007078F1">
        <w:rPr>
          <w:rFonts w:ascii="Calibri" w:hAnsi="Calibri" w:cs="Calibri"/>
          <w:color w:val="ED7D31" w:themeColor="accent2"/>
        </w:rPr>
        <w:t>Portonic</w:t>
      </w:r>
      <w:proofErr w:type="spellEnd"/>
      <w:r w:rsidR="00B64BD7">
        <w:rPr>
          <w:rFonts w:ascii="Calibri" w:hAnsi="Calibri" w:cs="Calibri"/>
          <w:color w:val="ED7D31" w:themeColor="accent2"/>
        </w:rPr>
        <w:t xml:space="preserve">, </w:t>
      </w:r>
      <w:r w:rsidR="003160AE">
        <w:rPr>
          <w:rFonts w:ascii="Calibri" w:hAnsi="Calibri" w:cs="Calibri"/>
          <w:color w:val="ED7D31" w:themeColor="accent2"/>
        </w:rPr>
        <w:t xml:space="preserve">proporcionando </w:t>
      </w:r>
      <w:r w:rsidR="00C0606E">
        <w:rPr>
          <w:rFonts w:ascii="Calibri" w:hAnsi="Calibri" w:cs="Calibri"/>
          <w:color w:val="ED7D31" w:themeColor="accent2"/>
        </w:rPr>
        <w:t xml:space="preserve">ao público </w:t>
      </w:r>
      <w:r w:rsidR="003160AE">
        <w:rPr>
          <w:rFonts w:ascii="Calibri" w:hAnsi="Calibri" w:cs="Calibri"/>
          <w:color w:val="ED7D31" w:themeColor="accent2"/>
        </w:rPr>
        <w:t xml:space="preserve">uma </w:t>
      </w:r>
      <w:r w:rsidR="00F924E2">
        <w:rPr>
          <w:rFonts w:ascii="Calibri" w:hAnsi="Calibri" w:cs="Calibri"/>
          <w:color w:val="ED7D31" w:themeColor="accent2"/>
        </w:rPr>
        <w:t xml:space="preserve">experiência sensorial </w:t>
      </w:r>
      <w:r w:rsidR="003160AE">
        <w:rPr>
          <w:rFonts w:ascii="Calibri" w:hAnsi="Calibri" w:cs="Calibri"/>
          <w:color w:val="ED7D31" w:themeColor="accent2"/>
        </w:rPr>
        <w:t xml:space="preserve">completa, em que </w:t>
      </w:r>
      <w:r w:rsidR="009B188F">
        <w:rPr>
          <w:rFonts w:ascii="Calibri" w:hAnsi="Calibri" w:cs="Calibri"/>
          <w:color w:val="ED7D31" w:themeColor="accent2"/>
        </w:rPr>
        <w:t xml:space="preserve">música e </w:t>
      </w:r>
      <w:proofErr w:type="spellStart"/>
      <w:r w:rsidR="009B188F">
        <w:rPr>
          <w:rFonts w:ascii="Calibri" w:hAnsi="Calibri" w:cs="Calibri"/>
          <w:color w:val="ED7D31" w:themeColor="accent2"/>
        </w:rPr>
        <w:t>Offley</w:t>
      </w:r>
      <w:proofErr w:type="spellEnd"/>
      <w:r w:rsidR="009B188F">
        <w:rPr>
          <w:rFonts w:ascii="Calibri" w:hAnsi="Calibri" w:cs="Calibri"/>
          <w:color w:val="ED7D31" w:themeColor="accent2"/>
        </w:rPr>
        <w:t xml:space="preserve"> </w:t>
      </w:r>
      <w:r w:rsidR="003160AE">
        <w:rPr>
          <w:rFonts w:ascii="Calibri" w:hAnsi="Calibri" w:cs="Calibri"/>
          <w:color w:val="ED7D31" w:themeColor="accent2"/>
        </w:rPr>
        <w:t xml:space="preserve">podem ser </w:t>
      </w:r>
      <w:r w:rsidR="009B188F">
        <w:rPr>
          <w:rFonts w:ascii="Calibri" w:hAnsi="Calibri" w:cs="Calibri"/>
          <w:color w:val="ED7D31" w:themeColor="accent2"/>
        </w:rPr>
        <w:t xml:space="preserve">apreciados com prazer. </w:t>
      </w:r>
    </w:p>
    <w:p w14:paraId="3C53723F" w14:textId="77777777" w:rsidR="00DB007B" w:rsidRPr="00A10BBC" w:rsidRDefault="00DB007B" w:rsidP="008E29A0">
      <w:pPr>
        <w:spacing w:after="60" w:line="240" w:lineRule="auto"/>
        <w:ind w:left="-142" w:firstLine="142"/>
        <w:contextualSpacing/>
        <w:rPr>
          <w:rFonts w:ascii="Calibri" w:hAnsi="Calibri" w:cs="Calibri"/>
          <w:sz w:val="24"/>
          <w:szCs w:val="24"/>
        </w:rPr>
      </w:pPr>
    </w:p>
    <w:p w14:paraId="6CF2988C" w14:textId="63A10801" w:rsidR="009D67FA" w:rsidRPr="00A10BBC" w:rsidRDefault="00DA4CD1" w:rsidP="0046722E">
      <w:pPr>
        <w:spacing w:after="60" w:line="240" w:lineRule="auto"/>
        <w:ind w:left="-142"/>
        <w:contextualSpacing/>
        <w:jc w:val="both"/>
        <w:rPr>
          <w:rFonts w:ascii="Calibri" w:hAnsi="Calibri" w:cs="Calibri"/>
        </w:rPr>
      </w:pPr>
      <w:r w:rsidRPr="00A10BBC">
        <w:rPr>
          <w:rFonts w:ascii="Calibri" w:hAnsi="Calibri" w:cs="Calibri"/>
        </w:rPr>
        <w:t>O</w:t>
      </w:r>
      <w:r w:rsidR="00BF3EDE" w:rsidRPr="00A10BBC">
        <w:rPr>
          <w:rFonts w:ascii="Calibri" w:hAnsi="Calibri" w:cs="Calibri"/>
        </w:rPr>
        <w:t xml:space="preserve"> próximo concerto</w:t>
      </w:r>
      <w:r w:rsidRPr="00A10BBC">
        <w:rPr>
          <w:rFonts w:ascii="Calibri" w:hAnsi="Calibri" w:cs="Calibri"/>
        </w:rPr>
        <w:t xml:space="preserve"> realiza-se no dia </w:t>
      </w:r>
      <w:r w:rsidR="00BF3EDE" w:rsidRPr="00A10BBC">
        <w:rPr>
          <w:rFonts w:ascii="Calibri" w:hAnsi="Calibri" w:cs="Calibri"/>
        </w:rPr>
        <w:t>21 de maio, pelas 17h</w:t>
      </w:r>
      <w:r w:rsidR="00934C79">
        <w:rPr>
          <w:rFonts w:ascii="Calibri" w:hAnsi="Calibri" w:cs="Calibri"/>
        </w:rPr>
        <w:t>00,</w:t>
      </w:r>
      <w:r w:rsidRPr="00A10BBC">
        <w:rPr>
          <w:rFonts w:ascii="Calibri" w:hAnsi="Calibri" w:cs="Calibri"/>
        </w:rPr>
        <w:t xml:space="preserve"> e os </w:t>
      </w:r>
      <w:hyperlink r:id="rId11" w:history="1">
        <w:r w:rsidRPr="00A10BBC">
          <w:rPr>
            <w:rStyle w:val="Hiperligao"/>
            <w:rFonts w:ascii="Calibri" w:hAnsi="Calibri" w:cs="Calibri"/>
            <w:color w:val="auto"/>
          </w:rPr>
          <w:t>bilhetes</w:t>
        </w:r>
      </w:hyperlink>
      <w:r w:rsidRPr="00A10BBC">
        <w:rPr>
          <w:rFonts w:ascii="Calibri" w:hAnsi="Calibri" w:cs="Calibri"/>
        </w:rPr>
        <w:t xml:space="preserve"> já estão disponíveis para compra no site oficial do Sofar </w:t>
      </w:r>
      <w:proofErr w:type="spellStart"/>
      <w:r w:rsidRPr="00A10BBC">
        <w:rPr>
          <w:rFonts w:ascii="Calibri" w:hAnsi="Calibri" w:cs="Calibri"/>
        </w:rPr>
        <w:t>Sounds</w:t>
      </w:r>
      <w:proofErr w:type="spellEnd"/>
      <w:r w:rsidRPr="00A10BBC">
        <w:rPr>
          <w:rFonts w:ascii="Calibri" w:hAnsi="Calibri" w:cs="Calibri"/>
        </w:rPr>
        <w:t>.</w:t>
      </w:r>
    </w:p>
    <w:p w14:paraId="54D16B6B" w14:textId="0112C22A" w:rsidR="00F62FC0" w:rsidRPr="00A10BBC" w:rsidRDefault="00F62FC0" w:rsidP="008E29A0">
      <w:pPr>
        <w:spacing w:after="60" w:line="240" w:lineRule="auto"/>
        <w:ind w:left="-142" w:firstLine="142"/>
        <w:contextualSpacing/>
        <w:rPr>
          <w:rFonts w:ascii="Calibri" w:hAnsi="Calibri" w:cs="Calibri"/>
        </w:rPr>
      </w:pPr>
    </w:p>
    <w:p w14:paraId="47AF7403" w14:textId="77777777" w:rsidR="00F62FC0" w:rsidRPr="00A10BBC" w:rsidRDefault="00F62FC0" w:rsidP="008E29A0">
      <w:pPr>
        <w:spacing w:after="60" w:line="240" w:lineRule="auto"/>
        <w:ind w:left="-142" w:firstLine="142"/>
        <w:contextualSpacing/>
        <w:rPr>
          <w:rFonts w:ascii="Calibri" w:hAnsi="Calibri" w:cs="Calibri"/>
        </w:rPr>
      </w:pPr>
    </w:p>
    <w:p w14:paraId="0DC82515" w14:textId="6FF6F945" w:rsidR="009D67FA" w:rsidRPr="00A10BBC" w:rsidRDefault="009D67FA" w:rsidP="008E29A0">
      <w:pPr>
        <w:spacing w:after="60" w:line="240" w:lineRule="auto"/>
        <w:ind w:left="-142" w:firstLine="142"/>
        <w:contextualSpacing/>
        <w:rPr>
          <w:rFonts w:ascii="Calibri" w:hAnsi="Calibri" w:cs="Calibri"/>
          <w:sz w:val="16"/>
          <w:szCs w:val="16"/>
        </w:rPr>
      </w:pPr>
      <w:r w:rsidRPr="00A10BBC">
        <w:rPr>
          <w:rFonts w:ascii="Calibri" w:hAnsi="Calibri" w:cs="Calibri"/>
          <w:sz w:val="16"/>
          <w:szCs w:val="16"/>
        </w:rPr>
        <w:t>Mais informações em:</w:t>
      </w:r>
    </w:p>
    <w:p w14:paraId="70C5CB11" w14:textId="7B7F02EE" w:rsidR="009D67FA" w:rsidRPr="00A10BBC" w:rsidRDefault="009D67FA" w:rsidP="008E29A0">
      <w:pPr>
        <w:spacing w:after="60" w:line="240" w:lineRule="auto"/>
        <w:ind w:left="-142" w:firstLine="142"/>
        <w:contextualSpacing/>
        <w:rPr>
          <w:rFonts w:ascii="Calibri" w:hAnsi="Calibri" w:cs="Calibri"/>
          <w:sz w:val="16"/>
          <w:szCs w:val="16"/>
        </w:rPr>
      </w:pPr>
      <w:r w:rsidRPr="00A10BBC">
        <w:rPr>
          <w:rFonts w:ascii="Calibri" w:hAnsi="Calibri" w:cs="Calibri"/>
          <w:sz w:val="16"/>
          <w:szCs w:val="16"/>
        </w:rPr>
        <w:t>Website oficial:</w:t>
      </w:r>
      <w:r w:rsidRPr="00A10BBC">
        <w:rPr>
          <w:rFonts w:ascii="Calibri" w:hAnsi="Calibri" w:cs="Calibri"/>
          <w:sz w:val="18"/>
          <w:szCs w:val="18"/>
        </w:rPr>
        <w:t xml:space="preserve"> </w:t>
      </w:r>
      <w:hyperlink r:id="rId12" w:history="1">
        <w:r w:rsidRPr="00A10BBC">
          <w:rPr>
            <w:rStyle w:val="Hiperligao"/>
            <w:rFonts w:ascii="Calibri" w:hAnsi="Calibri" w:cs="Calibri"/>
            <w:color w:val="auto"/>
            <w:sz w:val="16"/>
            <w:szCs w:val="16"/>
          </w:rPr>
          <w:t>https://www.sofarsounds.com/cities/porto</w:t>
        </w:r>
      </w:hyperlink>
    </w:p>
    <w:p w14:paraId="5F0FFAFE" w14:textId="1EB8B0DA" w:rsidR="009D67FA" w:rsidRPr="00966C3D" w:rsidRDefault="009D67FA" w:rsidP="008E29A0">
      <w:pPr>
        <w:spacing w:after="60" w:line="240" w:lineRule="auto"/>
        <w:ind w:left="-142" w:firstLine="142"/>
        <w:contextualSpacing/>
        <w:rPr>
          <w:rFonts w:ascii="Calibri" w:hAnsi="Calibri" w:cs="Calibri"/>
          <w:sz w:val="16"/>
          <w:szCs w:val="16"/>
          <w:lang w:val="en-US"/>
        </w:rPr>
      </w:pPr>
      <w:r w:rsidRPr="00A10BBC">
        <w:rPr>
          <w:rFonts w:ascii="Calibri" w:hAnsi="Calibri" w:cs="Calibri"/>
          <w:sz w:val="16"/>
          <w:szCs w:val="16"/>
          <w:lang w:val="en-US"/>
        </w:rPr>
        <w:t>Facebook:</w:t>
      </w:r>
      <w:r w:rsidRPr="00A10BBC">
        <w:rPr>
          <w:rFonts w:ascii="Calibri" w:hAnsi="Calibri" w:cs="Calibri"/>
          <w:sz w:val="18"/>
          <w:szCs w:val="18"/>
          <w:lang w:val="en-US"/>
        </w:rPr>
        <w:t xml:space="preserve"> </w:t>
      </w:r>
      <w:hyperlink r:id="rId13" w:history="1">
        <w:r w:rsidR="00966C3D" w:rsidRPr="00966C3D">
          <w:rPr>
            <w:rStyle w:val="Hiperligao"/>
            <w:rFonts w:ascii="Calibri" w:hAnsi="Calibri" w:cs="Calibri"/>
            <w:color w:val="auto"/>
            <w:sz w:val="16"/>
            <w:szCs w:val="16"/>
            <w:lang w:val="en-US"/>
          </w:rPr>
          <w:t>https://www.facebook.com/SofarPorto</w:t>
        </w:r>
      </w:hyperlink>
      <w:r w:rsidR="00966C3D">
        <w:rPr>
          <w:lang w:val="en-US"/>
        </w:rPr>
        <w:t xml:space="preserve"> </w:t>
      </w:r>
    </w:p>
    <w:p w14:paraId="12C11D6E" w14:textId="49B68CE1" w:rsidR="009D67FA" w:rsidRPr="00A10BBC" w:rsidRDefault="009D67FA" w:rsidP="008E29A0">
      <w:pPr>
        <w:spacing w:after="60" w:line="240" w:lineRule="auto"/>
        <w:ind w:left="-142" w:firstLine="142"/>
        <w:contextualSpacing/>
        <w:rPr>
          <w:rFonts w:ascii="Calibri" w:hAnsi="Calibri" w:cs="Calibri"/>
          <w:sz w:val="16"/>
          <w:szCs w:val="16"/>
        </w:rPr>
      </w:pPr>
      <w:r w:rsidRPr="00A10BBC">
        <w:rPr>
          <w:rFonts w:ascii="Calibri" w:hAnsi="Calibri" w:cs="Calibri"/>
          <w:sz w:val="16"/>
          <w:szCs w:val="16"/>
        </w:rPr>
        <w:t>Instagram:</w:t>
      </w:r>
      <w:r w:rsidRPr="00A10BBC">
        <w:rPr>
          <w:rFonts w:ascii="Calibri" w:hAnsi="Calibri" w:cs="Calibri"/>
          <w:sz w:val="18"/>
          <w:szCs w:val="18"/>
        </w:rPr>
        <w:t xml:space="preserve"> </w:t>
      </w:r>
      <w:hyperlink r:id="rId14" w:history="1">
        <w:r w:rsidR="00A10BBC" w:rsidRPr="00A10BBC">
          <w:rPr>
            <w:rStyle w:val="Hiperligao"/>
            <w:rFonts w:ascii="Calibri" w:hAnsi="Calibri" w:cs="Calibri"/>
            <w:color w:val="auto"/>
            <w:sz w:val="16"/>
            <w:szCs w:val="16"/>
          </w:rPr>
          <w:t>https://www.instagram.com/sofar_porto</w:t>
        </w:r>
      </w:hyperlink>
    </w:p>
    <w:p w14:paraId="77673994" w14:textId="77777777" w:rsidR="00A10BBC" w:rsidRPr="00A10BBC" w:rsidRDefault="00A10BBC" w:rsidP="008E29A0">
      <w:pPr>
        <w:spacing w:after="60" w:line="240" w:lineRule="auto"/>
        <w:ind w:left="-142" w:firstLine="142"/>
        <w:contextualSpacing/>
        <w:rPr>
          <w:rFonts w:ascii="Calibri" w:hAnsi="Calibri" w:cs="Calibri"/>
          <w:sz w:val="16"/>
          <w:szCs w:val="16"/>
        </w:rPr>
      </w:pPr>
    </w:p>
    <w:sectPr w:rsidR="00A10BBC" w:rsidRPr="00A10BBC" w:rsidSect="009D67FA">
      <w:headerReference w:type="default" r:id="rId15"/>
      <w:pgSz w:w="11906" w:h="16838"/>
      <w:pgMar w:top="1417" w:right="1133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10379F" w14:textId="77777777" w:rsidR="00263198" w:rsidRDefault="00263198" w:rsidP="009D67FA">
      <w:pPr>
        <w:spacing w:after="0" w:line="240" w:lineRule="auto"/>
      </w:pPr>
      <w:r>
        <w:separator/>
      </w:r>
    </w:p>
  </w:endnote>
  <w:endnote w:type="continuationSeparator" w:id="0">
    <w:p w14:paraId="6AAE5444" w14:textId="77777777" w:rsidR="00263198" w:rsidRDefault="00263198" w:rsidP="009D6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FACC9" w14:textId="77777777" w:rsidR="00263198" w:rsidRDefault="00263198" w:rsidP="009D67FA">
      <w:pPr>
        <w:spacing w:after="0" w:line="240" w:lineRule="auto"/>
      </w:pPr>
      <w:r>
        <w:separator/>
      </w:r>
    </w:p>
  </w:footnote>
  <w:footnote w:type="continuationSeparator" w:id="0">
    <w:p w14:paraId="01BA8B24" w14:textId="77777777" w:rsidR="00263198" w:rsidRDefault="00263198" w:rsidP="009D67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9A083" w14:textId="40F3CDF2" w:rsidR="009D67FA" w:rsidRDefault="009D67FA" w:rsidP="009D67FA">
    <w:pPr>
      <w:pStyle w:val="Cabealho"/>
      <w:ind w:left="-1701"/>
    </w:pPr>
    <w:r>
      <w:rPr>
        <w:noProof/>
      </w:rPr>
      <w:drawing>
        <wp:inline distT="0" distB="0" distL="0" distR="0" wp14:anchorId="64308C90" wp14:editId="1C4F23F4">
          <wp:extent cx="7781327" cy="2342271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Picture 6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3377" r="12023" b="23521"/>
                  <a:stretch/>
                </pic:blipFill>
                <pic:spPr bwMode="auto">
                  <a:xfrm>
                    <a:off x="0" y="0"/>
                    <a:ext cx="7787577" cy="23441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F604AC"/>
    <w:multiLevelType w:val="hybridMultilevel"/>
    <w:tmpl w:val="1B42F46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7843D5"/>
    <w:multiLevelType w:val="hybridMultilevel"/>
    <w:tmpl w:val="106C5C82"/>
    <w:lvl w:ilvl="0" w:tplc="08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13106863">
    <w:abstractNumId w:val="0"/>
  </w:num>
  <w:num w:numId="2" w16cid:durableId="7897868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7FA"/>
    <w:rsid w:val="0012137B"/>
    <w:rsid w:val="00141F19"/>
    <w:rsid w:val="001E0F16"/>
    <w:rsid w:val="001E7E5B"/>
    <w:rsid w:val="00201482"/>
    <w:rsid w:val="00203444"/>
    <w:rsid w:val="00227BED"/>
    <w:rsid w:val="00260EC6"/>
    <w:rsid w:val="00263198"/>
    <w:rsid w:val="003160AE"/>
    <w:rsid w:val="00335462"/>
    <w:rsid w:val="00363F82"/>
    <w:rsid w:val="003C18AA"/>
    <w:rsid w:val="00442BD5"/>
    <w:rsid w:val="0046722E"/>
    <w:rsid w:val="004B5572"/>
    <w:rsid w:val="004D5190"/>
    <w:rsid w:val="005D0003"/>
    <w:rsid w:val="00603CC4"/>
    <w:rsid w:val="00686895"/>
    <w:rsid w:val="00690945"/>
    <w:rsid w:val="006C1E5E"/>
    <w:rsid w:val="006F350C"/>
    <w:rsid w:val="007078F1"/>
    <w:rsid w:val="007174AC"/>
    <w:rsid w:val="007277A6"/>
    <w:rsid w:val="007B436A"/>
    <w:rsid w:val="00826FD5"/>
    <w:rsid w:val="00832B9D"/>
    <w:rsid w:val="008415B4"/>
    <w:rsid w:val="00881143"/>
    <w:rsid w:val="00883865"/>
    <w:rsid w:val="00887D12"/>
    <w:rsid w:val="008A5010"/>
    <w:rsid w:val="008D5296"/>
    <w:rsid w:val="008E29A0"/>
    <w:rsid w:val="00912196"/>
    <w:rsid w:val="009212A2"/>
    <w:rsid w:val="00927A76"/>
    <w:rsid w:val="00934C79"/>
    <w:rsid w:val="00940B7E"/>
    <w:rsid w:val="00966C3D"/>
    <w:rsid w:val="009A75E9"/>
    <w:rsid w:val="009B188F"/>
    <w:rsid w:val="009B3CEB"/>
    <w:rsid w:val="009D209C"/>
    <w:rsid w:val="009D67FA"/>
    <w:rsid w:val="00A10BBC"/>
    <w:rsid w:val="00A21BE6"/>
    <w:rsid w:val="00A514A9"/>
    <w:rsid w:val="00AE3200"/>
    <w:rsid w:val="00B034C9"/>
    <w:rsid w:val="00B216CE"/>
    <w:rsid w:val="00B47F06"/>
    <w:rsid w:val="00B64BD7"/>
    <w:rsid w:val="00B75BF5"/>
    <w:rsid w:val="00BF3EDE"/>
    <w:rsid w:val="00C0606E"/>
    <w:rsid w:val="00C5259E"/>
    <w:rsid w:val="00C639D7"/>
    <w:rsid w:val="00CD1C7B"/>
    <w:rsid w:val="00CE5D43"/>
    <w:rsid w:val="00D14640"/>
    <w:rsid w:val="00D51CF5"/>
    <w:rsid w:val="00D80100"/>
    <w:rsid w:val="00DA4CD1"/>
    <w:rsid w:val="00DB007B"/>
    <w:rsid w:val="00DC19C3"/>
    <w:rsid w:val="00E46618"/>
    <w:rsid w:val="00E73395"/>
    <w:rsid w:val="00E737A9"/>
    <w:rsid w:val="00EB7AAB"/>
    <w:rsid w:val="00EF39CB"/>
    <w:rsid w:val="00F37A8F"/>
    <w:rsid w:val="00F62FC0"/>
    <w:rsid w:val="00F63C6C"/>
    <w:rsid w:val="00F92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E5190B"/>
  <w15:chartTrackingRefBased/>
  <w15:docId w15:val="{AB3A7837-8BD0-42E2-9A8B-04889E59D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D67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D67FA"/>
  </w:style>
  <w:style w:type="paragraph" w:styleId="Rodap">
    <w:name w:val="footer"/>
    <w:basedOn w:val="Normal"/>
    <w:link w:val="RodapCarter"/>
    <w:uiPriority w:val="99"/>
    <w:unhideWhenUsed/>
    <w:rsid w:val="009D67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D67FA"/>
  </w:style>
  <w:style w:type="paragraph" w:styleId="PargrafodaLista">
    <w:name w:val="List Paragraph"/>
    <w:basedOn w:val="Normal"/>
    <w:uiPriority w:val="34"/>
    <w:qFormat/>
    <w:rsid w:val="009D67FA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9D67FA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9D67FA"/>
    <w:rPr>
      <w:color w:val="605E5C"/>
      <w:shd w:val="clear" w:color="auto" w:fill="E1DFDD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4D5190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4D5190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4D5190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4D5190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4D5190"/>
    <w:rPr>
      <w:b/>
      <w:bCs/>
      <w:sz w:val="20"/>
      <w:szCs w:val="20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A10BBC"/>
    <w:rPr>
      <w:color w:val="954F72" w:themeColor="followedHyperlink"/>
      <w:u w:val="single"/>
    </w:rPr>
  </w:style>
  <w:style w:type="paragraph" w:styleId="Reviso">
    <w:name w:val="Revision"/>
    <w:hidden/>
    <w:uiPriority w:val="99"/>
    <w:semiHidden/>
    <w:rsid w:val="00934C7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5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facebook.com/SofarPorto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sofarsounds.com/cities/porto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sofarsounds.com/events/49547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instagram.com/sofar_port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8E8E5ACE0A64A98BB2AB5DDAE0F33" ma:contentTypeVersion="0" ma:contentTypeDescription="Create a new document." ma:contentTypeScope="" ma:versionID="1ee4e71ed4b41ef3c8842ca99de46b6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6D67957-1339-4786-BDDB-22D6F394B5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5215CEF-92EF-469B-8F1F-31CB500B01F1}">
  <ds:schemaRefs>
    <ds:schemaRef ds:uri="http://www.w3.org/XML/1998/namespace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7CED1CF-9A51-4CB2-A77A-F0DDB87A33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340</Words>
  <Characters>1839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Malafaya Baptista</dc:creator>
  <cp:keywords/>
  <dc:description/>
  <cp:lastModifiedBy>Raquel Campos</cp:lastModifiedBy>
  <cp:revision>5</cp:revision>
  <dcterms:created xsi:type="dcterms:W3CDTF">2023-05-12T14:02:00Z</dcterms:created>
  <dcterms:modified xsi:type="dcterms:W3CDTF">2023-05-16T09:32:00Z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680d606-3385-4829-a27a-d391e7785643_Enabled">
    <vt:lpwstr>true</vt:lpwstr>
  </property>
  <property fmtid="{D5CDD505-2E9C-101B-9397-08002B2CF9AE}" pid="3" name="MSIP_Label_1680d606-3385-4829-a27a-d391e7785643_SetDate">
    <vt:lpwstr>2022-10-24T17:53:15Z</vt:lpwstr>
  </property>
  <property fmtid="{D5CDD505-2E9C-101B-9397-08002B2CF9AE}" pid="4" name="MSIP_Label_1680d606-3385-4829-a27a-d391e7785643_Method">
    <vt:lpwstr>Standard</vt:lpwstr>
  </property>
  <property fmtid="{D5CDD505-2E9C-101B-9397-08002B2CF9AE}" pid="5" name="MSIP_Label_1680d606-3385-4829-a27a-d391e7785643_Name">
    <vt:lpwstr>1680d606-3385-4829-a27a-d391e7785643</vt:lpwstr>
  </property>
  <property fmtid="{D5CDD505-2E9C-101B-9397-08002B2CF9AE}" pid="6" name="MSIP_Label_1680d606-3385-4829-a27a-d391e7785643_SiteId">
    <vt:lpwstr>b6f420c1-da14-4124-b666-fadafb6ebc04</vt:lpwstr>
  </property>
  <property fmtid="{D5CDD505-2E9C-101B-9397-08002B2CF9AE}" pid="7" name="MSIP_Label_1680d606-3385-4829-a27a-d391e7785643_ActionId">
    <vt:lpwstr>14382ef7-8c15-48c2-a23e-01b76f436bc4</vt:lpwstr>
  </property>
  <property fmtid="{D5CDD505-2E9C-101B-9397-08002B2CF9AE}" pid="8" name="MSIP_Label_1680d606-3385-4829-a27a-d391e7785643_ContentBits">
    <vt:lpwstr>0</vt:lpwstr>
  </property>
  <property fmtid="{D5CDD505-2E9C-101B-9397-08002B2CF9AE}" pid="9" name="_NewReviewCycle">
    <vt:lpwstr/>
  </property>
  <property fmtid="{D5CDD505-2E9C-101B-9397-08002B2CF9AE}" pid="10" name="ContentTypeId">
    <vt:lpwstr>0x0101002A08E8E5ACE0A64A98BB2AB5DDAE0F33</vt:lpwstr>
  </property>
</Properties>
</file>