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IRLANDZKA GOSPODARKA W LICZBACH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Irlandzkie Innowacje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bookmarkStart w:colFirst="0" w:colLast="0" w:name="_gyxfocrwxji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bookmarkStart w:colFirst="0" w:colLast="0" w:name="_4sgcbngv002" w:id="1"/>
      <w:bookmarkEnd w:id="1"/>
      <w:r w:rsidDel="00000000" w:rsidR="00000000" w:rsidRPr="00000000">
        <w:rPr>
          <w:sz w:val="20"/>
          <w:szCs w:val="20"/>
          <w:rtl w:val="0"/>
        </w:rPr>
        <w:t xml:space="preserve">Co roku Irlandia przeznacza </w:t>
      </w:r>
      <w:r w:rsidDel="00000000" w:rsidR="00000000" w:rsidRPr="00000000">
        <w:rPr>
          <w:b w:val="1"/>
          <w:sz w:val="20"/>
          <w:szCs w:val="20"/>
          <w:rtl w:val="0"/>
        </w:rPr>
        <w:t xml:space="preserve">ponad 760 mln euro na badania oraz rozwój (R&amp;D)</w:t>
      </w:r>
      <w:r w:rsidDel="00000000" w:rsidR="00000000" w:rsidRPr="00000000">
        <w:rPr>
          <w:sz w:val="20"/>
          <w:szCs w:val="20"/>
          <w:rtl w:val="0"/>
        </w:rPr>
        <w:t xml:space="preserve"> wskutek czego innowacyjne produkty i usługi trafiają na rynek bardzo szybko. Komisja Europejska stawia ją</w:t>
      </w:r>
      <w:r w:rsidDel="00000000" w:rsidR="00000000" w:rsidRPr="00000000">
        <w:rPr>
          <w:b w:val="1"/>
          <w:sz w:val="20"/>
          <w:szCs w:val="20"/>
          <w:rtl w:val="0"/>
        </w:rPr>
        <w:t xml:space="preserve"> na 1 miejscu</w:t>
      </w:r>
      <w:r w:rsidDel="00000000" w:rsidR="00000000" w:rsidRPr="00000000">
        <w:rPr>
          <w:sz w:val="20"/>
          <w:szCs w:val="20"/>
          <w:rtl w:val="0"/>
        </w:rPr>
        <w:t xml:space="preserve"> pod względem siły oddziaływania na gospodarkę jaką ma transfer technologii z badań prowadzonych na uniwersytetach.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W 2016 r. Enterprise Ireland (agencja rządowa wspierająca irlandzką przedsiębiorczość i eksport) zainwestowała </w:t>
      </w:r>
      <w:r w:rsidDel="00000000" w:rsidR="00000000" w:rsidRPr="00000000">
        <w:rPr>
          <w:b w:val="1"/>
          <w:sz w:val="20"/>
          <w:szCs w:val="20"/>
          <w:rtl w:val="0"/>
        </w:rPr>
        <w:t xml:space="preserve">31 milionów EUR w 230 start-upów</w:t>
      </w:r>
      <w:r w:rsidDel="00000000" w:rsidR="00000000" w:rsidRPr="00000000">
        <w:rPr>
          <w:sz w:val="20"/>
          <w:szCs w:val="20"/>
          <w:rtl w:val="0"/>
        </w:rPr>
        <w:t xml:space="preserve"> z czego 63 jest prowadzonych przez kobiety.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Irlandia ma także </w:t>
      </w:r>
      <w:r w:rsidDel="00000000" w:rsidR="00000000" w:rsidRPr="00000000">
        <w:rPr>
          <w:b w:val="1"/>
          <w:sz w:val="20"/>
          <w:szCs w:val="20"/>
          <w:rtl w:val="0"/>
        </w:rPr>
        <w:t xml:space="preserve">najwyższy wskaźnik wykorzystania środków z programu Horyzont 2020</w:t>
      </w:r>
      <w:r w:rsidDel="00000000" w:rsidR="00000000" w:rsidRPr="00000000">
        <w:rPr>
          <w:sz w:val="20"/>
          <w:szCs w:val="20"/>
          <w:rtl w:val="0"/>
        </w:rPr>
        <w:t xml:space="preserve"> kierowanego do firm z sektora MSP, a kwota jaką do tej pory pozyskały irlandzkie firmy na badania i rozwój to €336M.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Dynamika irlandzkiej gospodarki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Irlandia znajduje się na 7 miejscu Global Innovation Index.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Tempo rozwoju gospodarczego wynosi </w:t>
      </w:r>
      <w:r w:rsidDel="00000000" w:rsidR="00000000" w:rsidRPr="00000000">
        <w:rPr>
          <w:b w:val="1"/>
          <w:sz w:val="20"/>
          <w:szCs w:val="20"/>
          <w:rtl w:val="0"/>
        </w:rPr>
        <w:t xml:space="preserve">7,8%</w:t>
      </w:r>
      <w:r w:rsidDel="00000000" w:rsidR="00000000" w:rsidRPr="00000000">
        <w:rPr>
          <w:sz w:val="20"/>
          <w:szCs w:val="20"/>
          <w:rtl w:val="0"/>
        </w:rPr>
        <w:t xml:space="preserve"> a gospodarka kraju w dużej mierze bazuje na rozwoju innowacji, transferze technologii i eksporcie, który </w:t>
      </w:r>
      <w:r w:rsidDel="00000000" w:rsidR="00000000" w:rsidRPr="00000000">
        <w:rPr>
          <w:sz w:val="20"/>
          <w:szCs w:val="20"/>
          <w:rtl w:val="0"/>
        </w:rPr>
        <w:t xml:space="preserve">stanowi więcej niż </w:t>
      </w:r>
      <w:r w:rsidDel="00000000" w:rsidR="00000000" w:rsidRPr="00000000">
        <w:rPr>
          <w:b w:val="1"/>
          <w:sz w:val="20"/>
          <w:szCs w:val="20"/>
          <w:rtl w:val="0"/>
        </w:rPr>
        <w:t xml:space="preserve">80% PKB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40% irlandzkiego eksportu</w:t>
      </w:r>
      <w:r w:rsidDel="00000000" w:rsidR="00000000" w:rsidRPr="00000000">
        <w:rPr>
          <w:sz w:val="20"/>
          <w:szCs w:val="20"/>
          <w:rtl w:val="0"/>
        </w:rPr>
        <w:t xml:space="preserve"> to produkty wysokich technologii.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Irlandia jest najczęściej wybieranym europejskim krajem pod kątem zagranicznych inwestycji. Ma najmniejszy w UE </w:t>
      </w:r>
      <w:r w:rsidDel="00000000" w:rsidR="00000000" w:rsidRPr="00000000">
        <w:rPr>
          <w:b w:val="1"/>
          <w:sz w:val="20"/>
          <w:szCs w:val="20"/>
          <w:rtl w:val="0"/>
        </w:rPr>
        <w:t xml:space="preserve">podatek korporacyjny</w:t>
      </w:r>
      <w:r w:rsidDel="00000000" w:rsidR="00000000" w:rsidRPr="00000000">
        <w:rPr>
          <w:sz w:val="20"/>
          <w:szCs w:val="20"/>
          <w:rtl w:val="0"/>
        </w:rPr>
        <w:t xml:space="preserve">, który wynosi </w:t>
      </w:r>
      <w:r w:rsidDel="00000000" w:rsidR="00000000" w:rsidRPr="00000000">
        <w:rPr>
          <w:b w:val="1"/>
          <w:sz w:val="20"/>
          <w:szCs w:val="20"/>
          <w:rtl w:val="0"/>
        </w:rPr>
        <w:t xml:space="preserve">12,5%.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Irlandia zapewnia </w:t>
      </w:r>
      <w:r w:rsidDel="00000000" w:rsidR="00000000" w:rsidRPr="00000000">
        <w:rPr>
          <w:b w:val="1"/>
          <w:sz w:val="20"/>
          <w:szCs w:val="20"/>
          <w:rtl w:val="0"/>
        </w:rPr>
        <w:t xml:space="preserve">ulgę podatkową w wysokości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do 25%</w:t>
      </w:r>
      <w:r w:rsidDel="00000000" w:rsidR="00000000" w:rsidRPr="00000000">
        <w:rPr>
          <w:sz w:val="20"/>
          <w:szCs w:val="20"/>
          <w:rtl w:val="0"/>
        </w:rPr>
        <w:t xml:space="preserve"> kapitału zainwestowanego i przychodów pochodzących z wydatków na badania i rozwój (R&amp;D).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Wiodący sektor irlandzkiej gospodarki, jakim jest produkcja maszyn rolniczych, zatrudnia ponad 1000 osób, a </w:t>
      </w:r>
      <w:r w:rsidDel="00000000" w:rsidR="00000000" w:rsidRPr="00000000">
        <w:rPr>
          <w:b w:val="1"/>
          <w:sz w:val="20"/>
          <w:szCs w:val="20"/>
          <w:rtl w:val="0"/>
        </w:rPr>
        <w:t xml:space="preserve">eksport tego sektora wynosi ponad 60 mln Euro rocznie</w:t>
      </w:r>
      <w:r w:rsidDel="00000000" w:rsidR="00000000" w:rsidRPr="00000000">
        <w:rPr>
          <w:sz w:val="20"/>
          <w:szCs w:val="20"/>
          <w:rtl w:val="0"/>
        </w:rPr>
        <w:t xml:space="preserve">. Główne kierunki eksportu to Wielka Brytania i Europa.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Irlandia dostarcza </w:t>
      </w:r>
      <w:r w:rsidDel="00000000" w:rsidR="00000000" w:rsidRPr="00000000">
        <w:rPr>
          <w:b w:val="1"/>
          <w:sz w:val="20"/>
          <w:szCs w:val="20"/>
          <w:rtl w:val="0"/>
        </w:rPr>
        <w:t xml:space="preserve">ok. 20% europejskiej produkcji elektronicznej</w:t>
      </w:r>
      <w:r w:rsidDel="00000000" w:rsidR="00000000" w:rsidRPr="00000000">
        <w:rPr>
          <w:sz w:val="20"/>
          <w:szCs w:val="20"/>
          <w:rtl w:val="0"/>
        </w:rPr>
        <w:t xml:space="preserve"> zwłaszcza w dziedzinie komponentów półprzewodnikowych i przetworników danych.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Ma też silnie rozwinięty sektor budowlany obejmujący produkty takie, jak: materiały budowlane, cement, produkty betonowe, przetwórstwo drewna i produkty z drewna.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Sektor farmaceutyczny i chemiczny liczy ok. 150 firm</w:t>
      </w:r>
      <w:r w:rsidDel="00000000" w:rsidR="00000000" w:rsidRPr="00000000">
        <w:rPr>
          <w:sz w:val="20"/>
          <w:szCs w:val="20"/>
          <w:rtl w:val="0"/>
        </w:rPr>
        <w:t xml:space="preserve">, 40 z nich to mniejsze firmy pochodzenia irlandzkiego. Całe zatrudnienie w sektorze wynosi 20 tys. osób.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Polska partnerem gospodarczym Irlandii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Wartość wymiany handlowej między Irlandią a Polską wyniosła </w:t>
      </w:r>
      <w:r w:rsidDel="00000000" w:rsidR="00000000" w:rsidRPr="00000000">
        <w:rPr>
          <w:b w:val="1"/>
          <w:sz w:val="20"/>
          <w:szCs w:val="20"/>
          <w:rtl w:val="0"/>
        </w:rPr>
        <w:t xml:space="preserve">w 2015 ok. 3,1 mld EUR</w:t>
      </w:r>
      <w:r w:rsidDel="00000000" w:rsidR="00000000" w:rsidRPr="00000000">
        <w:rPr>
          <w:sz w:val="20"/>
          <w:szCs w:val="20"/>
          <w:rtl w:val="0"/>
        </w:rPr>
        <w:t xml:space="preserve">, co stanowi </w:t>
      </w:r>
      <w:r w:rsidDel="00000000" w:rsidR="00000000" w:rsidRPr="00000000">
        <w:rPr>
          <w:b w:val="1"/>
          <w:sz w:val="20"/>
          <w:szCs w:val="20"/>
          <w:rtl w:val="0"/>
        </w:rPr>
        <w:t xml:space="preserve">15% wzrost rok do roku</w:t>
      </w:r>
      <w:r w:rsidDel="00000000" w:rsidR="00000000" w:rsidRPr="00000000">
        <w:rPr>
          <w:sz w:val="20"/>
          <w:szCs w:val="20"/>
          <w:rtl w:val="0"/>
        </w:rPr>
        <w:t xml:space="preserve">. Ok 2 mld EUR to wartość samych produktów i usług eksportowanych do Polski, co pod względem wielkości stawia ją na 12 miejscu.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Irlandię zamieszkuje </w:t>
      </w:r>
      <w:r w:rsidDel="00000000" w:rsidR="00000000" w:rsidRPr="00000000">
        <w:rPr>
          <w:b w:val="1"/>
          <w:sz w:val="20"/>
          <w:szCs w:val="20"/>
          <w:rtl w:val="0"/>
        </w:rPr>
        <w:t xml:space="preserve">ponad 120 tys. Polaków</w:t>
      </w:r>
      <w:r w:rsidDel="00000000" w:rsidR="00000000" w:rsidRPr="00000000">
        <w:rPr>
          <w:sz w:val="20"/>
          <w:szCs w:val="20"/>
          <w:rtl w:val="0"/>
        </w:rPr>
        <w:t xml:space="preserve">. Są oni najliczniejszą mniejszością narodową stanowiącą </w:t>
      </w:r>
      <w:r w:rsidDel="00000000" w:rsidR="00000000" w:rsidRPr="00000000">
        <w:rPr>
          <w:b w:val="1"/>
          <w:sz w:val="20"/>
          <w:szCs w:val="20"/>
          <w:rtl w:val="0"/>
        </w:rPr>
        <w:t xml:space="preserve">ponad 3% całej populacji</w:t>
      </w:r>
      <w:r w:rsidDel="00000000" w:rsidR="00000000" w:rsidRPr="00000000">
        <w:rPr>
          <w:sz w:val="20"/>
          <w:szCs w:val="20"/>
          <w:rtl w:val="0"/>
        </w:rPr>
        <w:t xml:space="preserve">. W Polsce swoje siedziby ma </w:t>
      </w:r>
      <w:r w:rsidDel="00000000" w:rsidR="00000000" w:rsidRPr="00000000">
        <w:rPr>
          <w:b w:val="1"/>
          <w:sz w:val="20"/>
          <w:szCs w:val="20"/>
          <w:rtl w:val="0"/>
        </w:rPr>
        <w:t xml:space="preserve">ponad 50 irlandzkich przedsiębiorstw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