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A268" w14:textId="3E43898F" w:rsidR="009A03DB" w:rsidRDefault="00346D5D" w:rsidP="00346D5D">
      <w:pPr>
        <w:ind w:right="-1"/>
        <w:jc w:val="center"/>
        <w:rPr>
          <w:rFonts w:ascii="Arial" w:hAnsi="Arial" w:cs="Arial"/>
          <w:b/>
          <w:bCs/>
          <w:color w:val="66C6E2"/>
          <w:sz w:val="40"/>
          <w:szCs w:val="32"/>
        </w:rPr>
      </w:pPr>
      <w:r w:rsidRPr="00346D5D">
        <w:rPr>
          <w:rFonts w:ascii="Arial" w:hAnsi="Arial" w:cs="Arial"/>
          <w:b/>
          <w:bCs/>
          <w:color w:val="66C6E2"/>
          <w:sz w:val="40"/>
          <w:szCs w:val="32"/>
        </w:rPr>
        <w:t>“A MINHA VIDA DAVA UM CRIME”</w:t>
      </w:r>
      <w:r>
        <w:rPr>
          <w:rFonts w:ascii="Arial" w:hAnsi="Arial" w:cs="Arial"/>
          <w:b/>
          <w:bCs/>
          <w:color w:val="66C6E2"/>
          <w:sz w:val="40"/>
          <w:szCs w:val="32"/>
        </w:rPr>
        <w:t xml:space="preserve"> ESTÁ </w:t>
      </w:r>
      <w:r w:rsidR="007F7800">
        <w:rPr>
          <w:rFonts w:ascii="Arial" w:hAnsi="Arial" w:cs="Arial"/>
          <w:b/>
          <w:bCs/>
          <w:color w:val="66C6E2"/>
          <w:sz w:val="40"/>
          <w:szCs w:val="32"/>
        </w:rPr>
        <w:t>DE REGRESSO AO</w:t>
      </w:r>
      <w:r w:rsidR="009A03DB">
        <w:rPr>
          <w:rFonts w:ascii="Arial" w:hAnsi="Arial" w:cs="Arial"/>
          <w:b/>
          <w:bCs/>
          <w:color w:val="66C6E2"/>
          <w:sz w:val="40"/>
          <w:szCs w:val="32"/>
        </w:rPr>
        <w:t xml:space="preserve"> FOX CRIME</w:t>
      </w:r>
      <w:r w:rsidR="007F7800">
        <w:rPr>
          <w:rFonts w:ascii="Arial" w:hAnsi="Arial" w:cs="Arial"/>
          <w:b/>
          <w:bCs/>
          <w:color w:val="66C6E2"/>
          <w:sz w:val="40"/>
          <w:szCs w:val="32"/>
        </w:rPr>
        <w:t xml:space="preserve"> COM </w:t>
      </w:r>
      <w:r>
        <w:rPr>
          <w:rFonts w:ascii="Arial" w:hAnsi="Arial" w:cs="Arial"/>
          <w:b/>
          <w:bCs/>
          <w:color w:val="66C6E2"/>
          <w:sz w:val="40"/>
          <w:szCs w:val="32"/>
        </w:rPr>
        <w:t>A TERCEIRA</w:t>
      </w:r>
      <w:r w:rsidR="007F7800">
        <w:rPr>
          <w:rFonts w:ascii="Arial" w:hAnsi="Arial" w:cs="Arial"/>
          <w:b/>
          <w:bCs/>
          <w:color w:val="66C6E2"/>
          <w:sz w:val="40"/>
          <w:szCs w:val="32"/>
        </w:rPr>
        <w:t xml:space="preserve"> TEMPORADA</w:t>
      </w:r>
    </w:p>
    <w:p w14:paraId="05082B34" w14:textId="77777777" w:rsidR="009A03DB" w:rsidRPr="00786BD8" w:rsidRDefault="009A03DB" w:rsidP="009A03DB">
      <w:pPr>
        <w:ind w:left="810" w:right="845"/>
        <w:jc w:val="center"/>
        <w:rPr>
          <w:rFonts w:ascii="Arial" w:hAnsi="Arial" w:cs="Arial"/>
          <w:b/>
          <w:bCs/>
          <w:color w:val="66C6E2"/>
          <w:sz w:val="40"/>
          <w:szCs w:val="32"/>
        </w:rPr>
      </w:pPr>
    </w:p>
    <w:p w14:paraId="256E1EF1" w14:textId="41137AB3" w:rsidR="009A03DB" w:rsidRPr="000F77B7" w:rsidRDefault="009A03DB" w:rsidP="009A03DB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color w:val="66C6E2"/>
          <w:szCs w:val="22"/>
          <w:lang w:val="pt-PT"/>
        </w:rPr>
      </w:pPr>
      <w:r w:rsidRPr="000F77B7">
        <w:rPr>
          <w:rFonts w:ascii="Arial" w:hAnsi="Arial" w:cs="Arial"/>
          <w:b/>
          <w:bCs/>
          <w:color w:val="66C6E2"/>
          <w:szCs w:val="22"/>
          <w:lang w:val="pt-PT"/>
        </w:rPr>
        <w:t>“</w:t>
      </w:r>
      <w:r w:rsidR="000F3FC6">
        <w:rPr>
          <w:rFonts w:ascii="Arial" w:hAnsi="Arial" w:cs="Arial"/>
          <w:b/>
          <w:bCs/>
          <w:color w:val="66C6E2"/>
          <w:szCs w:val="22"/>
          <w:lang w:val="pt-PT"/>
        </w:rPr>
        <w:t xml:space="preserve">A </w:t>
      </w:r>
      <w:r w:rsidR="00C71AD6">
        <w:rPr>
          <w:rFonts w:ascii="Arial" w:hAnsi="Arial" w:cs="Arial"/>
          <w:b/>
          <w:bCs/>
          <w:color w:val="66C6E2"/>
          <w:szCs w:val="22"/>
          <w:lang w:val="pt-PT"/>
        </w:rPr>
        <w:t>M</w:t>
      </w:r>
      <w:r w:rsidR="000F3FC6">
        <w:rPr>
          <w:rFonts w:ascii="Arial" w:hAnsi="Arial" w:cs="Arial"/>
          <w:b/>
          <w:bCs/>
          <w:color w:val="66C6E2"/>
          <w:szCs w:val="22"/>
          <w:lang w:val="pt-PT"/>
        </w:rPr>
        <w:t xml:space="preserve">inha </w:t>
      </w:r>
      <w:r w:rsidR="00C71AD6">
        <w:rPr>
          <w:rFonts w:ascii="Arial" w:hAnsi="Arial" w:cs="Arial"/>
          <w:b/>
          <w:bCs/>
          <w:color w:val="66C6E2"/>
          <w:szCs w:val="22"/>
          <w:lang w:val="pt-PT"/>
        </w:rPr>
        <w:t>V</w:t>
      </w:r>
      <w:r w:rsidR="000F3FC6">
        <w:rPr>
          <w:rFonts w:ascii="Arial" w:hAnsi="Arial" w:cs="Arial"/>
          <w:b/>
          <w:bCs/>
          <w:color w:val="66C6E2"/>
          <w:szCs w:val="22"/>
          <w:lang w:val="pt-PT"/>
        </w:rPr>
        <w:t xml:space="preserve">ida </w:t>
      </w:r>
      <w:r w:rsidR="00C71AD6">
        <w:rPr>
          <w:rFonts w:ascii="Arial" w:hAnsi="Arial" w:cs="Arial"/>
          <w:b/>
          <w:bCs/>
          <w:color w:val="66C6E2"/>
          <w:szCs w:val="22"/>
          <w:lang w:val="pt-PT"/>
        </w:rPr>
        <w:t>D</w:t>
      </w:r>
      <w:r w:rsidR="000F3FC6">
        <w:rPr>
          <w:rFonts w:ascii="Arial" w:hAnsi="Arial" w:cs="Arial"/>
          <w:b/>
          <w:bCs/>
          <w:color w:val="66C6E2"/>
          <w:szCs w:val="22"/>
          <w:lang w:val="pt-PT"/>
        </w:rPr>
        <w:t xml:space="preserve">ava um </w:t>
      </w:r>
      <w:r w:rsidR="00C71AD6">
        <w:rPr>
          <w:rFonts w:ascii="Arial" w:hAnsi="Arial" w:cs="Arial"/>
          <w:b/>
          <w:bCs/>
          <w:color w:val="66C6E2"/>
          <w:szCs w:val="22"/>
          <w:lang w:val="pt-PT"/>
        </w:rPr>
        <w:t>Crime</w:t>
      </w:r>
      <w:r w:rsidRPr="000F77B7">
        <w:rPr>
          <w:rFonts w:ascii="Arial" w:hAnsi="Arial" w:cs="Arial"/>
          <w:b/>
          <w:bCs/>
          <w:color w:val="66C6E2"/>
          <w:szCs w:val="22"/>
          <w:lang w:val="pt-PT"/>
        </w:rPr>
        <w:t xml:space="preserve">” </w:t>
      </w:r>
      <w:r w:rsidR="00FA0199">
        <w:rPr>
          <w:rFonts w:ascii="Arial" w:hAnsi="Arial" w:cs="Arial"/>
          <w:b/>
          <w:bCs/>
          <w:color w:val="66C6E2"/>
          <w:szCs w:val="22"/>
          <w:lang w:val="pt-PT"/>
        </w:rPr>
        <w:t xml:space="preserve">regressa ao </w:t>
      </w:r>
      <w:r w:rsidRPr="000F77B7">
        <w:rPr>
          <w:rFonts w:ascii="Arial" w:hAnsi="Arial" w:cs="Arial"/>
          <w:b/>
          <w:bCs/>
          <w:color w:val="66C6E2"/>
          <w:szCs w:val="22"/>
          <w:lang w:val="pt-PT"/>
        </w:rPr>
        <w:t xml:space="preserve">FOX Crime </w:t>
      </w:r>
      <w:r w:rsidR="00FA0199">
        <w:rPr>
          <w:rFonts w:ascii="Arial" w:hAnsi="Arial" w:cs="Arial"/>
          <w:b/>
          <w:bCs/>
          <w:color w:val="66C6E2"/>
          <w:szCs w:val="22"/>
          <w:lang w:val="pt-PT"/>
        </w:rPr>
        <w:t xml:space="preserve">com </w:t>
      </w:r>
      <w:r w:rsidR="000F3FC6">
        <w:rPr>
          <w:rFonts w:ascii="Arial" w:hAnsi="Arial" w:cs="Arial"/>
          <w:b/>
          <w:bCs/>
          <w:color w:val="66C6E2"/>
          <w:szCs w:val="22"/>
          <w:lang w:val="pt-PT"/>
        </w:rPr>
        <w:t>a terceira</w:t>
      </w:r>
      <w:r w:rsidR="00FA0199">
        <w:rPr>
          <w:rFonts w:ascii="Arial" w:hAnsi="Arial" w:cs="Arial"/>
          <w:b/>
          <w:bCs/>
          <w:color w:val="66C6E2"/>
          <w:szCs w:val="22"/>
          <w:lang w:val="pt-PT"/>
        </w:rPr>
        <w:t xml:space="preserve"> temporada, que estr</w:t>
      </w:r>
      <w:r w:rsidR="00F27D5C">
        <w:rPr>
          <w:rFonts w:ascii="Arial" w:hAnsi="Arial" w:cs="Arial"/>
          <w:b/>
          <w:bCs/>
          <w:color w:val="66C6E2"/>
          <w:szCs w:val="22"/>
          <w:lang w:val="pt-PT"/>
        </w:rPr>
        <w:t xml:space="preserve">eia dia </w:t>
      </w:r>
      <w:r w:rsidR="000F3FC6">
        <w:rPr>
          <w:rFonts w:ascii="Arial" w:hAnsi="Arial" w:cs="Arial"/>
          <w:b/>
          <w:bCs/>
          <w:color w:val="66C6E2"/>
          <w:szCs w:val="22"/>
          <w:lang w:val="pt-PT"/>
        </w:rPr>
        <w:t>5</w:t>
      </w:r>
      <w:r w:rsidR="00F27D5C">
        <w:rPr>
          <w:rFonts w:ascii="Arial" w:hAnsi="Arial" w:cs="Arial"/>
          <w:b/>
          <w:bCs/>
          <w:color w:val="66C6E2"/>
          <w:szCs w:val="22"/>
          <w:lang w:val="pt-PT"/>
        </w:rPr>
        <w:t xml:space="preserve"> de </w:t>
      </w:r>
      <w:r w:rsidR="000F3FC6">
        <w:rPr>
          <w:rFonts w:ascii="Arial" w:hAnsi="Arial" w:cs="Arial"/>
          <w:b/>
          <w:bCs/>
          <w:color w:val="66C6E2"/>
          <w:szCs w:val="22"/>
          <w:lang w:val="pt-PT"/>
        </w:rPr>
        <w:t>julho</w:t>
      </w:r>
      <w:r w:rsidRPr="000F77B7">
        <w:rPr>
          <w:rFonts w:ascii="Arial" w:hAnsi="Arial" w:cs="Arial"/>
          <w:b/>
          <w:bCs/>
          <w:color w:val="66C6E2"/>
          <w:szCs w:val="22"/>
          <w:lang w:val="pt-PT"/>
        </w:rPr>
        <w:t>, às 22h00</w:t>
      </w:r>
      <w:r w:rsidR="00F27D5C">
        <w:rPr>
          <w:rFonts w:ascii="Arial" w:hAnsi="Arial" w:cs="Arial"/>
          <w:b/>
          <w:bCs/>
          <w:color w:val="66C6E2"/>
          <w:szCs w:val="22"/>
          <w:lang w:val="pt-PT"/>
        </w:rPr>
        <w:t>.</w:t>
      </w:r>
    </w:p>
    <w:p w14:paraId="3E130077" w14:textId="21B7C6F1" w:rsidR="00FA0199" w:rsidRDefault="000F3FC6" w:rsidP="009A03DB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color w:val="66C6E2"/>
          <w:szCs w:val="22"/>
          <w:lang w:val="pt-PT"/>
        </w:rPr>
      </w:pPr>
      <w:r>
        <w:rPr>
          <w:rFonts w:ascii="Arial" w:hAnsi="Arial" w:cs="Arial"/>
          <w:b/>
          <w:bCs/>
          <w:color w:val="66C6E2"/>
          <w:szCs w:val="22"/>
          <w:lang w:val="pt-PT"/>
        </w:rPr>
        <w:t>S</w:t>
      </w:r>
      <w:r w:rsidRPr="000F3FC6">
        <w:rPr>
          <w:rFonts w:ascii="Arial" w:hAnsi="Arial" w:cs="Arial"/>
          <w:b/>
          <w:bCs/>
          <w:color w:val="66C6E2"/>
          <w:szCs w:val="22"/>
          <w:lang w:val="pt-PT"/>
        </w:rPr>
        <w:t>érie de investigação criminal australiana produzida e protagonizada por Lucy Lawless</w:t>
      </w:r>
      <w:r w:rsidR="00F27D5C">
        <w:rPr>
          <w:rFonts w:ascii="Arial" w:hAnsi="Arial" w:cs="Arial"/>
          <w:b/>
          <w:bCs/>
          <w:color w:val="66C6E2"/>
          <w:szCs w:val="22"/>
          <w:lang w:val="pt-PT"/>
        </w:rPr>
        <w:t>.</w:t>
      </w:r>
      <w:r w:rsidR="00FA0199" w:rsidRPr="00FA0199">
        <w:rPr>
          <w:rFonts w:ascii="Arial" w:hAnsi="Arial" w:cs="Arial"/>
          <w:b/>
          <w:bCs/>
          <w:color w:val="66C6E2"/>
          <w:szCs w:val="22"/>
          <w:lang w:val="pt-PT"/>
        </w:rPr>
        <w:t xml:space="preserve"> </w:t>
      </w:r>
    </w:p>
    <w:p w14:paraId="4FE0B162" w14:textId="0A5A8D20" w:rsidR="009A03DB" w:rsidRPr="000F77B7" w:rsidRDefault="009A03DB" w:rsidP="009A03DB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color w:val="66C6E2"/>
          <w:szCs w:val="22"/>
          <w:lang w:val="pt-PT"/>
        </w:rPr>
      </w:pPr>
      <w:r w:rsidRPr="000F77B7">
        <w:rPr>
          <w:rFonts w:ascii="Arial" w:hAnsi="Arial" w:cs="Arial"/>
          <w:b/>
          <w:bCs/>
          <w:color w:val="66C6E2"/>
          <w:szCs w:val="22"/>
          <w:lang w:val="pt-PT"/>
        </w:rPr>
        <w:t xml:space="preserve">Imagens </w:t>
      </w:r>
      <w:hyperlink r:id="rId11" w:history="1">
        <w:r w:rsidRPr="004123F0">
          <w:rPr>
            <w:rStyle w:val="Hiperligao"/>
            <w:rFonts w:ascii="Arial" w:hAnsi="Arial" w:cs="Arial"/>
            <w:b/>
            <w:bCs/>
            <w:szCs w:val="22"/>
            <w:lang w:val="pt-PT"/>
          </w:rPr>
          <w:t>aqui</w:t>
        </w:r>
      </w:hyperlink>
      <w:r w:rsidRPr="000F77B7">
        <w:rPr>
          <w:rFonts w:ascii="Arial" w:hAnsi="Arial" w:cs="Arial"/>
          <w:b/>
          <w:bCs/>
          <w:color w:val="66C6E2"/>
          <w:szCs w:val="22"/>
          <w:lang w:val="pt-PT"/>
        </w:rPr>
        <w:t xml:space="preserve">. </w:t>
      </w:r>
    </w:p>
    <w:p w14:paraId="7A01D2B1" w14:textId="77777777" w:rsidR="009A03DB" w:rsidRDefault="009A03DB" w:rsidP="009A03DB">
      <w:pPr>
        <w:spacing w:after="0"/>
        <w:rPr>
          <w:rFonts w:ascii="Arial" w:hAnsi="Arial" w:cs="Arial"/>
          <w:bCs/>
          <w:color w:val="66C6E2"/>
          <w:sz w:val="20"/>
        </w:rPr>
      </w:pPr>
    </w:p>
    <w:p w14:paraId="32FCC531" w14:textId="77777777" w:rsidR="009A03DB" w:rsidRPr="004217A3" w:rsidRDefault="009A03DB" w:rsidP="009A03DB">
      <w:pPr>
        <w:spacing w:after="0"/>
        <w:rPr>
          <w:rFonts w:ascii="Arial" w:hAnsi="Arial" w:cs="Arial"/>
          <w:bCs/>
          <w:color w:val="66C6E2"/>
          <w:sz w:val="20"/>
        </w:rPr>
      </w:pPr>
    </w:p>
    <w:p w14:paraId="2625AA11" w14:textId="0DACAA63" w:rsidR="009A03DB" w:rsidRPr="00CB6C6F" w:rsidRDefault="009A03DB" w:rsidP="009A03DB">
      <w:pPr>
        <w:spacing w:after="0"/>
        <w:rPr>
          <w:rFonts w:ascii="Arial" w:hAnsi="Arial" w:cs="Arial"/>
          <w:i/>
          <w:sz w:val="20"/>
        </w:rPr>
      </w:pPr>
      <w:r w:rsidRPr="00CB6C6F">
        <w:rPr>
          <w:rFonts w:ascii="Arial" w:hAnsi="Arial" w:cs="Arial"/>
          <w:i/>
          <w:sz w:val="20"/>
        </w:rPr>
        <w:t xml:space="preserve">Lisboa, </w:t>
      </w:r>
      <w:r w:rsidR="004123F0">
        <w:rPr>
          <w:rFonts w:ascii="Arial" w:hAnsi="Arial" w:cs="Arial"/>
          <w:i/>
          <w:sz w:val="20"/>
        </w:rPr>
        <w:t>2</w:t>
      </w:r>
      <w:r w:rsidR="00230ED8">
        <w:rPr>
          <w:rFonts w:ascii="Arial" w:hAnsi="Arial" w:cs="Arial"/>
          <w:i/>
          <w:sz w:val="20"/>
        </w:rPr>
        <w:t>3</w:t>
      </w:r>
      <w:r w:rsidRPr="00CB6C6F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de </w:t>
      </w:r>
      <w:r w:rsidR="004123F0">
        <w:rPr>
          <w:rFonts w:ascii="Arial" w:hAnsi="Arial" w:cs="Arial"/>
          <w:i/>
          <w:sz w:val="20"/>
        </w:rPr>
        <w:t>junho</w:t>
      </w:r>
      <w:r>
        <w:rPr>
          <w:rFonts w:ascii="Arial" w:hAnsi="Arial" w:cs="Arial"/>
          <w:i/>
          <w:sz w:val="20"/>
        </w:rPr>
        <w:t xml:space="preserve"> de 202</w:t>
      </w:r>
      <w:r w:rsidR="00324535">
        <w:rPr>
          <w:rFonts w:ascii="Arial" w:hAnsi="Arial" w:cs="Arial"/>
          <w:i/>
          <w:sz w:val="20"/>
        </w:rPr>
        <w:t>3</w:t>
      </w:r>
      <w:r w:rsidRPr="00CB6C6F">
        <w:rPr>
          <w:rFonts w:ascii="Arial" w:hAnsi="Arial" w:cs="Arial"/>
          <w:i/>
          <w:sz w:val="20"/>
        </w:rPr>
        <w:br/>
      </w:r>
    </w:p>
    <w:p w14:paraId="0DFA09AC" w14:textId="46BD6E8F" w:rsidR="009A03DB" w:rsidRPr="00230ED8" w:rsidRDefault="009A03DB" w:rsidP="00230ED8">
      <w:pPr>
        <w:spacing w:after="0" w:line="360" w:lineRule="auto"/>
        <w:jc w:val="both"/>
        <w:rPr>
          <w:rFonts w:ascii="Arial" w:hAnsi="Arial" w:cs="Arial"/>
        </w:rPr>
      </w:pPr>
      <w:r w:rsidRPr="00230ED8">
        <w:rPr>
          <w:rFonts w:ascii="Arial" w:hAnsi="Arial" w:cs="Arial"/>
        </w:rPr>
        <w:t xml:space="preserve">No próximo dia </w:t>
      </w:r>
      <w:r w:rsidR="000F3FC6" w:rsidRPr="00230ED8">
        <w:rPr>
          <w:rFonts w:ascii="Arial" w:hAnsi="Arial" w:cs="Arial"/>
        </w:rPr>
        <w:t>5 de julho</w:t>
      </w:r>
      <w:r w:rsidRPr="00230ED8">
        <w:rPr>
          <w:rFonts w:ascii="Arial" w:hAnsi="Arial" w:cs="Arial"/>
        </w:rPr>
        <w:t xml:space="preserve">, às 22h00, </w:t>
      </w:r>
      <w:r w:rsidR="000F3FC6" w:rsidRPr="00230ED8">
        <w:rPr>
          <w:rFonts w:ascii="Arial" w:hAnsi="Arial" w:cs="Arial"/>
        </w:rPr>
        <w:t>chega ao F</w:t>
      </w:r>
      <w:r w:rsidR="00C71AD6" w:rsidRPr="00230ED8">
        <w:rPr>
          <w:rFonts w:ascii="Arial" w:hAnsi="Arial" w:cs="Arial"/>
        </w:rPr>
        <w:t>OX</w:t>
      </w:r>
      <w:r w:rsidR="000F3FC6" w:rsidRPr="00230ED8">
        <w:rPr>
          <w:rFonts w:ascii="Arial" w:hAnsi="Arial" w:cs="Arial"/>
        </w:rPr>
        <w:t xml:space="preserve"> Crime</w:t>
      </w:r>
      <w:r w:rsidR="00C71AD6" w:rsidRPr="00230ED8">
        <w:rPr>
          <w:rFonts w:ascii="Arial" w:hAnsi="Arial" w:cs="Arial"/>
        </w:rPr>
        <w:t xml:space="preserve"> a terceira e nova temporada de</w:t>
      </w:r>
      <w:r w:rsidR="000F3FC6" w:rsidRPr="00230ED8">
        <w:rPr>
          <w:rFonts w:ascii="Arial" w:hAnsi="Arial" w:cs="Arial"/>
        </w:rPr>
        <w:t xml:space="preserve"> “A Minha Vida Dava um Crime”, uma série de investigação criminal australiana produzida e protagonizada por Lucy Lawless, a atriz que ficou </w:t>
      </w:r>
      <w:r w:rsidR="00C71AD6" w:rsidRPr="00230ED8">
        <w:rPr>
          <w:rFonts w:ascii="Arial" w:hAnsi="Arial" w:cs="Arial"/>
        </w:rPr>
        <w:t xml:space="preserve">mundialmente conhecida </w:t>
      </w:r>
      <w:r w:rsidR="000F3FC6" w:rsidRPr="00230ED8">
        <w:rPr>
          <w:rFonts w:ascii="Arial" w:hAnsi="Arial" w:cs="Arial"/>
        </w:rPr>
        <w:t xml:space="preserve">pelo seu papel </w:t>
      </w:r>
      <w:r w:rsidR="00C71AD6" w:rsidRPr="00230ED8">
        <w:rPr>
          <w:rFonts w:ascii="Arial" w:hAnsi="Arial" w:cs="Arial"/>
        </w:rPr>
        <w:t>em</w:t>
      </w:r>
      <w:r w:rsidR="000F3FC6" w:rsidRPr="00230ED8">
        <w:rPr>
          <w:rFonts w:ascii="Arial" w:hAnsi="Arial" w:cs="Arial"/>
        </w:rPr>
        <w:t xml:space="preserve"> “Xena, A Princesa Guerreira”</w:t>
      </w:r>
      <w:r w:rsidR="00F27D5C" w:rsidRPr="00230ED8">
        <w:rPr>
          <w:rFonts w:ascii="Arial" w:hAnsi="Arial" w:cs="Arial"/>
        </w:rPr>
        <w:t>.</w:t>
      </w:r>
    </w:p>
    <w:p w14:paraId="4C51C780" w14:textId="77777777" w:rsidR="009A03DB" w:rsidRDefault="009A03DB" w:rsidP="009A03DB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7CE12B39" w14:textId="77777777" w:rsidR="00346D5D" w:rsidRDefault="00346D5D" w:rsidP="00346D5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66C6E2"/>
          <w:shd w:val="clear" w:color="auto" w:fill="FFFFFF"/>
        </w:rPr>
      </w:pPr>
      <w:r>
        <w:rPr>
          <w:rFonts w:ascii="Arial" w:hAnsi="Arial" w:cs="Arial"/>
          <w:b/>
          <w:color w:val="66C6E2"/>
          <w:shd w:val="clear" w:color="auto" w:fill="FFFFFF"/>
        </w:rPr>
        <w:t>ESTREIA: Quarta-feira, dia 05 de julho, às 22h00</w:t>
      </w:r>
    </w:p>
    <w:p w14:paraId="5A4CE242" w14:textId="1F92D426" w:rsidR="00346D5D" w:rsidRPr="00346D5D" w:rsidRDefault="00346D5D" w:rsidP="00346D5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66C6E2"/>
          <w:shd w:val="clear" w:color="auto" w:fill="FFFFFF"/>
        </w:rPr>
      </w:pPr>
      <w:r>
        <w:rPr>
          <w:rFonts w:ascii="Arial" w:hAnsi="Arial" w:cs="Arial"/>
          <w:b/>
          <w:color w:val="66C6E2"/>
          <w:shd w:val="clear" w:color="auto" w:fill="FFFFFF"/>
        </w:rPr>
        <w:t>Emissão: Quartas-feiras, às 22h00</w:t>
      </w:r>
    </w:p>
    <w:p w14:paraId="75CBC02C" w14:textId="00429F87" w:rsidR="00346D5D" w:rsidRDefault="00346D5D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b/>
          <w:color w:val="66C6E2"/>
          <w:shd w:val="clear" w:color="auto" w:fill="FFFFFF"/>
        </w:rPr>
      </w:pPr>
    </w:p>
    <w:p w14:paraId="01205659" w14:textId="0D8B4950" w:rsidR="00346D5D" w:rsidRPr="00230ED8" w:rsidRDefault="00E8567B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230ED8">
        <w:rPr>
          <w:rFonts w:ascii="Arial" w:hAnsi="Arial" w:cs="Arial"/>
        </w:rPr>
        <w:t xml:space="preserve">“A Minha Vida Dava um Crime” acompanha Alexa Crowe </w:t>
      </w:r>
      <w:r w:rsidR="004123F0" w:rsidRPr="00230ED8">
        <w:rPr>
          <w:rFonts w:ascii="Arial" w:hAnsi="Arial" w:cs="Arial"/>
        </w:rPr>
        <w:t>(Lucy Lawless)</w:t>
      </w:r>
      <w:r w:rsidRPr="00230ED8">
        <w:rPr>
          <w:rFonts w:ascii="Arial" w:hAnsi="Arial" w:cs="Arial"/>
        </w:rPr>
        <w:t>,</w:t>
      </w:r>
      <w:r w:rsidR="004123F0" w:rsidRPr="00230ED8">
        <w:rPr>
          <w:rFonts w:ascii="Arial" w:hAnsi="Arial" w:cs="Arial"/>
        </w:rPr>
        <w:t xml:space="preserve"> uma detetive complexa e convincente que </w:t>
      </w:r>
      <w:r w:rsidR="000F3FC6" w:rsidRPr="00230ED8">
        <w:rPr>
          <w:rFonts w:ascii="Arial" w:hAnsi="Arial" w:cs="Arial"/>
        </w:rPr>
        <w:t xml:space="preserve">não consegue negar uma boa luta – seja a resolver homicídios ou a combater as pequenas frustrações da vida diária. </w:t>
      </w:r>
      <w:r w:rsidR="004123F0" w:rsidRPr="00230ED8">
        <w:rPr>
          <w:rFonts w:ascii="Arial" w:hAnsi="Arial" w:cs="Arial"/>
        </w:rPr>
        <w:t>Destemida e decidida, as competências e visões únicas de Alexa sobre os recantos mais negros da natureza humana permitem-lhe provocar e tocar nos sítios certos enquanto desvenda a verdade por detrás dos crimes mais desconcertantes.</w:t>
      </w:r>
    </w:p>
    <w:p w14:paraId="338830BE" w14:textId="77777777" w:rsidR="00E8567B" w:rsidRPr="00230ED8" w:rsidRDefault="00E8567B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</w:p>
    <w:p w14:paraId="509D3D64" w14:textId="68A73471" w:rsidR="00346D5D" w:rsidRDefault="00346D5D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230ED8">
        <w:rPr>
          <w:rFonts w:ascii="Arial" w:hAnsi="Arial" w:cs="Arial"/>
        </w:rPr>
        <w:t xml:space="preserve">Na terceira temporada, a verdade supera a ficção quando um autor de livros policiais é encontrado morto e Alexa descobre um enredo mais macabro do que qualquer um dos romances da vítima. Além disto, quando Alexa investiga a morte de uma jovem professora num clube de tango, torna-se difícil perceber quem conduz quem numa dança perigosa para desvendar a verdade. </w:t>
      </w:r>
      <w:r w:rsidR="00C71AD6">
        <w:rPr>
          <w:rFonts w:ascii="Arial" w:hAnsi="Arial" w:cs="Arial"/>
        </w:rPr>
        <w:t xml:space="preserve">A única coisa que todos os casos têm em comum é que nenhum está à espera da maneira única como Alexa resolve os crimes. A sua pequena “família encontrada” de apoiantes também estão de volta e, ainda nesta temporada, a sua “família real” também aparece para adicionar mais drama e caos à vida de Alexa. </w:t>
      </w:r>
    </w:p>
    <w:p w14:paraId="06BE4942" w14:textId="278EBDEE" w:rsidR="00C71AD6" w:rsidRDefault="00C71AD6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Alexa juntam-se Madison (Ebony Vagulans)</w:t>
      </w:r>
      <w:r w:rsidR="00E13B01">
        <w:rPr>
          <w:rFonts w:ascii="Arial" w:hAnsi="Arial" w:cs="Arial"/>
        </w:rPr>
        <w:t xml:space="preserve">, a sua parceira; Harry (Rawiri Jobe), o seu possível interesse amoroso; Reuben (Joe Naufahu), o dono do café; e ainda Will (Martin Henderson), o irmão de Alexa, e Chowder (Zeppelin), o gato de Alexa. </w:t>
      </w:r>
    </w:p>
    <w:p w14:paraId="2DB5E70C" w14:textId="471B7B21" w:rsidR="00E13B01" w:rsidRDefault="00E13B01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</w:p>
    <w:p w14:paraId="044F700B" w14:textId="27CD9873" w:rsidR="00E13B01" w:rsidRPr="00230ED8" w:rsidRDefault="00E13B01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Para além do elenco principal, a terceira temporada conta ainda com a participação de Tatum Warren-Ngata (“O Poder do Cão”), Jennifer Ward-Lealand (que contracenou com Lucy Lawless em “Xena, A Princesa Guerreira”), Craig Hall</w:t>
      </w:r>
      <w:r w:rsidR="002F3970">
        <w:rPr>
          <w:rFonts w:ascii="Arial" w:hAnsi="Arial" w:cs="Arial"/>
        </w:rPr>
        <w:t xml:space="preserve"> (“Boy” e “King Kong”)</w:t>
      </w:r>
      <w:r>
        <w:rPr>
          <w:rFonts w:ascii="Arial" w:hAnsi="Arial" w:cs="Arial"/>
        </w:rPr>
        <w:t xml:space="preserve"> e Mike Minogue</w:t>
      </w:r>
      <w:r w:rsidR="002F3970">
        <w:rPr>
          <w:rFonts w:ascii="Arial" w:hAnsi="Arial" w:cs="Arial"/>
        </w:rPr>
        <w:t xml:space="preserve"> (“Wellington Paranormal”)</w:t>
      </w:r>
      <w:r>
        <w:rPr>
          <w:rFonts w:ascii="Arial" w:hAnsi="Arial" w:cs="Arial"/>
        </w:rPr>
        <w:t xml:space="preserve">. </w:t>
      </w:r>
    </w:p>
    <w:p w14:paraId="31739583" w14:textId="3A3B88A6" w:rsidR="00E8567B" w:rsidRPr="00230ED8" w:rsidRDefault="00E8567B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</w:p>
    <w:p w14:paraId="18F61BC7" w14:textId="6C4744C1" w:rsidR="00E8567B" w:rsidRPr="00230ED8" w:rsidRDefault="00E8567B" w:rsidP="004123F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230ED8">
        <w:rPr>
          <w:rFonts w:ascii="Arial" w:hAnsi="Arial" w:cs="Arial"/>
        </w:rPr>
        <w:t>A partir de 5 de julho não perca a terceira temporada desta série de investigação criminal e deixe-se guiar por esta detetive profundamente cativante e empática, mas também um pouco rude e de sentido de humor irreverente.</w:t>
      </w:r>
    </w:p>
    <w:p w14:paraId="3CCC7FB7" w14:textId="3B848438" w:rsidR="009A03DB" w:rsidRPr="00E8567B" w:rsidRDefault="009A03DB" w:rsidP="009A03DB">
      <w:pPr>
        <w:rPr>
          <w:rFonts w:ascii="Arial" w:hAnsi="Arial" w:cs="Arial"/>
          <w:sz w:val="20"/>
        </w:rPr>
      </w:pPr>
      <w:r w:rsidRPr="00E8567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D4FE4" wp14:editId="6DFECB72">
                <wp:simplePos x="0" y="0"/>
                <wp:positionH relativeFrom="column">
                  <wp:posOffset>1856</wp:posOffset>
                </wp:positionH>
                <wp:positionV relativeFrom="paragraph">
                  <wp:posOffset>207645</wp:posOffset>
                </wp:positionV>
                <wp:extent cx="5338689" cy="0"/>
                <wp:effectExtent l="0" t="0" r="336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86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657B1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35pt" to="420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" strokecolor="#d8d8d8 [2732]" strokeweight=".5pt">
                <v:stroke joinstyle="miter"/>
              </v:line>
            </w:pict>
          </mc:Fallback>
        </mc:AlternateContent>
      </w:r>
    </w:p>
    <w:p w14:paraId="0C4C6F2B" w14:textId="718F9D1F" w:rsidR="009A03DB" w:rsidRDefault="009A03DB" w:rsidP="00346D5D">
      <w:pPr>
        <w:spacing w:after="0" w:line="240" w:lineRule="auto"/>
        <w:rPr>
          <w:color w:val="808080" w:themeColor="background1" w:themeShade="80"/>
          <w:sz w:val="16"/>
        </w:rPr>
      </w:pPr>
      <w:r w:rsidRPr="00F6316E">
        <w:rPr>
          <w:color w:val="808080" w:themeColor="background1" w:themeShade="80"/>
          <w:sz w:val="16"/>
        </w:rPr>
        <w:t>Para mais informações contacte:</w:t>
      </w:r>
    </w:p>
    <w:p w14:paraId="2D8BA673" w14:textId="77777777" w:rsidR="00346D5D" w:rsidRPr="00F6316E" w:rsidRDefault="00346D5D" w:rsidP="00346D5D">
      <w:pPr>
        <w:spacing w:after="0" w:line="240" w:lineRule="auto"/>
        <w:rPr>
          <w:color w:val="808080" w:themeColor="background1" w:themeShade="80"/>
          <w:sz w:val="16"/>
        </w:rPr>
      </w:pPr>
    </w:p>
    <w:p w14:paraId="6B51765F" w14:textId="77777777" w:rsidR="009A03DB" w:rsidRPr="00F6316E" w:rsidRDefault="009A03DB" w:rsidP="00346D5D">
      <w:pPr>
        <w:spacing w:after="0" w:line="240" w:lineRule="auto"/>
        <w:rPr>
          <w:color w:val="808080" w:themeColor="background1" w:themeShade="80"/>
          <w:sz w:val="16"/>
        </w:rPr>
      </w:pPr>
      <w:r w:rsidRPr="00F6316E">
        <w:rPr>
          <w:color w:val="808080" w:themeColor="background1" w:themeShade="80"/>
          <w:sz w:val="16"/>
        </w:rPr>
        <w:t>Margarida Morais</w:t>
      </w:r>
    </w:p>
    <w:p w14:paraId="353B3576" w14:textId="77777777" w:rsidR="00346D5D" w:rsidRDefault="00346D5D" w:rsidP="00346D5D">
      <w:pPr>
        <w:spacing w:after="0" w:line="240" w:lineRule="auto"/>
        <w:rPr>
          <w:color w:val="808080" w:themeColor="background1" w:themeShade="80"/>
          <w:sz w:val="16"/>
          <w:lang w:val="en-US"/>
        </w:rPr>
      </w:pPr>
      <w:r w:rsidRPr="00346D5D">
        <w:rPr>
          <w:color w:val="808080" w:themeColor="background1" w:themeShade="80"/>
          <w:sz w:val="16"/>
          <w:lang w:val="en-US"/>
        </w:rPr>
        <w:t>Director, Publicity Media &amp; Corp Comms</w:t>
      </w:r>
    </w:p>
    <w:p w14:paraId="6DC9CA17" w14:textId="63DD20AB" w:rsidR="009A03DB" w:rsidRPr="00B334D6" w:rsidRDefault="009A03DB" w:rsidP="00346D5D">
      <w:pPr>
        <w:spacing w:after="0" w:line="240" w:lineRule="auto"/>
        <w:rPr>
          <w:color w:val="808080" w:themeColor="background1" w:themeShade="80"/>
          <w:sz w:val="16"/>
          <w:lang w:val="en-US"/>
        </w:rPr>
      </w:pPr>
      <w:r w:rsidRPr="00B334D6">
        <w:rPr>
          <w:color w:val="808080" w:themeColor="background1" w:themeShade="80"/>
          <w:sz w:val="16"/>
          <w:lang w:val="en-US"/>
        </w:rPr>
        <w:t>The Walt Disney Company Portugal</w:t>
      </w:r>
    </w:p>
    <w:p w14:paraId="715AC74B" w14:textId="3B7EB494" w:rsidR="009A03DB" w:rsidRPr="00F6316E" w:rsidRDefault="00722CA4" w:rsidP="00346D5D">
      <w:pPr>
        <w:spacing w:after="0" w:line="240" w:lineRule="auto"/>
        <w:rPr>
          <w:color w:val="808080" w:themeColor="background1" w:themeShade="80"/>
          <w:sz w:val="16"/>
        </w:rPr>
      </w:pPr>
      <w:hyperlink r:id="rId12" w:history="1">
        <w:r w:rsidR="009A03DB" w:rsidRPr="00F6316E">
          <w:rPr>
            <w:rStyle w:val="Hiperligao"/>
            <w:color w:val="808080" w:themeColor="background1" w:themeShade="80"/>
            <w:sz w:val="16"/>
          </w:rPr>
          <w:t>margarida.morais@disney.com</w:t>
        </w:r>
      </w:hyperlink>
      <w:r w:rsidR="00346D5D">
        <w:rPr>
          <w:rStyle w:val="Hiperligao"/>
          <w:color w:val="808080" w:themeColor="background1" w:themeShade="80"/>
          <w:sz w:val="16"/>
        </w:rPr>
        <w:t xml:space="preserve"> </w:t>
      </w:r>
      <w:r w:rsidR="009A03DB" w:rsidRPr="00F6316E">
        <w:rPr>
          <w:color w:val="808080" w:themeColor="background1" w:themeShade="80"/>
          <w:sz w:val="16"/>
        </w:rPr>
        <w:t xml:space="preserve"> </w:t>
      </w:r>
    </w:p>
    <w:p w14:paraId="429C7AA9" w14:textId="275B3AF5" w:rsidR="009A03DB" w:rsidRPr="00F6316E" w:rsidRDefault="009A03DB" w:rsidP="00346D5D">
      <w:pPr>
        <w:spacing w:after="0" w:line="240" w:lineRule="auto"/>
        <w:rPr>
          <w:color w:val="808080" w:themeColor="background1" w:themeShade="80"/>
          <w:sz w:val="16"/>
        </w:rPr>
      </w:pPr>
      <w:r w:rsidRPr="00F6316E">
        <w:rPr>
          <w:color w:val="808080" w:themeColor="background1" w:themeShade="80"/>
          <w:sz w:val="16"/>
        </w:rPr>
        <w:t xml:space="preserve">ou </w:t>
      </w:r>
      <w:r w:rsidRPr="00F6316E">
        <w:rPr>
          <w:color w:val="808080" w:themeColor="background1" w:themeShade="80"/>
          <w:sz w:val="16"/>
        </w:rPr>
        <w:br/>
      </w:r>
      <w:r w:rsidR="00F27D5C">
        <w:rPr>
          <w:color w:val="808080" w:themeColor="background1" w:themeShade="80"/>
          <w:sz w:val="16"/>
        </w:rPr>
        <w:t>Maria João Costa</w:t>
      </w:r>
    </w:p>
    <w:p w14:paraId="081A8D53" w14:textId="77777777" w:rsidR="009A03DB" w:rsidRPr="00EE0089" w:rsidRDefault="009A03DB" w:rsidP="00346D5D">
      <w:pPr>
        <w:spacing w:after="0" w:line="240" w:lineRule="auto"/>
        <w:rPr>
          <w:color w:val="808080" w:themeColor="background1" w:themeShade="80"/>
          <w:sz w:val="16"/>
          <w:lang w:val="en-US"/>
        </w:rPr>
      </w:pPr>
      <w:r w:rsidRPr="00EE0089">
        <w:rPr>
          <w:color w:val="808080" w:themeColor="background1" w:themeShade="80"/>
          <w:sz w:val="16"/>
          <w:lang w:val="en-US"/>
        </w:rPr>
        <w:t>Client Director</w:t>
      </w:r>
    </w:p>
    <w:p w14:paraId="7DAC5A27" w14:textId="77777777" w:rsidR="009A03DB" w:rsidRPr="00EE0089" w:rsidRDefault="009A03DB" w:rsidP="00346D5D">
      <w:pPr>
        <w:spacing w:after="0" w:line="240" w:lineRule="auto"/>
        <w:rPr>
          <w:color w:val="808080" w:themeColor="background1" w:themeShade="80"/>
          <w:sz w:val="16"/>
          <w:lang w:val="en-US"/>
        </w:rPr>
      </w:pPr>
      <w:r w:rsidRPr="00EE0089">
        <w:rPr>
          <w:color w:val="808080" w:themeColor="background1" w:themeShade="80"/>
          <w:sz w:val="16"/>
          <w:lang w:val="en-US"/>
        </w:rPr>
        <w:t>Lift Consulting</w:t>
      </w:r>
    </w:p>
    <w:p w14:paraId="580B826D" w14:textId="380208A2" w:rsidR="009A03DB" w:rsidRPr="00F27D5C" w:rsidRDefault="00722CA4" w:rsidP="00346D5D">
      <w:pPr>
        <w:spacing w:after="0" w:line="240" w:lineRule="auto"/>
        <w:rPr>
          <w:color w:val="7F7F7F" w:themeColor="text1" w:themeTint="80"/>
          <w:sz w:val="16"/>
          <w:lang w:val="en-US"/>
        </w:rPr>
      </w:pPr>
      <w:hyperlink r:id="rId13" w:history="1">
        <w:r w:rsidR="00F27D5C" w:rsidRPr="00F27D5C">
          <w:rPr>
            <w:rStyle w:val="Hiperligao"/>
            <w:color w:val="7F7F7F" w:themeColor="text1" w:themeTint="80"/>
            <w:sz w:val="16"/>
            <w:lang w:val="en-US"/>
          </w:rPr>
          <w:t>mjoao.costa@lift.com.pt</w:t>
        </w:r>
      </w:hyperlink>
      <w:r w:rsidR="009A03DB" w:rsidRPr="00F27D5C">
        <w:rPr>
          <w:color w:val="7F7F7F" w:themeColor="text1" w:themeTint="80"/>
          <w:sz w:val="16"/>
          <w:lang w:val="en-US"/>
        </w:rPr>
        <w:t xml:space="preserve"> </w:t>
      </w:r>
    </w:p>
    <w:p w14:paraId="4C977DF7" w14:textId="77777777" w:rsidR="009A03DB" w:rsidRPr="00EE0089" w:rsidRDefault="009A03DB" w:rsidP="009A03DB">
      <w:pPr>
        <w:spacing w:after="100" w:line="240" w:lineRule="auto"/>
        <w:rPr>
          <w:color w:val="808080" w:themeColor="background1" w:themeShade="80"/>
          <w:sz w:val="16"/>
          <w:lang w:val="en-US"/>
        </w:rPr>
      </w:pPr>
    </w:p>
    <w:p w14:paraId="6AC85BEC" w14:textId="77777777" w:rsidR="009A03DB" w:rsidRDefault="009A03DB" w:rsidP="009A03DB">
      <w:pPr>
        <w:spacing w:after="100" w:line="240" w:lineRule="auto"/>
        <w:rPr>
          <w:color w:val="808080" w:themeColor="background1" w:themeShade="80"/>
          <w:sz w:val="16"/>
        </w:rPr>
      </w:pPr>
      <w:r w:rsidRPr="00CB6C6F">
        <w:rPr>
          <w:b/>
          <w:color w:val="808080" w:themeColor="background1" w:themeShade="80"/>
          <w:sz w:val="16"/>
        </w:rPr>
        <w:t>Sobre The Walt Disney Company EMEA:</w:t>
      </w:r>
      <w:r w:rsidRPr="00F6316E">
        <w:rPr>
          <w:color w:val="808080" w:themeColor="background1" w:themeShade="80"/>
          <w:sz w:val="16"/>
        </w:rPr>
        <w:t xml:space="preserve"> A The Walt    Disney    Company, juntamente    com    suas    subsidiárias, é    uma    empresa de    entretenimento    mundial, que opera em quatro segmentos de negócio: Media Networks; Parks, Experiences and Products; Studio Entertainment; Direct-to-Consumer e Internacional.  A Disney é uma empresa Dow 30 e teve uma receita anual de  US  $  69,6  mil  milhões no  seu  último  ano  fiscal (FY19).Procurando  entreter,  informar  e  inspirar  pessoas  em  todo  o  mundo  através  do  poderde  contar  histórias  únicas,  a  The WaltDisney  Company  está  presente  na  Europa,  Médio  Oriente  e  África  (EMEA)  há  mais  de  80  anos,  empregando  milhares  de pessoas nesta região, com consumidores em mais de 130 países. As marcas icónicas da The Walt Disney Company -incluindo Disney, Pixar, Marvel, Lucasfilm, National Geographic, FOX, FOX Sports  e  ESPN –estão  presentes  nas  áreas  de  cinema, televisão, online, em retalho, nas lojas Disney e na Disneyland Paris.Caso não pretenda continua a receber informação da Lift Consulting, envie por favor mail para dpo@liftworld.netindicando unsubscribeno assunto.</w:t>
      </w:r>
    </w:p>
    <w:p w14:paraId="237B5BDB" w14:textId="77777777" w:rsidR="009A03DB" w:rsidRPr="00F6316E" w:rsidRDefault="009A03DB" w:rsidP="009A03DB">
      <w:pPr>
        <w:spacing w:after="100" w:line="240" w:lineRule="auto"/>
        <w:rPr>
          <w:color w:val="808080" w:themeColor="background1" w:themeShade="80"/>
          <w:sz w:val="16"/>
        </w:rPr>
      </w:pPr>
    </w:p>
    <w:p w14:paraId="4E7FA26C" w14:textId="77777777" w:rsidR="009A03DB" w:rsidRDefault="009A03DB" w:rsidP="009A03DB">
      <w:r w:rsidRPr="00F6316E">
        <w:rPr>
          <w:color w:val="808080" w:themeColor="background1" w:themeShade="80"/>
          <w:sz w:val="16"/>
        </w:rPr>
        <w:t xml:space="preserve">Caso não pretenda continua a receber informação da Lift Consulting, envie por favor mail para </w:t>
      </w:r>
      <w:hyperlink r:id="rId14" w:history="1">
        <w:r w:rsidRPr="00F6316E">
          <w:rPr>
            <w:rStyle w:val="Hiperligao"/>
            <w:color w:val="808080" w:themeColor="background1" w:themeShade="80"/>
            <w:sz w:val="16"/>
          </w:rPr>
          <w:t>dpo@liftworld.netindicando</w:t>
        </w:r>
      </w:hyperlink>
      <w:r w:rsidRPr="00F6316E">
        <w:rPr>
          <w:color w:val="808080" w:themeColor="background1" w:themeShade="80"/>
          <w:sz w:val="16"/>
        </w:rPr>
        <w:t xml:space="preserve">  </w:t>
      </w:r>
      <w:r w:rsidRPr="00F6316E">
        <w:rPr>
          <w:b/>
          <w:color w:val="808080" w:themeColor="background1" w:themeShade="80"/>
          <w:sz w:val="16"/>
        </w:rPr>
        <w:t>unsubscribe</w:t>
      </w:r>
      <w:r w:rsidRPr="00F6316E">
        <w:rPr>
          <w:color w:val="808080" w:themeColor="background1" w:themeShade="80"/>
          <w:sz w:val="16"/>
        </w:rPr>
        <w:t xml:space="preserve"> no assunto.</w:t>
      </w:r>
    </w:p>
    <w:p w14:paraId="1186D61D" w14:textId="77777777" w:rsidR="009A03DB" w:rsidRDefault="009A03DB" w:rsidP="009A03DB"/>
    <w:p w14:paraId="7CD0D7F2" w14:textId="77777777" w:rsidR="009A03DB" w:rsidRPr="00E064A2" w:rsidRDefault="009A03DB" w:rsidP="009A03DB"/>
    <w:p w14:paraId="72F94EB4" w14:textId="77777777" w:rsidR="009A03DB" w:rsidRPr="003F53BE" w:rsidRDefault="009A03DB" w:rsidP="009A03DB"/>
    <w:p w14:paraId="636882DA" w14:textId="77777777" w:rsidR="000F6DFD" w:rsidRPr="009A03DB" w:rsidRDefault="000F6DFD" w:rsidP="009A03DB"/>
    <w:sectPr w:rsidR="000F6DFD" w:rsidRPr="009A03DB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2700" w14:textId="77777777" w:rsidR="00E523A1" w:rsidRDefault="00E523A1" w:rsidP="00922510">
      <w:pPr>
        <w:spacing w:after="0" w:line="240" w:lineRule="auto"/>
      </w:pPr>
      <w:r>
        <w:separator/>
      </w:r>
    </w:p>
  </w:endnote>
  <w:endnote w:type="continuationSeparator" w:id="0">
    <w:p w14:paraId="5262946D" w14:textId="77777777" w:rsidR="00E523A1" w:rsidRDefault="00E523A1" w:rsidP="0092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1F55" w14:textId="77777777" w:rsidR="00E523A1" w:rsidRDefault="00E523A1" w:rsidP="00922510">
      <w:pPr>
        <w:spacing w:after="0" w:line="240" w:lineRule="auto"/>
      </w:pPr>
      <w:r>
        <w:separator/>
      </w:r>
    </w:p>
  </w:footnote>
  <w:footnote w:type="continuationSeparator" w:id="0">
    <w:p w14:paraId="12CCC445" w14:textId="77777777" w:rsidR="00E523A1" w:rsidRDefault="00E523A1" w:rsidP="0092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7269" w14:textId="77777777" w:rsidR="00922510" w:rsidRDefault="0092251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462751D" wp14:editId="6033BA57">
          <wp:simplePos x="0" y="0"/>
          <wp:positionH relativeFrom="column">
            <wp:posOffset>-1295400</wp:posOffset>
          </wp:positionH>
          <wp:positionV relativeFrom="paragraph">
            <wp:posOffset>-457835</wp:posOffset>
          </wp:positionV>
          <wp:extent cx="7867980" cy="1003300"/>
          <wp:effectExtent l="0" t="0" r="0" b="0"/>
          <wp:wrapNone/>
          <wp:docPr id="1" name="Picture 1" descr="headersPR-CRI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sPR-CRI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98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7BAC"/>
    <w:multiLevelType w:val="hybridMultilevel"/>
    <w:tmpl w:val="AE4E8B28"/>
    <w:lvl w:ilvl="0" w:tplc="08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C286CCC"/>
    <w:multiLevelType w:val="hybridMultilevel"/>
    <w:tmpl w:val="3124919C"/>
    <w:lvl w:ilvl="0" w:tplc="56C2BD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820765">
    <w:abstractNumId w:val="0"/>
  </w:num>
  <w:num w:numId="2" w16cid:durableId="178704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10"/>
    <w:rsid w:val="00000D34"/>
    <w:rsid w:val="0000228E"/>
    <w:rsid w:val="00004983"/>
    <w:rsid w:val="00010356"/>
    <w:rsid w:val="000178CC"/>
    <w:rsid w:val="000873D2"/>
    <w:rsid w:val="000A5FCC"/>
    <w:rsid w:val="000B7BED"/>
    <w:rsid w:val="000F280F"/>
    <w:rsid w:val="000F3FC6"/>
    <w:rsid w:val="000F6DFD"/>
    <w:rsid w:val="001008B8"/>
    <w:rsid w:val="00101B82"/>
    <w:rsid w:val="00132908"/>
    <w:rsid w:val="0015681D"/>
    <w:rsid w:val="00157776"/>
    <w:rsid w:val="001724C8"/>
    <w:rsid w:val="001940CB"/>
    <w:rsid w:val="00197B81"/>
    <w:rsid w:val="001A1400"/>
    <w:rsid w:val="001C74F5"/>
    <w:rsid w:val="001D5695"/>
    <w:rsid w:val="001D7151"/>
    <w:rsid w:val="00206C1F"/>
    <w:rsid w:val="00222F44"/>
    <w:rsid w:val="00224391"/>
    <w:rsid w:val="00230ED8"/>
    <w:rsid w:val="00262153"/>
    <w:rsid w:val="002705AF"/>
    <w:rsid w:val="00274DB6"/>
    <w:rsid w:val="002A60B2"/>
    <w:rsid w:val="002A6F7C"/>
    <w:rsid w:val="002A6F9A"/>
    <w:rsid w:val="002F3970"/>
    <w:rsid w:val="003057F5"/>
    <w:rsid w:val="00312226"/>
    <w:rsid w:val="00324535"/>
    <w:rsid w:val="0033198D"/>
    <w:rsid w:val="00346D5D"/>
    <w:rsid w:val="00357C61"/>
    <w:rsid w:val="00360DBF"/>
    <w:rsid w:val="00380CA2"/>
    <w:rsid w:val="00384159"/>
    <w:rsid w:val="0039409F"/>
    <w:rsid w:val="00396582"/>
    <w:rsid w:val="003A2AD6"/>
    <w:rsid w:val="003C0A9A"/>
    <w:rsid w:val="003C4CCD"/>
    <w:rsid w:val="003C6CCA"/>
    <w:rsid w:val="003D21E1"/>
    <w:rsid w:val="003D2471"/>
    <w:rsid w:val="003E0CCC"/>
    <w:rsid w:val="003F0788"/>
    <w:rsid w:val="003F53BE"/>
    <w:rsid w:val="004123F0"/>
    <w:rsid w:val="00413892"/>
    <w:rsid w:val="00420C5A"/>
    <w:rsid w:val="004217A3"/>
    <w:rsid w:val="00433B7B"/>
    <w:rsid w:val="0045478E"/>
    <w:rsid w:val="004740D9"/>
    <w:rsid w:val="004A41FE"/>
    <w:rsid w:val="004A5889"/>
    <w:rsid w:val="004D4D55"/>
    <w:rsid w:val="004F7C92"/>
    <w:rsid w:val="00514CB7"/>
    <w:rsid w:val="005150F1"/>
    <w:rsid w:val="00542D3D"/>
    <w:rsid w:val="00562132"/>
    <w:rsid w:val="00564FC6"/>
    <w:rsid w:val="005725FB"/>
    <w:rsid w:val="0058493C"/>
    <w:rsid w:val="00586C5B"/>
    <w:rsid w:val="005918E4"/>
    <w:rsid w:val="005A5635"/>
    <w:rsid w:val="005F0D2F"/>
    <w:rsid w:val="005F13EB"/>
    <w:rsid w:val="006069EE"/>
    <w:rsid w:val="0061551B"/>
    <w:rsid w:val="00625E61"/>
    <w:rsid w:val="0064436B"/>
    <w:rsid w:val="00664BD5"/>
    <w:rsid w:val="006707FB"/>
    <w:rsid w:val="006905D5"/>
    <w:rsid w:val="0069654D"/>
    <w:rsid w:val="006A2CB6"/>
    <w:rsid w:val="006A3C2A"/>
    <w:rsid w:val="006A3E5D"/>
    <w:rsid w:val="006C0018"/>
    <w:rsid w:val="006C2AF6"/>
    <w:rsid w:val="006D58F9"/>
    <w:rsid w:val="006F4560"/>
    <w:rsid w:val="0070673B"/>
    <w:rsid w:val="007139FB"/>
    <w:rsid w:val="00722CA4"/>
    <w:rsid w:val="0077461F"/>
    <w:rsid w:val="007B48CF"/>
    <w:rsid w:val="007D5006"/>
    <w:rsid w:val="007F6489"/>
    <w:rsid w:val="007F764C"/>
    <w:rsid w:val="007F7800"/>
    <w:rsid w:val="008063F3"/>
    <w:rsid w:val="00821596"/>
    <w:rsid w:val="00823B18"/>
    <w:rsid w:val="008241E1"/>
    <w:rsid w:val="00824B92"/>
    <w:rsid w:val="0082791E"/>
    <w:rsid w:val="00843FBD"/>
    <w:rsid w:val="00860F32"/>
    <w:rsid w:val="008657BC"/>
    <w:rsid w:val="008A4FBD"/>
    <w:rsid w:val="008A7CE2"/>
    <w:rsid w:val="008D15DB"/>
    <w:rsid w:val="00903E84"/>
    <w:rsid w:val="00905D3D"/>
    <w:rsid w:val="009171D9"/>
    <w:rsid w:val="00922510"/>
    <w:rsid w:val="009436FB"/>
    <w:rsid w:val="00954BD4"/>
    <w:rsid w:val="00965031"/>
    <w:rsid w:val="00973030"/>
    <w:rsid w:val="0097314F"/>
    <w:rsid w:val="009A03DB"/>
    <w:rsid w:val="009A13B1"/>
    <w:rsid w:val="009A204B"/>
    <w:rsid w:val="009A21B1"/>
    <w:rsid w:val="009B35E3"/>
    <w:rsid w:val="009B3BB4"/>
    <w:rsid w:val="009B7563"/>
    <w:rsid w:val="009C1E95"/>
    <w:rsid w:val="009C5A20"/>
    <w:rsid w:val="009E5E27"/>
    <w:rsid w:val="00A07AF5"/>
    <w:rsid w:val="00A34E05"/>
    <w:rsid w:val="00A606B2"/>
    <w:rsid w:val="00A72958"/>
    <w:rsid w:val="00A73CE5"/>
    <w:rsid w:val="00AB53A4"/>
    <w:rsid w:val="00AC1F0E"/>
    <w:rsid w:val="00AC5BC6"/>
    <w:rsid w:val="00AD3118"/>
    <w:rsid w:val="00AF0653"/>
    <w:rsid w:val="00B04B89"/>
    <w:rsid w:val="00B067A1"/>
    <w:rsid w:val="00B11146"/>
    <w:rsid w:val="00B22B56"/>
    <w:rsid w:val="00B3493F"/>
    <w:rsid w:val="00B452A9"/>
    <w:rsid w:val="00B53104"/>
    <w:rsid w:val="00B678F3"/>
    <w:rsid w:val="00B827A9"/>
    <w:rsid w:val="00B91D39"/>
    <w:rsid w:val="00BA1D7C"/>
    <w:rsid w:val="00BD0C4E"/>
    <w:rsid w:val="00BF16DF"/>
    <w:rsid w:val="00C14C33"/>
    <w:rsid w:val="00C33455"/>
    <w:rsid w:val="00C34504"/>
    <w:rsid w:val="00C4138D"/>
    <w:rsid w:val="00C64939"/>
    <w:rsid w:val="00C70A6C"/>
    <w:rsid w:val="00C71AD6"/>
    <w:rsid w:val="00C97C1E"/>
    <w:rsid w:val="00CA0A83"/>
    <w:rsid w:val="00CB6C99"/>
    <w:rsid w:val="00D00216"/>
    <w:rsid w:val="00D11FCA"/>
    <w:rsid w:val="00D365FC"/>
    <w:rsid w:val="00D4395D"/>
    <w:rsid w:val="00D732A5"/>
    <w:rsid w:val="00DC74E2"/>
    <w:rsid w:val="00DD58C5"/>
    <w:rsid w:val="00E064A2"/>
    <w:rsid w:val="00E071BC"/>
    <w:rsid w:val="00E13B01"/>
    <w:rsid w:val="00E43130"/>
    <w:rsid w:val="00E523A1"/>
    <w:rsid w:val="00E80226"/>
    <w:rsid w:val="00E8567B"/>
    <w:rsid w:val="00E9258F"/>
    <w:rsid w:val="00EB71A1"/>
    <w:rsid w:val="00EC2492"/>
    <w:rsid w:val="00EC4D06"/>
    <w:rsid w:val="00ED4A44"/>
    <w:rsid w:val="00EE0089"/>
    <w:rsid w:val="00EF0B53"/>
    <w:rsid w:val="00F022B0"/>
    <w:rsid w:val="00F0494F"/>
    <w:rsid w:val="00F103B8"/>
    <w:rsid w:val="00F27D5C"/>
    <w:rsid w:val="00F62FF9"/>
    <w:rsid w:val="00F65517"/>
    <w:rsid w:val="00F67FAB"/>
    <w:rsid w:val="00F7046F"/>
    <w:rsid w:val="00F70DE5"/>
    <w:rsid w:val="00F72593"/>
    <w:rsid w:val="00F7403E"/>
    <w:rsid w:val="00F846EB"/>
    <w:rsid w:val="00F9415D"/>
    <w:rsid w:val="00FA0199"/>
    <w:rsid w:val="00FB6B3D"/>
    <w:rsid w:val="00FE7911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BB14"/>
  <w15:chartTrackingRefBased/>
  <w15:docId w15:val="{7926A57B-1843-41C9-8CED-EC822B3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D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2510"/>
    <w:pPr>
      <w:spacing w:after="200" w:line="276" w:lineRule="auto"/>
      <w:ind w:left="720"/>
      <w:jc w:val="both"/>
    </w:pPr>
    <w:rPr>
      <w:rFonts w:ascii="Helvetica Neue" w:eastAsia="Times New Roman" w:hAnsi="Helvetica Neue" w:cs="Times New Roman"/>
      <w:szCs w:val="20"/>
      <w:lang w:val="en-GB" w:eastAsia="en-GB"/>
    </w:rPr>
  </w:style>
  <w:style w:type="character" w:styleId="Hiperligao">
    <w:name w:val="Hyperlink"/>
    <w:basedOn w:val="Tipodeletrapredefinidodopargrafo"/>
    <w:uiPriority w:val="99"/>
    <w:unhideWhenUsed/>
    <w:rsid w:val="0092251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922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2510"/>
  </w:style>
  <w:style w:type="paragraph" w:styleId="Rodap">
    <w:name w:val="footer"/>
    <w:basedOn w:val="Normal"/>
    <w:link w:val="RodapCarter"/>
    <w:uiPriority w:val="99"/>
    <w:unhideWhenUsed/>
    <w:rsid w:val="00922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2510"/>
  </w:style>
  <w:style w:type="character" w:styleId="Refdecomentrio">
    <w:name w:val="annotation reference"/>
    <w:basedOn w:val="Tipodeletrapredefinidodopargrafo"/>
    <w:uiPriority w:val="99"/>
    <w:semiHidden/>
    <w:unhideWhenUsed/>
    <w:rsid w:val="00E064A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064A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064A2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0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64A2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70DE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B53A4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C71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85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joao.costa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garida.morais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liftworld.netindican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28D4-6CFC-4E83-AE74-039DE6768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664BA7-66D4-4F89-A361-F35D60DAC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978A6-8BDC-4502-822C-3342621FB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270F6D-608F-42EF-931E-929F8564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Guerreiro, Beatriz -ND</dc:creator>
  <cp:keywords/>
  <dc:description/>
  <cp:lastModifiedBy>Ana Roquete</cp:lastModifiedBy>
  <cp:revision>11</cp:revision>
  <dcterms:created xsi:type="dcterms:W3CDTF">2023-06-23T11:14:00Z</dcterms:created>
  <dcterms:modified xsi:type="dcterms:W3CDTF">2023-06-23T11:20:00Z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</Properties>
</file>