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D7" w:rsidRDefault="00452ED7" w:rsidP="00452ED7">
      <w:pPr>
        <w:pStyle w:val="Zwykytekst"/>
        <w:jc w:val="both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DE0B603" wp14:editId="70B36BD3">
            <wp:simplePos x="0" y="0"/>
            <wp:positionH relativeFrom="column">
              <wp:posOffset>-899795</wp:posOffset>
            </wp:positionH>
            <wp:positionV relativeFrom="paragraph">
              <wp:posOffset>-309245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2" name="Obraz 2" descr="https://scontent-fra.xx.fbcdn.net/hphotos-xpf1/v/t1.0-9/1655968_281380955345305_393239004_n.jpg?oh=2378e4f18982457883eae5a1768ba110&amp;oe=55E257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a.xx.fbcdn.net/hphotos-xpf1/v/t1.0-9/1655968_281380955345305_393239004_n.jpg?oh=2378e4f18982457883eae5a1768ba110&amp;oe=55E2578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ED7" w:rsidRDefault="00452ED7" w:rsidP="00452ED7">
      <w:pPr>
        <w:pStyle w:val="Zwykytekst"/>
        <w:jc w:val="both"/>
        <w:rPr>
          <w:b/>
        </w:rPr>
      </w:pPr>
    </w:p>
    <w:p w:rsidR="00452ED7" w:rsidRDefault="00452ED7" w:rsidP="00452ED7">
      <w:pPr>
        <w:pStyle w:val="Zwykytekst"/>
        <w:jc w:val="both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963DD0E" wp14:editId="27241AF5">
            <wp:simplePos x="0" y="0"/>
            <wp:positionH relativeFrom="column">
              <wp:posOffset>4029075</wp:posOffset>
            </wp:positionH>
            <wp:positionV relativeFrom="paragraph">
              <wp:posOffset>130810</wp:posOffset>
            </wp:positionV>
            <wp:extent cx="1449070" cy="428625"/>
            <wp:effectExtent l="0" t="0" r="0" b="9525"/>
            <wp:wrapTight wrapText="bothSides">
              <wp:wrapPolygon edited="0">
                <wp:start x="0" y="0"/>
                <wp:lineTo x="0" y="21120"/>
                <wp:lineTo x="21297" y="21120"/>
                <wp:lineTo x="21297" y="0"/>
                <wp:lineTo x="0" y="0"/>
              </wp:wrapPolygon>
            </wp:wrapTight>
            <wp:docPr id="3" name="Obraz 3" descr="http://upload.wikimedia.org/wikipedia/en/archive/9/96/20130629155604!Isoba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en/archive/9/96/20130629155604!Isobar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ED7" w:rsidRDefault="00452ED7" w:rsidP="00452ED7">
      <w:pPr>
        <w:pStyle w:val="Zwykytekst"/>
        <w:jc w:val="both"/>
        <w:rPr>
          <w:b/>
        </w:rPr>
      </w:pPr>
    </w:p>
    <w:p w:rsidR="00452ED7" w:rsidRDefault="00452ED7" w:rsidP="00452ED7">
      <w:pPr>
        <w:pStyle w:val="Zwykytekst"/>
        <w:jc w:val="both"/>
        <w:rPr>
          <w:b/>
        </w:rPr>
      </w:pPr>
    </w:p>
    <w:p w:rsidR="00452ED7" w:rsidRDefault="00452ED7" w:rsidP="00452ED7">
      <w:pPr>
        <w:pStyle w:val="Zwykytekst"/>
        <w:jc w:val="both"/>
        <w:rPr>
          <w:b/>
        </w:rPr>
      </w:pPr>
    </w:p>
    <w:p w:rsidR="00452ED7" w:rsidRDefault="00452ED7" w:rsidP="00452ED7">
      <w:pPr>
        <w:pStyle w:val="Zwykytekst"/>
        <w:jc w:val="both"/>
        <w:rPr>
          <w:b/>
        </w:rPr>
      </w:pPr>
    </w:p>
    <w:p w:rsidR="00452ED7" w:rsidRDefault="00452ED7" w:rsidP="00452ED7">
      <w:pPr>
        <w:pStyle w:val="Zwykytekst"/>
        <w:jc w:val="both"/>
        <w:rPr>
          <w:b/>
        </w:rPr>
      </w:pPr>
    </w:p>
    <w:p w:rsidR="00452ED7" w:rsidRDefault="00452ED7" w:rsidP="00452ED7">
      <w:pPr>
        <w:pStyle w:val="Zwykytekst"/>
        <w:jc w:val="both"/>
        <w:rPr>
          <w:b/>
        </w:rPr>
      </w:pPr>
    </w:p>
    <w:p w:rsidR="00452ED7" w:rsidRDefault="00452ED7" w:rsidP="00452ED7">
      <w:pPr>
        <w:pStyle w:val="Zwykytekst"/>
        <w:jc w:val="both"/>
        <w:rPr>
          <w:b/>
        </w:rPr>
      </w:pPr>
      <w:r>
        <w:rPr>
          <w:b/>
        </w:rPr>
        <w:t xml:space="preserve">Informacja prasowa </w:t>
      </w:r>
      <w:r>
        <w:rPr>
          <w:b/>
        </w:rPr>
        <w:tab/>
      </w:r>
      <w:r>
        <w:rPr>
          <w:b/>
        </w:rPr>
        <w:tab/>
      </w:r>
      <w:r w:rsidR="0058486C">
        <w:rPr>
          <w:b/>
        </w:rPr>
        <w:tab/>
      </w:r>
      <w:r w:rsidR="0058486C">
        <w:rPr>
          <w:b/>
        </w:rPr>
        <w:tab/>
      </w:r>
      <w:r w:rsidR="0058486C">
        <w:rPr>
          <w:b/>
        </w:rPr>
        <w:tab/>
      </w:r>
      <w:r w:rsidR="0058486C">
        <w:rPr>
          <w:b/>
        </w:rPr>
        <w:tab/>
        <w:t xml:space="preserve">           Warszawa, 25 września </w:t>
      </w:r>
      <w:r w:rsidR="00BD6E1C">
        <w:rPr>
          <w:b/>
        </w:rPr>
        <w:t>2015 r.</w:t>
      </w:r>
    </w:p>
    <w:p w:rsidR="00452ED7" w:rsidRDefault="00452ED7" w:rsidP="0058486C">
      <w:pPr>
        <w:pStyle w:val="Zwykytekst"/>
        <w:rPr>
          <w:b/>
          <w:sz w:val="32"/>
        </w:rPr>
      </w:pPr>
    </w:p>
    <w:p w:rsidR="00452ED7" w:rsidRDefault="00452ED7" w:rsidP="00452ED7">
      <w:pPr>
        <w:pStyle w:val="Zwykytekst"/>
        <w:rPr>
          <w:b/>
          <w:sz w:val="32"/>
        </w:rPr>
      </w:pPr>
      <w:bookmarkStart w:id="0" w:name="_GoBack"/>
    </w:p>
    <w:p w:rsidR="0058486C" w:rsidRPr="0058486C" w:rsidRDefault="0058486C" w:rsidP="0058486C">
      <w:pPr>
        <w:jc w:val="center"/>
        <w:rPr>
          <w:b/>
          <w:sz w:val="36"/>
        </w:rPr>
      </w:pPr>
      <w:r w:rsidRPr="0058486C">
        <w:rPr>
          <w:b/>
          <w:sz w:val="36"/>
        </w:rPr>
        <w:t>Wielki finał Bitwy Miast Play</w:t>
      </w:r>
    </w:p>
    <w:bookmarkEnd w:id="0"/>
    <w:p w:rsidR="0058486C" w:rsidRPr="0058486C" w:rsidRDefault="0058486C" w:rsidP="0058486C">
      <w:pPr>
        <w:jc w:val="both"/>
        <w:rPr>
          <w:b/>
        </w:rPr>
      </w:pPr>
      <w:r w:rsidRPr="0058486C">
        <w:rPr>
          <w:b/>
        </w:rPr>
        <w:t xml:space="preserve">Już 26. września odbędzie się Wielki finał akcji Bitwa Miast organizowanej przez sieć komórkową Play. Podczas eventów finałowych mieszkańcy miast, które zwyciężyły w ogólnopolskim etapie internetowym,  zmierzą się ze sobą w realnym świecie. </w:t>
      </w:r>
    </w:p>
    <w:p w:rsidR="0058486C" w:rsidRDefault="0058486C" w:rsidP="0058486C">
      <w:pPr>
        <w:jc w:val="both"/>
      </w:pPr>
      <w:r>
        <w:t xml:space="preserve">Twarzą akcji „Bitwa miast” jest koszykarz Marcin </w:t>
      </w:r>
      <w:proofErr w:type="spellStart"/>
      <w:r>
        <w:t>Gortat</w:t>
      </w:r>
      <w:proofErr w:type="spellEnd"/>
      <w:r>
        <w:t xml:space="preserve">, który występuje w kampanii nowej oferty Play Internet. Celem zabawy jest zaangażowanie mieszkańców we wspólną działalność na rzecz miasta. Do szkół w zwycięskim mieście trafią bowiem tablety </w:t>
      </w:r>
      <w:proofErr w:type="spellStart"/>
      <w:r>
        <w:t>Huawei</w:t>
      </w:r>
      <w:proofErr w:type="spellEnd"/>
      <w:r>
        <w:t xml:space="preserve"> T1 LTE 8.0 oraz piłki do koszykówki marki </w:t>
      </w:r>
      <w:proofErr w:type="spellStart"/>
      <w:r>
        <w:t>Spalding</w:t>
      </w:r>
      <w:proofErr w:type="spellEnd"/>
      <w:r>
        <w:t>.</w:t>
      </w:r>
    </w:p>
    <w:p w:rsidR="0058486C" w:rsidRDefault="0058486C" w:rsidP="0058486C">
      <w:pPr>
        <w:jc w:val="both"/>
      </w:pPr>
      <w:r>
        <w:t xml:space="preserve">W pierwszej części akcji, na stronie </w:t>
      </w:r>
      <w:hyperlink r:id="rId7" w:history="1">
        <w:r w:rsidRPr="001F2E1C">
          <w:rPr>
            <w:rStyle w:val="Hipercze"/>
          </w:rPr>
          <w:t>www.bitwamiast.pl</w:t>
        </w:r>
      </w:hyperlink>
      <w:r>
        <w:t xml:space="preserve"> użytkownicy walczyli o punkty dla swoich miast poprzez udział w wirtualnej grze. W tej części zmagań najbardziej skuteczni okazali się mieszkańcy Pelplina oraz Drawska Pomorskiego. W obu miastach w najbliższą sobotę odbędą się zorganizowane przez Play eventy finałowe, podczas których podobnie jak w pierwszej części zmagań, zadaniem mieszkańców będzie wrzucenie do kosza jak największej ilości piłek – tym razem prawdziwych.  Zwycięży miasto, które w trakcie finałowej rozgrywki zdobędzie większą ilość punktów. </w:t>
      </w:r>
    </w:p>
    <w:p w:rsidR="0058486C" w:rsidRDefault="0058486C" w:rsidP="0058486C">
      <w:pPr>
        <w:jc w:val="both"/>
      </w:pPr>
      <w:r>
        <w:t>Relację z eventu można śledzić na Snapchacie marki Play (</w:t>
      </w:r>
      <w:proofErr w:type="spellStart"/>
      <w:r>
        <w:t>play_polska</w:t>
      </w:r>
      <w:proofErr w:type="spellEnd"/>
      <w:r>
        <w:t>).</w:t>
      </w:r>
    </w:p>
    <w:p w:rsidR="00AB4449" w:rsidRDefault="0058486C" w:rsidP="00452ED7">
      <w:pPr>
        <w:jc w:val="both"/>
      </w:pPr>
      <w:r>
        <w:t xml:space="preserve">Za organizację i komunikację eventu w </w:t>
      </w:r>
      <w:proofErr w:type="spellStart"/>
      <w:r>
        <w:t>social</w:t>
      </w:r>
      <w:proofErr w:type="spellEnd"/>
      <w:r>
        <w:t xml:space="preserve"> media odpowiada </w:t>
      </w:r>
      <w:proofErr w:type="spellStart"/>
      <w:r>
        <w:t>naleząca</w:t>
      </w:r>
      <w:proofErr w:type="spellEnd"/>
      <w:r>
        <w:t xml:space="preserve"> do </w:t>
      </w:r>
      <w:proofErr w:type="spellStart"/>
      <w:r>
        <w:t>Dentsu</w:t>
      </w:r>
      <w:proofErr w:type="spellEnd"/>
      <w:r>
        <w:t xml:space="preserve"> </w:t>
      </w:r>
      <w:proofErr w:type="spellStart"/>
      <w:r>
        <w:t>Aegis</w:t>
      </w:r>
      <w:proofErr w:type="spellEnd"/>
      <w:r>
        <w:t xml:space="preserve"> Network Polska agencja Isobar. </w:t>
      </w:r>
      <w:r>
        <w:t xml:space="preserve">Agencja </w:t>
      </w:r>
      <w:proofErr w:type="spellStart"/>
      <w:r>
        <w:t>Artegence</w:t>
      </w:r>
      <w:proofErr w:type="spellEnd"/>
      <w:r>
        <w:t xml:space="preserve"> odpowiedzialna była za projekt i </w:t>
      </w:r>
      <w:proofErr w:type="spellStart"/>
      <w:r>
        <w:t>dewelopment</w:t>
      </w:r>
      <w:proofErr w:type="spellEnd"/>
      <w:r>
        <w:t xml:space="preserve"> strony konkursowej </w:t>
      </w:r>
      <w:hyperlink r:id="rId8" w:history="1">
        <w:r w:rsidRPr="001F2E1C">
          <w:rPr>
            <w:rStyle w:val="Hipercze"/>
          </w:rPr>
          <w:t>www.bitwamiast.pl</w:t>
        </w:r>
      </w:hyperlink>
      <w:r>
        <w:t xml:space="preserve">, a media zaplanował i zakupił dom </w:t>
      </w:r>
      <w:proofErr w:type="spellStart"/>
      <w:r>
        <w:t>mediowy</w:t>
      </w:r>
      <w:proofErr w:type="spellEnd"/>
      <w:r>
        <w:t xml:space="preserve"> Mediacom. </w:t>
      </w:r>
    </w:p>
    <w:p w:rsidR="00452ED7" w:rsidRDefault="00452ED7" w:rsidP="00BD6E1C">
      <w:pPr>
        <w:jc w:val="center"/>
      </w:pPr>
      <w:r>
        <w:t>###</w:t>
      </w:r>
    </w:p>
    <w:p w:rsidR="00452ED7" w:rsidRPr="00452ED7" w:rsidRDefault="00452ED7" w:rsidP="00452ED7">
      <w:pPr>
        <w:jc w:val="both"/>
        <w:rPr>
          <w:b/>
        </w:rPr>
      </w:pPr>
      <w:r w:rsidRPr="00452ED7">
        <w:rPr>
          <w:b/>
        </w:rPr>
        <w:t>Więcej informacji udziela:</w:t>
      </w:r>
    </w:p>
    <w:p w:rsidR="00D06E6C" w:rsidRDefault="002B5818" w:rsidP="00452ED7">
      <w:pPr>
        <w:spacing w:after="0"/>
        <w:jc w:val="both"/>
      </w:pPr>
      <w:r w:rsidRPr="002B5818">
        <w:rPr>
          <w:b/>
        </w:rPr>
        <w:t>Monika Witoń</w:t>
      </w:r>
      <w:r w:rsidR="00452ED7">
        <w:t xml:space="preserve"> </w:t>
      </w:r>
    </w:p>
    <w:p w:rsidR="00452ED7" w:rsidRPr="00D06E6C" w:rsidRDefault="00452ED7" w:rsidP="00452ED7">
      <w:pPr>
        <w:spacing w:after="0"/>
        <w:jc w:val="both"/>
        <w:rPr>
          <w:b/>
        </w:rPr>
      </w:pPr>
      <w:r w:rsidRPr="000D34EE">
        <w:t xml:space="preserve">Senior PR </w:t>
      </w:r>
      <w:proofErr w:type="spellStart"/>
      <w:r w:rsidRPr="000D34EE">
        <w:t>Specialist</w:t>
      </w:r>
      <w:proofErr w:type="spellEnd"/>
    </w:p>
    <w:p w:rsidR="00452ED7" w:rsidRPr="000D34EE" w:rsidRDefault="0058486C" w:rsidP="00452ED7">
      <w:pPr>
        <w:spacing w:after="0"/>
        <w:jc w:val="both"/>
      </w:pPr>
      <w:hyperlink r:id="rId9" w:history="1">
        <w:r w:rsidR="00452ED7" w:rsidRPr="000D34EE">
          <w:rPr>
            <w:rStyle w:val="Hipercze"/>
          </w:rPr>
          <w:t>monika.witon@dentsuaegis.com</w:t>
        </w:r>
      </w:hyperlink>
    </w:p>
    <w:p w:rsidR="00452ED7" w:rsidRPr="00452ED7" w:rsidRDefault="00452ED7" w:rsidP="00452ED7">
      <w:pPr>
        <w:spacing w:after="0"/>
        <w:jc w:val="both"/>
        <w:rPr>
          <w:szCs w:val="24"/>
        </w:rPr>
      </w:pPr>
      <w:r w:rsidRPr="00452ED7">
        <w:rPr>
          <w:szCs w:val="24"/>
        </w:rPr>
        <w:t xml:space="preserve">tel.: </w:t>
      </w:r>
      <w:r w:rsidRPr="0058486C">
        <w:rPr>
          <w:rFonts w:eastAsiaTheme="minorEastAsia"/>
          <w:noProof/>
          <w:szCs w:val="24"/>
          <w:lang w:eastAsia="en-GB"/>
        </w:rPr>
        <w:t>734 172 721</w:t>
      </w:r>
    </w:p>
    <w:sectPr w:rsidR="00452ED7" w:rsidRPr="00452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D7"/>
    <w:rsid w:val="000D34EE"/>
    <w:rsid w:val="00127AEF"/>
    <w:rsid w:val="002B5818"/>
    <w:rsid w:val="00452ED7"/>
    <w:rsid w:val="0058486C"/>
    <w:rsid w:val="00A37CE5"/>
    <w:rsid w:val="00AB4449"/>
    <w:rsid w:val="00BD6E1C"/>
    <w:rsid w:val="00C1143F"/>
    <w:rsid w:val="00D06E6C"/>
    <w:rsid w:val="00DB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452ED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52ED7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ED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52E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452ED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52ED7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ED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52E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twamias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twamiast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nika.witon@dentsuaegis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Witon</dc:creator>
  <cp:lastModifiedBy>Monika Witon</cp:lastModifiedBy>
  <cp:revision>2</cp:revision>
  <dcterms:created xsi:type="dcterms:W3CDTF">2015-09-25T07:54:00Z</dcterms:created>
  <dcterms:modified xsi:type="dcterms:W3CDTF">2015-09-25T07:54:00Z</dcterms:modified>
</cp:coreProperties>
</file>