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54BF1" w14:textId="33933FE9" w:rsidR="00E565D1" w:rsidRPr="00700064" w:rsidRDefault="00E565D1" w:rsidP="00D624F1">
      <w:pPr>
        <w:spacing w:before="240" w:after="0"/>
        <w:rPr>
          <w:rFonts w:cstheme="minorHAnsi"/>
        </w:rPr>
      </w:pPr>
      <w:r w:rsidRPr="00700064">
        <w:rPr>
          <w:rFonts w:cstheme="minorHAnsi"/>
        </w:rPr>
        <w:t>Informacja prasowa</w:t>
      </w:r>
      <w:r w:rsidRPr="00700064">
        <w:rPr>
          <w:rFonts w:cstheme="minorHAnsi"/>
        </w:rPr>
        <w:tab/>
      </w:r>
      <w:r w:rsidRPr="00700064">
        <w:rPr>
          <w:rFonts w:cstheme="minorHAnsi"/>
        </w:rPr>
        <w:tab/>
      </w:r>
      <w:r w:rsidRPr="00700064">
        <w:rPr>
          <w:rFonts w:cstheme="minorHAnsi"/>
        </w:rPr>
        <w:tab/>
      </w:r>
      <w:r w:rsidRPr="00700064">
        <w:rPr>
          <w:rFonts w:cstheme="minorHAnsi"/>
        </w:rPr>
        <w:tab/>
      </w:r>
      <w:r w:rsidRPr="00700064">
        <w:rPr>
          <w:rFonts w:cstheme="minorHAnsi"/>
        </w:rPr>
        <w:tab/>
      </w:r>
      <w:r w:rsidRPr="00700064">
        <w:rPr>
          <w:rFonts w:cstheme="minorHAnsi"/>
        </w:rPr>
        <w:tab/>
      </w:r>
      <w:r w:rsidR="00253622" w:rsidRPr="00700064">
        <w:rPr>
          <w:rFonts w:cstheme="minorHAnsi"/>
        </w:rPr>
        <w:tab/>
      </w:r>
      <w:r w:rsidR="00700064">
        <w:rPr>
          <w:rFonts w:cstheme="minorHAnsi"/>
        </w:rPr>
        <w:t xml:space="preserve"> </w:t>
      </w:r>
      <w:r w:rsidR="0087398C" w:rsidRPr="00700064">
        <w:rPr>
          <w:rFonts w:cstheme="minorHAnsi"/>
        </w:rPr>
        <w:t>Warszawa,</w:t>
      </w:r>
      <w:r w:rsidR="00AA4888">
        <w:rPr>
          <w:rFonts w:cstheme="minorHAnsi"/>
        </w:rPr>
        <w:t xml:space="preserve"> </w:t>
      </w:r>
      <w:r w:rsidR="000063BF">
        <w:rPr>
          <w:rFonts w:cstheme="minorHAnsi"/>
        </w:rPr>
        <w:t>10</w:t>
      </w:r>
      <w:r w:rsidR="00700064">
        <w:rPr>
          <w:rFonts w:cstheme="minorHAnsi"/>
        </w:rPr>
        <w:t>.</w:t>
      </w:r>
      <w:r w:rsidR="00AA4888">
        <w:rPr>
          <w:rFonts w:cstheme="minorHAnsi"/>
        </w:rPr>
        <w:t>0</w:t>
      </w:r>
      <w:r w:rsidR="00712666">
        <w:rPr>
          <w:rFonts w:cstheme="minorHAnsi"/>
        </w:rPr>
        <w:t>8</w:t>
      </w:r>
      <w:r w:rsidRPr="00700064">
        <w:rPr>
          <w:rFonts w:cstheme="minorHAnsi"/>
        </w:rPr>
        <w:t>.2023 r.</w:t>
      </w:r>
    </w:p>
    <w:p w14:paraId="1E54DB4E" w14:textId="2E324B3D" w:rsidR="00712666" w:rsidRPr="00712666" w:rsidRDefault="00712666" w:rsidP="00D624F1">
      <w:pPr>
        <w:shd w:val="clear" w:color="auto" w:fill="FFFFFF"/>
        <w:tabs>
          <w:tab w:val="num" w:pos="720"/>
        </w:tabs>
        <w:spacing w:before="240" w:after="0" w:line="240" w:lineRule="auto"/>
        <w:jc w:val="center"/>
        <w:textAlignment w:val="center"/>
        <w:rPr>
          <w:rFonts w:cstheme="minorHAnsi"/>
          <w:b/>
          <w:bCs/>
        </w:rPr>
      </w:pPr>
      <w:r w:rsidRPr="004F681C">
        <w:rPr>
          <w:rFonts w:cstheme="minorHAnsi"/>
          <w:b/>
          <w:bCs/>
        </w:rPr>
        <w:t>Stylowa i funkcjonalna łazienka. Jak ją urządzić?</w:t>
      </w:r>
    </w:p>
    <w:p w14:paraId="6CC10A77" w14:textId="1EFA00A9" w:rsidR="00712666" w:rsidRPr="003A7105" w:rsidRDefault="00712666" w:rsidP="00D624F1">
      <w:pPr>
        <w:shd w:val="clear" w:color="auto" w:fill="FFFFFF"/>
        <w:tabs>
          <w:tab w:val="num" w:pos="720"/>
        </w:tabs>
        <w:spacing w:before="240" w:after="0" w:line="240" w:lineRule="auto"/>
        <w:jc w:val="both"/>
        <w:textAlignment w:val="center"/>
        <w:rPr>
          <w:rFonts w:cstheme="minorHAnsi"/>
          <w:b/>
          <w:bCs/>
        </w:rPr>
      </w:pPr>
      <w:r w:rsidRPr="003A7105">
        <w:rPr>
          <w:rFonts w:cstheme="minorHAnsi"/>
          <w:b/>
          <w:bCs/>
        </w:rPr>
        <w:t xml:space="preserve">Wanna czy prysznic, wielkoformatowe płytki a może małe kafelki, armatura w klasycznym srebrze lub modnym ostatnio złocie… To tylko kilka z dylematów, przed jakimi stoją osoby urządzające łazienkę. Możliwości </w:t>
      </w:r>
      <w:r w:rsidR="00D624F1" w:rsidRPr="003A7105">
        <w:rPr>
          <w:rFonts w:cstheme="minorHAnsi"/>
          <w:b/>
          <w:bCs/>
        </w:rPr>
        <w:t>są</w:t>
      </w:r>
      <w:r w:rsidRPr="003A7105">
        <w:rPr>
          <w:rFonts w:cstheme="minorHAnsi"/>
          <w:b/>
          <w:bCs/>
        </w:rPr>
        <w:t xml:space="preserve"> niemalże nieograniczone, ale</w:t>
      </w:r>
      <w:r w:rsidR="00921C04" w:rsidRPr="003A7105">
        <w:rPr>
          <w:rFonts w:cstheme="minorHAnsi"/>
          <w:b/>
          <w:bCs/>
        </w:rPr>
        <w:t xml:space="preserve"> w</w:t>
      </w:r>
      <w:r w:rsidRPr="003A7105">
        <w:rPr>
          <w:rFonts w:cstheme="minorHAnsi"/>
          <w:b/>
          <w:bCs/>
        </w:rPr>
        <w:t xml:space="preserve"> parze z wyglądem</w:t>
      </w:r>
      <w:r w:rsidR="00D624F1" w:rsidRPr="003A7105">
        <w:rPr>
          <w:rFonts w:cstheme="minorHAnsi"/>
          <w:b/>
          <w:bCs/>
        </w:rPr>
        <w:t xml:space="preserve"> wnętrza</w:t>
      </w:r>
      <w:r w:rsidRPr="003A7105">
        <w:rPr>
          <w:rFonts w:cstheme="minorHAnsi"/>
          <w:b/>
          <w:bCs/>
        </w:rPr>
        <w:t xml:space="preserve"> powinna iść także praktyczność rozwiązań. Taki sposób projektowania pozwoli na lepsze dostosowanie wszystkich elementów do przestrzeni i zapewni wygodę użytkowania. Jak stworzyć piękną oraz funkcjonalną łazienkę, która stanie się ulubionym miejscem relaksu wszystkich domowników?</w:t>
      </w:r>
    </w:p>
    <w:p w14:paraId="6501A497" w14:textId="46BA2D72" w:rsidR="00712666" w:rsidRPr="003A7105" w:rsidRDefault="00712666" w:rsidP="00D624F1">
      <w:pPr>
        <w:shd w:val="clear" w:color="auto" w:fill="FFFFFF"/>
        <w:tabs>
          <w:tab w:val="num" w:pos="720"/>
        </w:tabs>
        <w:spacing w:before="240" w:after="0" w:line="240" w:lineRule="auto"/>
        <w:jc w:val="both"/>
        <w:textAlignment w:val="center"/>
        <w:rPr>
          <w:rFonts w:cstheme="minorHAnsi"/>
        </w:rPr>
      </w:pPr>
      <w:r w:rsidRPr="003A7105">
        <w:rPr>
          <w:rFonts w:cstheme="minorHAnsi"/>
        </w:rPr>
        <w:t xml:space="preserve">Łazienki to coraz częściej jedne z najbardziej stylowych </w:t>
      </w:r>
      <w:r w:rsidR="00031E67" w:rsidRPr="003A7105">
        <w:rPr>
          <w:rFonts w:cstheme="minorHAnsi"/>
        </w:rPr>
        <w:t>pomieszczeń w mieszkaniach</w:t>
      </w:r>
      <w:r w:rsidRPr="003A7105">
        <w:rPr>
          <w:rFonts w:cstheme="minorHAnsi"/>
        </w:rPr>
        <w:t xml:space="preserve">. </w:t>
      </w:r>
      <w:r w:rsidR="00921C04" w:rsidRPr="003A7105">
        <w:rPr>
          <w:rFonts w:cstheme="minorHAnsi"/>
        </w:rPr>
        <w:t xml:space="preserve">Jednak, </w:t>
      </w:r>
      <w:r w:rsidRPr="003A7105">
        <w:rPr>
          <w:rFonts w:cstheme="minorHAnsi"/>
        </w:rPr>
        <w:t>kierując się wyłącznie aspektem estetycznym łatwo skończyć z piękn</w:t>
      </w:r>
      <w:r w:rsidR="00031E67" w:rsidRPr="003A7105">
        <w:rPr>
          <w:rFonts w:cstheme="minorHAnsi"/>
        </w:rPr>
        <w:t>ym</w:t>
      </w:r>
      <w:r w:rsidRPr="003A7105">
        <w:rPr>
          <w:rFonts w:cstheme="minorHAnsi"/>
        </w:rPr>
        <w:t>, al</w:t>
      </w:r>
      <w:r w:rsidR="00031E67" w:rsidRPr="003A7105">
        <w:rPr>
          <w:rFonts w:cstheme="minorHAnsi"/>
        </w:rPr>
        <w:t>e</w:t>
      </w:r>
      <w:r w:rsidRPr="003A7105">
        <w:rPr>
          <w:rFonts w:cstheme="minorHAnsi"/>
        </w:rPr>
        <w:t xml:space="preserve"> niepraktyczn</w:t>
      </w:r>
      <w:r w:rsidR="00031E67" w:rsidRPr="003A7105">
        <w:rPr>
          <w:rFonts w:cstheme="minorHAnsi"/>
        </w:rPr>
        <w:t>ym wnętrzem</w:t>
      </w:r>
      <w:r w:rsidRPr="003A7105">
        <w:rPr>
          <w:rFonts w:cstheme="minorHAnsi"/>
        </w:rPr>
        <w:t>. Na początek dobrze jest racjonalnie ocenić wielkość powierzchni oraz określić, co musi się na niej znaleźć oprócz umywalki, ubikacji</w:t>
      </w:r>
      <w:r w:rsidR="00921C04" w:rsidRPr="003A7105">
        <w:rPr>
          <w:rFonts w:cstheme="minorHAnsi"/>
        </w:rPr>
        <w:t>,</w:t>
      </w:r>
      <w:r w:rsidRPr="003A7105">
        <w:rPr>
          <w:rFonts w:cstheme="minorHAnsi"/>
        </w:rPr>
        <w:t xml:space="preserve"> prysznica czy wanny. Może będzie to pralka albo dodatkowa półka na kosmetyki? Planowanie łazienki pod kątem jej funkcjonalności nie oznacza rezygnacji z designu – każdy styl można dopasować do metrażu, jakim się dysponuje. Loftowe, wielkoformatowe płytki w jasnych tonacjach lub minimalistyczna podłoga o wyglądzie drewna będą pasować do każdego wnętrza, bez względu na jego rozmiar. </w:t>
      </w:r>
      <w:r w:rsidR="00D624F1" w:rsidRPr="003A7105">
        <w:rPr>
          <w:rFonts w:cstheme="minorHAnsi"/>
        </w:rPr>
        <w:t xml:space="preserve">Z kolei </w:t>
      </w:r>
      <w:r w:rsidRPr="003A7105">
        <w:rPr>
          <w:rFonts w:cstheme="minorHAnsi"/>
        </w:rPr>
        <w:t>wolnostojąca umywalka vintage doskonale sprawdzi się w domowym salonie kąpielowym – w małym mieszkaniu lepsza będzie stylizowana szafka ze zlewem nablatowym, która zapewni ciekawy wygląd i dodatkowe miejsce do przechowywania. Podpowiadamy, od czego zacząć i na co zwrócić uwagę przy urządzaniu łazienki.</w:t>
      </w:r>
    </w:p>
    <w:p w14:paraId="0B14324A" w14:textId="77777777" w:rsidR="00712666" w:rsidRPr="003A7105" w:rsidRDefault="00712666" w:rsidP="00D624F1">
      <w:pPr>
        <w:shd w:val="clear" w:color="auto" w:fill="FFFFFF"/>
        <w:tabs>
          <w:tab w:val="num" w:pos="720"/>
        </w:tabs>
        <w:spacing w:before="240" w:after="0" w:line="240" w:lineRule="auto"/>
        <w:jc w:val="both"/>
        <w:textAlignment w:val="center"/>
        <w:rPr>
          <w:rFonts w:cstheme="minorHAnsi"/>
          <w:b/>
          <w:bCs/>
        </w:rPr>
      </w:pPr>
      <w:r w:rsidRPr="003A7105">
        <w:rPr>
          <w:rFonts w:cstheme="minorHAnsi"/>
          <w:b/>
          <w:bCs/>
        </w:rPr>
        <w:t xml:space="preserve">Nie tylko płytki </w:t>
      </w:r>
    </w:p>
    <w:p w14:paraId="02C89545" w14:textId="4C398B94" w:rsidR="00712666" w:rsidRPr="003A7105" w:rsidRDefault="00712666" w:rsidP="00D624F1">
      <w:pPr>
        <w:shd w:val="clear" w:color="auto" w:fill="FFFFFF"/>
        <w:tabs>
          <w:tab w:val="num" w:pos="720"/>
        </w:tabs>
        <w:spacing w:before="240" w:after="0" w:line="240" w:lineRule="auto"/>
        <w:jc w:val="both"/>
        <w:textAlignment w:val="center"/>
        <w:rPr>
          <w:rFonts w:cstheme="minorHAnsi"/>
        </w:rPr>
      </w:pPr>
      <w:r w:rsidRPr="003A7105">
        <w:rPr>
          <w:rFonts w:cstheme="minorHAnsi"/>
        </w:rPr>
        <w:t>Kluczowym momentem projektowania łazienki jest wybór tego, co znajdzie się na jej ścianach i podłodze. Kolorystyka, tekstura</w:t>
      </w:r>
      <w:r w:rsidR="002E7C49" w:rsidRPr="003A7105">
        <w:rPr>
          <w:rFonts w:cstheme="minorHAnsi"/>
        </w:rPr>
        <w:t xml:space="preserve"> i </w:t>
      </w:r>
      <w:r w:rsidRPr="003A7105">
        <w:rPr>
          <w:rFonts w:cstheme="minorHAnsi"/>
        </w:rPr>
        <w:t xml:space="preserve">wzór wpływają nie tylko na </w:t>
      </w:r>
      <w:r w:rsidR="002E7C49" w:rsidRPr="003A7105">
        <w:rPr>
          <w:rFonts w:cstheme="minorHAnsi"/>
        </w:rPr>
        <w:t>wygląd</w:t>
      </w:r>
      <w:r w:rsidRPr="003A7105">
        <w:rPr>
          <w:rFonts w:cstheme="minorHAnsi"/>
        </w:rPr>
        <w:t xml:space="preserve">, ale </w:t>
      </w:r>
      <w:r w:rsidR="002E7C49" w:rsidRPr="003A7105">
        <w:rPr>
          <w:rFonts w:cstheme="minorHAnsi"/>
        </w:rPr>
        <w:t xml:space="preserve">również na </w:t>
      </w:r>
      <w:r w:rsidRPr="003A7105">
        <w:rPr>
          <w:rFonts w:cstheme="minorHAnsi"/>
        </w:rPr>
        <w:t>nastrój jaki będzie</w:t>
      </w:r>
      <w:r w:rsidR="002E7C49" w:rsidRPr="003A7105">
        <w:rPr>
          <w:rFonts w:cstheme="minorHAnsi"/>
        </w:rPr>
        <w:t xml:space="preserve"> </w:t>
      </w:r>
      <w:r w:rsidRPr="003A7105">
        <w:rPr>
          <w:rFonts w:cstheme="minorHAnsi"/>
        </w:rPr>
        <w:t>panować</w:t>
      </w:r>
      <w:r w:rsidR="002E7C49" w:rsidRPr="003A7105">
        <w:rPr>
          <w:rFonts w:cstheme="minorHAnsi"/>
        </w:rPr>
        <w:t xml:space="preserve"> w pomieszczeniu</w:t>
      </w:r>
      <w:r w:rsidRPr="003A7105">
        <w:rPr>
          <w:rFonts w:cstheme="minorHAnsi"/>
        </w:rPr>
        <w:t xml:space="preserve">. Najbezpieczniejszą opcją są jasne, stonowane kolory ziemi – biele, beże, szarości oraz faktury imitujące lub będące naturalnymi materiałami. Nigdy nie wychodzą z mody, rozświetlają wnętrze i optycznie je powiększają, wprowadzając relaksujący klimat zen. </w:t>
      </w:r>
    </w:p>
    <w:p w14:paraId="694D884A" w14:textId="531356D9" w:rsidR="00712666" w:rsidRPr="003A7105" w:rsidRDefault="00712666" w:rsidP="00D624F1">
      <w:pPr>
        <w:shd w:val="clear" w:color="auto" w:fill="FFFFFF"/>
        <w:tabs>
          <w:tab w:val="num" w:pos="720"/>
        </w:tabs>
        <w:spacing w:before="240" w:after="0" w:line="240" w:lineRule="auto"/>
        <w:jc w:val="both"/>
        <w:textAlignment w:val="center"/>
        <w:rPr>
          <w:rFonts w:cstheme="minorHAnsi"/>
          <w:i/>
          <w:iCs/>
        </w:rPr>
      </w:pPr>
      <w:r w:rsidRPr="003A7105">
        <w:rPr>
          <w:rFonts w:cstheme="minorHAnsi"/>
        </w:rPr>
        <w:t xml:space="preserve">– </w:t>
      </w:r>
      <w:r w:rsidRPr="003A7105">
        <w:rPr>
          <w:rFonts w:cstheme="minorHAnsi"/>
          <w:i/>
          <w:iCs/>
        </w:rPr>
        <w:t>Urządzając łazienkę najczęściej w pierwszej kolejności myślimy o płytkach – od kolorowej mozaiki, małych cegiełek w intensywnych barwach, aż po wielkoformatowe gresy i marmurowe spieki. Wachlarz możliwości jest jednak znacznie większy. W kwestii ścian do wyboru mamy m.in. farby, tapety, sztukaterie, które z łatwością przemalujemy lub wymienimy, gdy zapragniemy coś zmienić. Zarówno na ścianac</w:t>
      </w:r>
      <w:r w:rsidR="002E7C49" w:rsidRPr="003A7105">
        <w:rPr>
          <w:rFonts w:cstheme="minorHAnsi"/>
          <w:i/>
          <w:iCs/>
        </w:rPr>
        <w:t>h</w:t>
      </w:r>
      <w:r w:rsidRPr="003A7105">
        <w:rPr>
          <w:rFonts w:cstheme="minorHAnsi"/>
          <w:i/>
          <w:iCs/>
        </w:rPr>
        <w:t xml:space="preserve"> jak i podłodze</w:t>
      </w:r>
      <w:r w:rsidR="002E7C49" w:rsidRPr="003A7105">
        <w:rPr>
          <w:rFonts w:cstheme="minorHAnsi"/>
          <w:i/>
          <w:iCs/>
        </w:rPr>
        <w:t>,</w:t>
      </w:r>
      <w:r w:rsidRPr="003A7105">
        <w:rPr>
          <w:rFonts w:cstheme="minorHAnsi"/>
          <w:i/>
          <w:iCs/>
        </w:rPr>
        <w:t xml:space="preserve"> można śmiało położyć panele winylowe, które doskonale odwzorowują kamień, a nawet drewno, są trwałe i wodoodporne, zapewniając przy tym ciepło i przytulność. Jeśli w całym domu zdecydowaliśmy się na tego typu podłogę, nawet ułożoną w jodełkę, nie ma powodów, żeby rezygnować z niej w łazience. Panele o wyglądzie drewna wpisują się w organiczną stylistykę, która jest jednym z najgorętszych trendów, a wnętrza urządzone w tym motywie będą wyglądać świetnie nawet po latach – </w:t>
      </w:r>
      <w:r w:rsidRPr="003A7105">
        <w:rPr>
          <w:rFonts w:cstheme="minorHAnsi"/>
        </w:rPr>
        <w:t>radzi</w:t>
      </w:r>
      <w:r w:rsidRPr="003A7105">
        <w:rPr>
          <w:rFonts w:cstheme="minorHAnsi"/>
          <w:i/>
          <w:iCs/>
        </w:rPr>
        <w:t xml:space="preserve"> </w:t>
      </w:r>
      <w:r w:rsidRPr="003A7105">
        <w:rPr>
          <w:rFonts w:cstheme="minorHAnsi"/>
          <w:shd w:val="clear" w:color="auto" w:fill="FFFFFF"/>
        </w:rPr>
        <w:t>Joyce van Waeleghem, główna projektantk</w:t>
      </w:r>
      <w:r w:rsidR="00D624F1" w:rsidRPr="003A7105">
        <w:rPr>
          <w:rFonts w:cstheme="minorHAnsi"/>
          <w:shd w:val="clear" w:color="auto" w:fill="FFFFFF"/>
        </w:rPr>
        <w:t>a</w:t>
      </w:r>
      <w:r w:rsidRPr="003A7105">
        <w:rPr>
          <w:rFonts w:cstheme="minorHAnsi"/>
          <w:shd w:val="clear" w:color="auto" w:fill="FFFFFF"/>
        </w:rPr>
        <w:t xml:space="preserve"> belgijskiej </w:t>
      </w:r>
      <w:r w:rsidR="00031E67" w:rsidRPr="003A7105">
        <w:rPr>
          <w:rFonts w:cstheme="minorHAnsi"/>
          <w:shd w:val="clear" w:color="auto" w:fill="FFFFFF"/>
        </w:rPr>
        <w:t>marki</w:t>
      </w:r>
      <w:r w:rsidRPr="003A7105">
        <w:rPr>
          <w:rFonts w:cstheme="minorHAnsi"/>
          <w:shd w:val="clear" w:color="auto" w:fill="FFFFFF"/>
        </w:rPr>
        <w:t xml:space="preserve"> Quick-Step, producenta luksusowych podłóg winylowych.</w:t>
      </w:r>
    </w:p>
    <w:p w14:paraId="5E726C5A" w14:textId="77777777" w:rsidR="00712666" w:rsidRPr="003A7105" w:rsidRDefault="00712666" w:rsidP="00D624F1">
      <w:pPr>
        <w:shd w:val="clear" w:color="auto" w:fill="FFFFFF"/>
        <w:tabs>
          <w:tab w:val="num" w:pos="720"/>
        </w:tabs>
        <w:spacing w:before="240" w:after="0" w:line="240" w:lineRule="auto"/>
        <w:jc w:val="both"/>
        <w:textAlignment w:val="center"/>
        <w:rPr>
          <w:rFonts w:cstheme="minorHAnsi"/>
          <w:b/>
          <w:bCs/>
        </w:rPr>
      </w:pPr>
      <w:r w:rsidRPr="003A7105">
        <w:rPr>
          <w:rFonts w:cstheme="minorHAnsi"/>
          <w:b/>
          <w:bCs/>
        </w:rPr>
        <w:t xml:space="preserve">Armatura </w:t>
      </w:r>
      <w:r w:rsidRPr="003A7105">
        <w:rPr>
          <w:rFonts w:cstheme="minorHAnsi"/>
        </w:rPr>
        <w:t xml:space="preserve">– </w:t>
      </w:r>
      <w:r w:rsidRPr="003A7105">
        <w:rPr>
          <w:rFonts w:cstheme="minorHAnsi"/>
          <w:b/>
          <w:bCs/>
        </w:rPr>
        <w:t xml:space="preserve">wariacja na temat kształtu i koloru </w:t>
      </w:r>
    </w:p>
    <w:p w14:paraId="14342A7C" w14:textId="317E7375" w:rsidR="00712666" w:rsidRPr="003A7105" w:rsidRDefault="00712666" w:rsidP="00D624F1">
      <w:pPr>
        <w:shd w:val="clear" w:color="auto" w:fill="FFFFFF"/>
        <w:tabs>
          <w:tab w:val="num" w:pos="720"/>
        </w:tabs>
        <w:spacing w:before="240" w:after="0" w:line="240" w:lineRule="auto"/>
        <w:jc w:val="both"/>
        <w:textAlignment w:val="center"/>
        <w:rPr>
          <w:rFonts w:cstheme="minorHAnsi"/>
        </w:rPr>
      </w:pPr>
      <w:r w:rsidRPr="003A7105">
        <w:rPr>
          <w:rFonts w:cstheme="minorHAnsi"/>
        </w:rPr>
        <w:t>Wybór materiałów na ściany i podłogę nie jest łatwy, a jeszcze trudniejsze wydaje się dobranie do nich odpowiedniej armatury. Czasy, gdy dostępne były tylko białe umywalki i srebrne krany już dawno minęły</w:t>
      </w:r>
      <w:r w:rsidR="002E7C49" w:rsidRPr="003A7105">
        <w:rPr>
          <w:rFonts w:cstheme="minorHAnsi"/>
        </w:rPr>
        <w:t xml:space="preserve">. </w:t>
      </w:r>
      <w:r w:rsidRPr="003A7105">
        <w:rPr>
          <w:rFonts w:cstheme="minorHAnsi"/>
        </w:rPr>
        <w:t xml:space="preserve">W najbliższych sezonach nikogo nie powinna już dziwić pomarańczowa misa WC czy kamienny zlew o wyglądzie różowego marmuru. Pod kątem baterii, zarówno nadtynkowych jak i podtynkowych, </w:t>
      </w:r>
      <w:r w:rsidRPr="003A7105">
        <w:rPr>
          <w:rFonts w:cstheme="minorHAnsi"/>
        </w:rPr>
        <w:lastRenderedPageBreak/>
        <w:t>wciąż króluje złoto</w:t>
      </w:r>
      <w:r w:rsidR="002E7C49" w:rsidRPr="003A7105">
        <w:rPr>
          <w:rFonts w:cstheme="minorHAnsi"/>
        </w:rPr>
        <w:t xml:space="preserve"> - </w:t>
      </w:r>
      <w:r w:rsidRPr="003A7105">
        <w:rPr>
          <w:rFonts w:cstheme="minorHAnsi"/>
        </w:rPr>
        <w:t>szczególnie w wersji szczotkowanej</w:t>
      </w:r>
      <w:r w:rsidR="002E7C49" w:rsidRPr="003A7105">
        <w:rPr>
          <w:rFonts w:cstheme="minorHAnsi"/>
        </w:rPr>
        <w:t>,</w:t>
      </w:r>
      <w:r w:rsidRPr="003A7105">
        <w:rPr>
          <w:rFonts w:cstheme="minorHAnsi"/>
        </w:rPr>
        <w:t xml:space="preserve"> oraz czerń, a na horyzoncie pojawia się także miedź. Kolorowe krany i słuchawki prysznicowe nadadzą wnętrzu niebanalnego charakteru, ale ich czyszczenie bywa bardziej wymagające, szczególnie jeśli pojawi się na nich kamień. </w:t>
      </w:r>
    </w:p>
    <w:p w14:paraId="519D9769" w14:textId="54EAFD15" w:rsidR="00712666" w:rsidRPr="003A7105" w:rsidRDefault="00712666" w:rsidP="00D624F1">
      <w:pPr>
        <w:shd w:val="clear" w:color="auto" w:fill="FFFFFF"/>
        <w:tabs>
          <w:tab w:val="num" w:pos="720"/>
        </w:tabs>
        <w:spacing w:before="240" w:after="0" w:line="240" w:lineRule="auto"/>
        <w:jc w:val="both"/>
        <w:textAlignment w:val="center"/>
        <w:rPr>
          <w:rFonts w:cstheme="minorHAnsi"/>
        </w:rPr>
      </w:pPr>
      <w:r w:rsidRPr="003A7105">
        <w:rPr>
          <w:rFonts w:cstheme="minorHAnsi"/>
        </w:rPr>
        <w:t>Na topie są również ob</w:t>
      </w:r>
      <w:r w:rsidR="0017050E" w:rsidRPr="003A7105">
        <w:rPr>
          <w:rFonts w:cstheme="minorHAnsi"/>
        </w:rPr>
        <w:t>ł</w:t>
      </w:r>
      <w:r w:rsidRPr="003A7105">
        <w:rPr>
          <w:rFonts w:cstheme="minorHAnsi"/>
        </w:rPr>
        <w:t xml:space="preserve">e kształty, zarówno w przypadku umywalek, jak i wanien, szczególnie wolnostojących. Zaokrąglenia zmiękczają wizualnie przestrzeń i zapewniają dobry odpływ wody, co może być problematyczne w przypadku prostokątnych i kwadratowych zlewów o zbyt płaskim dnie. </w:t>
      </w:r>
      <w:r w:rsidR="0017050E" w:rsidRPr="003A7105">
        <w:rPr>
          <w:rFonts w:cstheme="minorHAnsi"/>
        </w:rPr>
        <w:t xml:space="preserve">Wybierając </w:t>
      </w:r>
      <w:r w:rsidRPr="003A7105">
        <w:rPr>
          <w:rFonts w:cstheme="minorHAnsi"/>
        </w:rPr>
        <w:t>umywalk</w:t>
      </w:r>
      <w:r w:rsidR="0017050E" w:rsidRPr="003A7105">
        <w:rPr>
          <w:rFonts w:cstheme="minorHAnsi"/>
        </w:rPr>
        <w:t>ę dobrze jest</w:t>
      </w:r>
      <w:r w:rsidRPr="003A7105">
        <w:rPr>
          <w:rFonts w:cstheme="minorHAnsi"/>
        </w:rPr>
        <w:t xml:space="preserve"> pamiętać o odpowiedniej długości i wysokości kranu, tak aby woda nie rozlewała się na szafkę czy na podłogę. Wanny wolnostojące lepiej sprawdzą się w dużych salonach kąpielowych, gdzie dostęp do nich jest możliwy z każdej strony, co ułatwia sprzątanie. W mniejszych przestrzeniach wygodniejsza będzie klasyczna wanna albo prysznic - szczególnie </w:t>
      </w:r>
      <w:r w:rsidR="00F10D3D" w:rsidRPr="003A7105">
        <w:rPr>
          <w:rFonts w:cstheme="minorHAnsi"/>
        </w:rPr>
        <w:t xml:space="preserve">typu </w:t>
      </w:r>
      <w:r w:rsidRPr="003A7105">
        <w:rPr>
          <w:rFonts w:cstheme="minorHAnsi"/>
        </w:rPr>
        <w:t xml:space="preserve">walk in, o ile zadba się o odpowiednią długość ścianki, która zabezpieczy pomieszczenie przed zalaniem. </w:t>
      </w:r>
    </w:p>
    <w:p w14:paraId="25C66DC3" w14:textId="77777777" w:rsidR="00712666" w:rsidRPr="003A7105" w:rsidRDefault="00712666" w:rsidP="00D624F1">
      <w:pPr>
        <w:shd w:val="clear" w:color="auto" w:fill="FFFFFF"/>
        <w:tabs>
          <w:tab w:val="num" w:pos="720"/>
        </w:tabs>
        <w:spacing w:before="240" w:after="0" w:line="240" w:lineRule="auto"/>
        <w:jc w:val="both"/>
        <w:textAlignment w:val="center"/>
        <w:rPr>
          <w:rFonts w:cstheme="minorHAnsi"/>
          <w:b/>
          <w:bCs/>
        </w:rPr>
      </w:pPr>
      <w:r w:rsidRPr="003A7105">
        <w:rPr>
          <w:rFonts w:cstheme="minorHAnsi"/>
          <w:b/>
          <w:bCs/>
        </w:rPr>
        <w:t>Diabeł tkwi w szczegółach</w:t>
      </w:r>
    </w:p>
    <w:p w14:paraId="3B079E24" w14:textId="7CBC3CAE" w:rsidR="00712666" w:rsidRPr="003A7105" w:rsidRDefault="00712666" w:rsidP="00D624F1">
      <w:pPr>
        <w:shd w:val="clear" w:color="auto" w:fill="FFFFFF"/>
        <w:tabs>
          <w:tab w:val="num" w:pos="720"/>
        </w:tabs>
        <w:spacing w:before="240" w:after="0" w:line="240" w:lineRule="auto"/>
        <w:jc w:val="both"/>
        <w:textAlignment w:val="center"/>
        <w:rPr>
          <w:rFonts w:cstheme="minorHAnsi"/>
        </w:rPr>
      </w:pPr>
      <w:r w:rsidRPr="003A7105">
        <w:rPr>
          <w:rFonts w:cstheme="minorHAnsi"/>
        </w:rPr>
        <w:t xml:space="preserve">Łazienka nie będzie kompletna bez mebli i dodatków. W mniejszych przestrzeniach zazwyczaj jest to szafka pod umywalkę oraz dodatkowy regał, otwarty lub w zabudowie, które zapewniają minimum do przechowywania i ułatwiają utrzymanie porządku. W większych salonach kąpielowych, można pokusić się dodatkowo o toaletkę, fotel a nawet garderobę. </w:t>
      </w:r>
    </w:p>
    <w:p w14:paraId="6F47C390" w14:textId="4BEEBCE5" w:rsidR="00712666" w:rsidRPr="003A7105" w:rsidRDefault="00712666" w:rsidP="00D624F1">
      <w:pPr>
        <w:shd w:val="clear" w:color="auto" w:fill="FFFFFF"/>
        <w:tabs>
          <w:tab w:val="num" w:pos="720"/>
        </w:tabs>
        <w:spacing w:before="240" w:after="0" w:line="240" w:lineRule="auto"/>
        <w:jc w:val="both"/>
        <w:textAlignment w:val="center"/>
        <w:rPr>
          <w:rFonts w:cstheme="minorHAnsi"/>
          <w:shd w:val="clear" w:color="auto" w:fill="FFFFFF"/>
        </w:rPr>
      </w:pPr>
      <w:r w:rsidRPr="003A7105">
        <w:rPr>
          <w:rFonts w:cstheme="minorHAnsi"/>
          <w:i/>
          <w:iCs/>
        </w:rPr>
        <w:t>– Meble są uzupełnieniem całej aranżacji łazienkowej. Ich designem</w:t>
      </w:r>
      <w:r w:rsidR="0017050E" w:rsidRPr="003A7105">
        <w:rPr>
          <w:rFonts w:cstheme="minorHAnsi"/>
          <w:i/>
          <w:iCs/>
        </w:rPr>
        <w:t xml:space="preserve"> i</w:t>
      </w:r>
      <w:r w:rsidRPr="003A7105">
        <w:rPr>
          <w:rFonts w:cstheme="minorHAnsi"/>
          <w:i/>
          <w:iCs/>
        </w:rPr>
        <w:t xml:space="preserve"> barwą możemy przełamać spokojną stylistykę albo wręcz przeciwnie</w:t>
      </w:r>
      <w:r w:rsidR="0017050E" w:rsidRPr="003A7105">
        <w:rPr>
          <w:rFonts w:cstheme="minorHAnsi"/>
          <w:i/>
          <w:iCs/>
        </w:rPr>
        <w:t>,</w:t>
      </w:r>
      <w:r w:rsidRPr="003A7105">
        <w:rPr>
          <w:rFonts w:cstheme="minorHAnsi"/>
          <w:i/>
          <w:iCs/>
        </w:rPr>
        <w:t xml:space="preserve"> wkomponować je w całość, tak że będą praktycznie niezauważalne. W tym drugim przypadku ciekawym rozwiązaniem jest obudowanie ich tym samym materiałem, który zastosowaliśmy na ścianach czy podłodze. Oprócz mebli nie można zapomnieć o dekoracjach i oświetleniu. </w:t>
      </w:r>
      <w:r w:rsidR="0017050E" w:rsidRPr="003A7105">
        <w:rPr>
          <w:rFonts w:cstheme="minorHAnsi"/>
          <w:i/>
          <w:iCs/>
        </w:rPr>
        <w:t>O</w:t>
      </w:r>
      <w:r w:rsidRPr="003A7105">
        <w:rPr>
          <w:rFonts w:cstheme="minorHAnsi"/>
          <w:i/>
          <w:iCs/>
        </w:rPr>
        <w:t>gromne znaczenie ma lustro – t</w:t>
      </w:r>
      <w:r w:rsidR="0017050E" w:rsidRPr="003A7105">
        <w:rPr>
          <w:rFonts w:cstheme="minorHAnsi"/>
          <w:i/>
          <w:iCs/>
        </w:rPr>
        <w:t xml:space="preserve">akie </w:t>
      </w:r>
      <w:r w:rsidRPr="003A7105">
        <w:rPr>
          <w:rFonts w:cstheme="minorHAnsi"/>
          <w:i/>
          <w:iCs/>
        </w:rPr>
        <w:t>w ozdobnych ramach bądź o niebanalnym kształc</w:t>
      </w:r>
      <w:r w:rsidR="0017050E" w:rsidRPr="003A7105">
        <w:rPr>
          <w:rFonts w:cstheme="minorHAnsi"/>
          <w:i/>
          <w:iCs/>
        </w:rPr>
        <w:t>ie</w:t>
      </w:r>
      <w:r w:rsidRPr="003A7105">
        <w:rPr>
          <w:rFonts w:cstheme="minorHAnsi"/>
          <w:i/>
          <w:iCs/>
        </w:rPr>
        <w:t xml:space="preserve"> z podświetleniem z ty</w:t>
      </w:r>
      <w:r w:rsidR="0017050E" w:rsidRPr="003A7105">
        <w:rPr>
          <w:rFonts w:cstheme="minorHAnsi"/>
          <w:i/>
          <w:iCs/>
        </w:rPr>
        <w:t>ł</w:t>
      </w:r>
      <w:r w:rsidRPr="003A7105">
        <w:rPr>
          <w:rFonts w:cstheme="minorHAnsi"/>
          <w:i/>
          <w:iCs/>
        </w:rPr>
        <w:t>u, wprowadz</w:t>
      </w:r>
      <w:r w:rsidR="0017050E" w:rsidRPr="003A7105">
        <w:rPr>
          <w:rFonts w:cstheme="minorHAnsi"/>
          <w:i/>
          <w:iCs/>
        </w:rPr>
        <w:t>i</w:t>
      </w:r>
      <w:r w:rsidRPr="003A7105">
        <w:rPr>
          <w:rFonts w:cstheme="minorHAnsi"/>
          <w:i/>
          <w:iCs/>
        </w:rPr>
        <w:t xml:space="preserve"> do pomieszczenia klimat rodem z luksusowego spa. </w:t>
      </w:r>
      <w:r w:rsidR="0017050E" w:rsidRPr="003A7105">
        <w:rPr>
          <w:rFonts w:cstheme="minorHAnsi"/>
          <w:i/>
          <w:iCs/>
        </w:rPr>
        <w:t>Ś</w:t>
      </w:r>
      <w:r w:rsidRPr="003A7105">
        <w:rPr>
          <w:rFonts w:cstheme="minorHAnsi"/>
          <w:i/>
          <w:iCs/>
        </w:rPr>
        <w:t>wiatło</w:t>
      </w:r>
      <w:r w:rsidR="0017050E" w:rsidRPr="003A7105">
        <w:rPr>
          <w:rFonts w:cstheme="minorHAnsi"/>
          <w:i/>
          <w:iCs/>
        </w:rPr>
        <w:t>,</w:t>
      </w:r>
      <w:r w:rsidRPr="003A7105">
        <w:rPr>
          <w:rFonts w:cstheme="minorHAnsi"/>
          <w:i/>
          <w:iCs/>
        </w:rPr>
        <w:t xml:space="preserve"> zarówno główne sufitowe</w:t>
      </w:r>
      <w:r w:rsidR="0017050E" w:rsidRPr="003A7105">
        <w:rPr>
          <w:rFonts w:cstheme="minorHAnsi"/>
          <w:i/>
          <w:iCs/>
        </w:rPr>
        <w:t>, czy w</w:t>
      </w:r>
      <w:r w:rsidRPr="003A7105">
        <w:rPr>
          <w:rFonts w:cstheme="minorHAnsi"/>
          <w:i/>
          <w:iCs/>
        </w:rPr>
        <w:t xml:space="preserve"> postaci kinkietów przy lustrze, </w:t>
      </w:r>
      <w:r w:rsidR="0017050E" w:rsidRPr="003A7105">
        <w:rPr>
          <w:rFonts w:cstheme="minorHAnsi"/>
          <w:i/>
          <w:iCs/>
        </w:rPr>
        <w:t xml:space="preserve">gra jedną z głównych ról w budowaniu atmosfery relaksu. </w:t>
      </w:r>
      <w:r w:rsidRPr="003A7105">
        <w:rPr>
          <w:rFonts w:cstheme="minorHAnsi"/>
          <w:i/>
          <w:iCs/>
        </w:rPr>
        <w:t>Kilka źródeł świat</w:t>
      </w:r>
      <w:r w:rsidR="0017050E" w:rsidRPr="003A7105">
        <w:rPr>
          <w:rFonts w:cstheme="minorHAnsi"/>
          <w:i/>
          <w:iCs/>
        </w:rPr>
        <w:t>ł</w:t>
      </w:r>
      <w:r w:rsidRPr="003A7105">
        <w:rPr>
          <w:rFonts w:cstheme="minorHAnsi"/>
          <w:i/>
          <w:iCs/>
        </w:rPr>
        <w:t>a, o jasnej i ciepłej barwie</w:t>
      </w:r>
      <w:r w:rsidR="0017050E" w:rsidRPr="003A7105">
        <w:rPr>
          <w:rFonts w:cstheme="minorHAnsi"/>
          <w:i/>
          <w:iCs/>
        </w:rPr>
        <w:t>,</w:t>
      </w:r>
      <w:r w:rsidRPr="003A7105">
        <w:rPr>
          <w:rFonts w:cstheme="minorHAnsi"/>
          <w:i/>
          <w:iCs/>
        </w:rPr>
        <w:t xml:space="preserve"> sprawi, że wnętrze stanie się</w:t>
      </w:r>
      <w:r w:rsidR="0017050E" w:rsidRPr="003A7105">
        <w:rPr>
          <w:rFonts w:cstheme="minorHAnsi"/>
          <w:i/>
          <w:iCs/>
        </w:rPr>
        <w:t xml:space="preserve"> jeszcze</w:t>
      </w:r>
      <w:r w:rsidRPr="003A7105">
        <w:rPr>
          <w:rFonts w:cstheme="minorHAnsi"/>
          <w:i/>
          <w:iCs/>
        </w:rPr>
        <w:t xml:space="preserve"> bardziej przytulne –</w:t>
      </w:r>
      <w:r w:rsidRPr="003A7105">
        <w:rPr>
          <w:rFonts w:cstheme="minorHAnsi"/>
        </w:rPr>
        <w:t xml:space="preserve"> dodaje</w:t>
      </w:r>
      <w:r w:rsidRPr="003A7105">
        <w:rPr>
          <w:rFonts w:cstheme="minorHAnsi"/>
          <w:i/>
          <w:iCs/>
        </w:rPr>
        <w:t xml:space="preserve"> </w:t>
      </w:r>
      <w:r w:rsidRPr="003A7105">
        <w:rPr>
          <w:rFonts w:cstheme="minorHAnsi"/>
          <w:shd w:val="clear" w:color="auto" w:fill="FFFFFF"/>
        </w:rPr>
        <w:t>Joyce van Waeleghem, główna projektantka marki Quick-Step.</w:t>
      </w:r>
    </w:p>
    <w:p w14:paraId="6E708A49" w14:textId="0C7A11CA" w:rsidR="00712666" w:rsidRPr="00712666" w:rsidRDefault="00712666" w:rsidP="00D624F1">
      <w:pPr>
        <w:shd w:val="clear" w:color="auto" w:fill="FFFFFF"/>
        <w:tabs>
          <w:tab w:val="num" w:pos="720"/>
        </w:tabs>
        <w:spacing w:before="240" w:after="0" w:line="240" w:lineRule="auto"/>
        <w:jc w:val="both"/>
        <w:textAlignment w:val="center"/>
      </w:pPr>
      <w:r w:rsidRPr="003A7105">
        <w:t>Remont łazienki lub urządzenie jej od podstaw w nowym domu czy mieszkaniu to nie lada wyzwanie.</w:t>
      </w:r>
      <w:r w:rsidR="00D624F1" w:rsidRPr="003A7105">
        <w:t xml:space="preserve"> </w:t>
      </w:r>
      <w:r w:rsidRPr="003A7105">
        <w:t xml:space="preserve">Oprócz metrażu i budżetu, </w:t>
      </w:r>
      <w:r w:rsidR="0017050E" w:rsidRPr="003A7105">
        <w:t>warto</w:t>
      </w:r>
      <w:r w:rsidRPr="003A7105">
        <w:t xml:space="preserve"> wziąć pod uwagę też fakt, że pomieszczenie będzie służyć przez kilka, a nawet kilkanaście lat. Właśnie dlatego zastosowane w nim rozwiązania powinny być trwałe, łatwe w utrzymaniu i zgodne z gustem domowników. Dzięki temu unikniemy szybkiego opatrzenia się wnętrza, a jego użytkowanie będzie bardziej komfortowe.</w:t>
      </w:r>
      <w:r w:rsidRPr="00712666">
        <w:t xml:space="preserve"> </w:t>
      </w:r>
    </w:p>
    <w:p w14:paraId="02BFAB4E" w14:textId="77777777" w:rsidR="0017050E" w:rsidRDefault="0017050E" w:rsidP="00335908">
      <w:pPr>
        <w:jc w:val="both"/>
        <w:rPr>
          <w:rFonts w:cstheme="minorHAnsi"/>
        </w:rPr>
      </w:pPr>
    </w:p>
    <w:p w14:paraId="01DB3F60" w14:textId="77777777" w:rsidR="00D624F1" w:rsidRDefault="00D624F1" w:rsidP="00335908">
      <w:pPr>
        <w:spacing w:after="0" w:line="240" w:lineRule="auto"/>
        <w:jc w:val="both"/>
        <w:rPr>
          <w:rFonts w:cstheme="minorHAnsi"/>
        </w:rPr>
      </w:pPr>
    </w:p>
    <w:p w14:paraId="46B13D3B" w14:textId="77777777" w:rsidR="000063BF" w:rsidRDefault="000063BF" w:rsidP="0033590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05D87EFB" w14:textId="77777777" w:rsidR="000063BF" w:rsidRDefault="000063BF" w:rsidP="0033590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612BD020" w14:textId="77777777" w:rsidR="000063BF" w:rsidRDefault="000063BF" w:rsidP="0033590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67CD106B" w14:textId="77777777" w:rsidR="000063BF" w:rsidRDefault="000063BF" w:rsidP="0033590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1836A5EA" w14:textId="77777777" w:rsidR="000063BF" w:rsidRDefault="000063BF" w:rsidP="0033590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09BCF70A" w14:textId="77777777" w:rsidR="000063BF" w:rsidRDefault="000063BF" w:rsidP="0033590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7C45112D" w14:textId="77777777" w:rsidR="000063BF" w:rsidRDefault="000063BF" w:rsidP="0033590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1D15BFBC" w14:textId="77777777" w:rsidR="000063BF" w:rsidRDefault="000063BF" w:rsidP="0033590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71F98328" w14:textId="77777777" w:rsidR="000063BF" w:rsidRDefault="000063BF" w:rsidP="0033590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317389B4" w14:textId="77777777" w:rsidR="000063BF" w:rsidRDefault="000063BF" w:rsidP="0033590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382E0771" w14:textId="77777777" w:rsidR="000063BF" w:rsidRDefault="000063BF" w:rsidP="0033590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3271F2D1" w14:textId="77777777" w:rsidR="000063BF" w:rsidRDefault="000063BF" w:rsidP="0033590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52796936" w14:textId="77777777" w:rsidR="000063BF" w:rsidRDefault="000063BF" w:rsidP="0033590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6D389B5F" w14:textId="587D1AC9" w:rsidR="00335908" w:rsidRPr="00335908" w:rsidRDefault="00335908" w:rsidP="0033590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335908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l-PL"/>
          <w14:ligatures w14:val="none"/>
        </w:rPr>
        <w:lastRenderedPageBreak/>
        <w:t>O Quick-Step</w:t>
      </w:r>
    </w:p>
    <w:p w14:paraId="2FAD7EC1" w14:textId="77777777" w:rsidR="00335908" w:rsidRPr="00A02D1D" w:rsidRDefault="00335908" w:rsidP="00335908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</w:pPr>
    </w:p>
    <w:p w14:paraId="4DF2B80A" w14:textId="12C72F20" w:rsidR="00712666" w:rsidRDefault="00335908" w:rsidP="0017050E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335908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Quick-Step to marka podłóg pierwszej klasy produkowanych przez UNILIN. Nieustanne badania i innowacje, a także nacisk kładziony na jakość sprawiły, że Quick-Step należy do wiodących producentów podłóg. Marka ta jest znana z systemu montażu Uniclic®, który nie</w:t>
      </w:r>
      <w:r w:rsidRPr="00335908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</w:t>
      </w:r>
      <w:r w:rsidRPr="00335908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wymaga użycia kleju. Początkowo była przystępną cenowo alternatywą dla drewna, ale dzięki rozwojowi, stała się całkowicie nową kategorią, z szeroką ofertą łatwych w montażu i konserwacji</w:t>
      </w:r>
      <w:r w:rsidRPr="00335908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</w:t>
      </w:r>
      <w:r w:rsidRPr="00335908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podłóg o przemyślanym wzornictwie I na każdą okazję. Obecnie Quick-Step to marka produkowanych na całym świecie parkietów z drewna i laminatu, oraz luksusowych podłóg winylowych, obecna w ponad 100 krajach. Jest faktycznym liderem w dziedzinie wzornictwa, innowacji i jakość.</w:t>
      </w:r>
    </w:p>
    <w:p w14:paraId="691A218F" w14:textId="77777777" w:rsidR="0017050E" w:rsidRPr="0017050E" w:rsidRDefault="0017050E" w:rsidP="0017050E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</w:p>
    <w:p w14:paraId="2DD10C72" w14:textId="24939CCA" w:rsidR="00335908" w:rsidRPr="00335908" w:rsidRDefault="00335908" w:rsidP="00335908">
      <w:pPr>
        <w:pStyle w:val="NormalnyWeb"/>
        <w:spacing w:before="0" w:beforeAutospacing="0" w:after="160" w:afterAutospacing="0"/>
        <w:ind w:right="3"/>
        <w:jc w:val="both"/>
        <w:rPr>
          <w:rFonts w:ascii="Calibri" w:hAnsi="Calibri" w:cs="Calibri"/>
          <w:sz w:val="20"/>
          <w:szCs w:val="20"/>
        </w:rPr>
      </w:pPr>
      <w:r w:rsidRPr="00335908">
        <w:rPr>
          <w:rFonts w:ascii="Calibri" w:hAnsi="Calibri" w:cs="Calibri"/>
          <w:b/>
          <w:bCs/>
          <w:color w:val="000000"/>
          <w:sz w:val="20"/>
          <w:szCs w:val="20"/>
        </w:rPr>
        <w:t>Kontakt dla mediów</w:t>
      </w:r>
    </w:p>
    <w:p w14:paraId="47D74F73" w14:textId="2EEE6F7D" w:rsidR="00335908" w:rsidRPr="00335908" w:rsidRDefault="00335908" w:rsidP="00335908">
      <w:pPr>
        <w:pStyle w:val="NormalnyWeb"/>
        <w:spacing w:before="0" w:beforeAutospacing="0" w:after="160" w:afterAutospacing="0"/>
        <w:ind w:right="-466"/>
        <w:rPr>
          <w:rFonts w:ascii="Calibri" w:hAnsi="Calibri" w:cs="Calibri"/>
          <w:sz w:val="20"/>
          <w:szCs w:val="20"/>
        </w:rPr>
      </w:pPr>
      <w:r w:rsidRPr="00335908">
        <w:rPr>
          <w:rFonts w:ascii="Calibri" w:hAnsi="Calibri" w:cs="Calibri"/>
          <w:color w:val="000000"/>
          <w:sz w:val="20"/>
          <w:szCs w:val="20"/>
        </w:rPr>
        <w:t xml:space="preserve">Katarzyna Zawadzka </w:t>
      </w:r>
      <w:r w:rsidRPr="00335908">
        <w:rPr>
          <w:rFonts w:ascii="Calibri" w:hAnsi="Calibri" w:cs="Calibri"/>
          <w:color w:val="000000"/>
          <w:sz w:val="20"/>
          <w:szCs w:val="20"/>
        </w:rPr>
        <w:br/>
        <w:t>Tel.:</w:t>
      </w:r>
      <w:r w:rsidR="00163AF2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335908">
        <w:rPr>
          <w:rFonts w:ascii="Calibri" w:hAnsi="Calibri" w:cs="Calibri"/>
          <w:color w:val="000000"/>
          <w:sz w:val="20"/>
          <w:szCs w:val="20"/>
        </w:rPr>
        <w:t>+48 796 996 240</w:t>
      </w:r>
      <w:r w:rsidRPr="00335908">
        <w:rPr>
          <w:rFonts w:ascii="Calibri" w:hAnsi="Calibri" w:cs="Calibri"/>
          <w:color w:val="000000"/>
          <w:sz w:val="20"/>
          <w:szCs w:val="20"/>
        </w:rPr>
        <w:br/>
        <w:t xml:space="preserve">E-mail: </w:t>
      </w:r>
      <w:hyperlink r:id="rId7" w:history="1">
        <w:r w:rsidRPr="00335908">
          <w:rPr>
            <w:rStyle w:val="Hipercze"/>
            <w:rFonts w:ascii="Calibri" w:hAnsi="Calibri" w:cs="Calibri"/>
            <w:color w:val="000000"/>
            <w:sz w:val="20"/>
            <w:szCs w:val="20"/>
          </w:rPr>
          <w:t>katarzyna.zawadzka@goodonepr.pl</w:t>
        </w:r>
      </w:hyperlink>
    </w:p>
    <w:p w14:paraId="2A0FC70B" w14:textId="77777777" w:rsidR="00335908" w:rsidRPr="00335908" w:rsidRDefault="00335908" w:rsidP="00335908">
      <w:pPr>
        <w:pStyle w:val="NormalnyWeb"/>
        <w:spacing w:before="0" w:beforeAutospacing="0" w:after="160" w:afterAutospacing="0"/>
        <w:ind w:right="-466"/>
        <w:rPr>
          <w:rFonts w:ascii="Calibri" w:hAnsi="Calibri" w:cs="Calibri"/>
          <w:sz w:val="20"/>
          <w:szCs w:val="20"/>
        </w:rPr>
      </w:pPr>
      <w:r w:rsidRPr="00335908">
        <w:rPr>
          <w:rFonts w:ascii="Calibri" w:hAnsi="Calibri" w:cs="Calibri"/>
          <w:color w:val="000000"/>
          <w:sz w:val="20"/>
          <w:szCs w:val="20"/>
        </w:rPr>
        <w:t xml:space="preserve">Ilona Rutkowska </w:t>
      </w:r>
      <w:r w:rsidRPr="00335908">
        <w:rPr>
          <w:rFonts w:ascii="Calibri" w:hAnsi="Calibri" w:cs="Calibri"/>
          <w:color w:val="000000"/>
          <w:sz w:val="20"/>
          <w:szCs w:val="20"/>
        </w:rPr>
        <w:br/>
        <w:t>Tel.: + 48 796 996 259</w:t>
      </w:r>
      <w:r w:rsidRPr="00335908">
        <w:rPr>
          <w:rFonts w:ascii="Calibri" w:hAnsi="Calibri" w:cs="Calibri"/>
          <w:color w:val="000000"/>
          <w:sz w:val="20"/>
          <w:szCs w:val="20"/>
        </w:rPr>
        <w:br/>
        <w:t xml:space="preserve">E-mail: </w:t>
      </w:r>
      <w:hyperlink r:id="rId8" w:history="1">
        <w:r w:rsidRPr="00335908">
          <w:rPr>
            <w:rStyle w:val="Hipercze"/>
            <w:rFonts w:ascii="Calibri" w:hAnsi="Calibri" w:cs="Calibri"/>
            <w:color w:val="000000"/>
            <w:sz w:val="20"/>
            <w:szCs w:val="20"/>
          </w:rPr>
          <w:t>ilona.rutkowska@goodonepr.pl</w:t>
        </w:r>
      </w:hyperlink>
    </w:p>
    <w:p w14:paraId="0D09C05A" w14:textId="77777777" w:rsidR="007E4154" w:rsidRDefault="007E4154" w:rsidP="00335908"/>
    <w:sectPr w:rsidR="007E4154" w:rsidSect="00513EB5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55C2B" w14:textId="77777777" w:rsidR="00FB2104" w:rsidRDefault="00FB2104" w:rsidP="000A1805">
      <w:pPr>
        <w:spacing w:after="0" w:line="240" w:lineRule="auto"/>
      </w:pPr>
      <w:r>
        <w:separator/>
      </w:r>
    </w:p>
  </w:endnote>
  <w:endnote w:type="continuationSeparator" w:id="0">
    <w:p w14:paraId="199B40F9" w14:textId="77777777" w:rsidR="00FB2104" w:rsidRDefault="00FB2104" w:rsidP="000A1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6BFE9" w14:textId="4DCE4E60" w:rsidR="00E565D1" w:rsidRPr="00E565D1" w:rsidRDefault="00513EB5" w:rsidP="00E565D1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A192B6" wp14:editId="43E274DA">
              <wp:simplePos x="0" y="0"/>
              <wp:positionH relativeFrom="page">
                <wp:align>right</wp:align>
              </wp:positionH>
              <wp:positionV relativeFrom="paragraph">
                <wp:posOffset>-270510</wp:posOffset>
              </wp:positionV>
              <wp:extent cx="7553325" cy="952500"/>
              <wp:effectExtent l="0" t="0" r="9525" b="0"/>
              <wp:wrapNone/>
              <wp:docPr id="1528792652" name="Prostoką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952500"/>
                      </a:xfrm>
                      <a:prstGeom prst="rect">
                        <a:avLst/>
                      </a:prstGeom>
                      <a:solidFill>
                        <a:srgbClr val="1343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1A3F7E2B" id="Prostokąt 4" o:spid="_x0000_s1026" style="position:absolute;margin-left:543.55pt;margin-top:-21.3pt;width:594.75pt;height:7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cEifQIAAF8FAAAOAAAAZHJzL2Uyb0RvYy54bWysVE1v2zAMvQ/YfxB0X50vr2tQpwhadBhQ&#10;tMHaoWdFlmIDsqhRSpzs14+SHadrix2GXWRRJB/JZ5KXV/vGsJ1CX4Mt+PhsxJmyEsrabgr+4+n2&#10;0xfOfBC2FAasKvhBeX61+PjhsnVzNYEKTKmQEYj189YVvArBzbPMy0o1wp+BU5aUGrARgUTcZCWK&#10;ltAbk01Go89ZC1g6BKm8p9ebTskXCV9rJcOD1l4FZgpOuYV0YjrX8cwWl2K+QeGqWvZpiH/IohG1&#10;paAD1I0Igm2xfgPV1BLBgw5nEpoMtK6lSjVQNePRq2oeK+FUqoXI8W6gyf8/WHm/e3QrJBpa5+ee&#10;rrGKvcYmfik/tk9kHQay1D4wSY/neT6dTnLOJOku8kk+SmxmJ2+HPnxV0LB4KTjSz0gcid2dDxSR&#10;TI8mMZgHU5e3tTFJwM362iDbCfpx4+lsepHHf0Uuf5gZG40tRLdOHV+yUy3pFg5GRTtjvyvN6pKy&#10;n6RMUpupIY6QUtkw7lSVKFUXniobahs8Ui4JMCJrij9g9wCxhd9id1n29tFVpS4dnEd/S6xzHjxS&#10;ZLBhcG5qC/gegKGq+sid/ZGkjprI0hrKwwoZQjcj3snbmv7bnfBhJZCGgsaHBj080KENtAWH/sZZ&#10;BfjrvfdoT71KWs5aGrKC+59bgYoz881SF1+MZ7M4lUmY5ecTEvClZv1SY7fNNcR2oJXiZLpG+2CO&#10;V43QPNM+WMaopBJWUuyCy4BH4Tp0w08bRarlMpnRJDoR7uyjkxE8shr78mn/LND1zRuo7e/hOJBi&#10;/qqHO9voaWG5DaDr1OAnXnu+aYpT4/QbJ66Jl3KyOu3FxW8AAAD//wMAUEsDBBQABgAIAAAAIQD0&#10;h2ex4AAAAAkBAAAPAAAAZHJzL2Rvd25yZXYueG1sTI/BTsMwEETvSPyDtUjcWqdVW0qIU1UVkSpx&#10;akBI3Nx4SQLxOtibNvw97qncZjWrmTfZZrSdOKEPrSMFs2kCAqlypqVawdtrMVmDCKzJ6M4RKvjF&#10;AJv89ibTqXFnOuCp5FrEEAqpVtAw96mUoWrQ6jB1PVL0Pp23muPpa2m8Psdw28l5kqyk1S3Fhkb3&#10;uGuw+i4Hq2C/+1oOz/5l+1P4sng/VLz/aFmp+7tx+wSCceTrM1zwIzrkkenoBjJBdAriEFYwWcxX&#10;IC72bP24BHGMKnlYgMwz+X9B/gcAAP//AwBQSwECLQAUAAYACAAAACEAtoM4kv4AAADhAQAAEwAA&#10;AAAAAAAAAAAAAAAAAAAAW0NvbnRlbnRfVHlwZXNdLnhtbFBLAQItABQABgAIAAAAIQA4/SH/1gAA&#10;AJQBAAALAAAAAAAAAAAAAAAAAC8BAABfcmVscy8ucmVsc1BLAQItABQABgAIAAAAIQCpicEifQIA&#10;AF8FAAAOAAAAAAAAAAAAAAAAAC4CAABkcnMvZTJvRG9jLnhtbFBLAQItABQABgAIAAAAIQD0h2ex&#10;4AAAAAkBAAAPAAAAAAAAAAAAAAAAANcEAABkcnMvZG93bnJldi54bWxQSwUGAAAAAAQABADzAAAA&#10;5AUAAAAA&#10;" fillcolor="#134395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6F925" w14:textId="77777777" w:rsidR="00FB2104" w:rsidRDefault="00FB2104" w:rsidP="000A1805">
      <w:pPr>
        <w:spacing w:after="0" w:line="240" w:lineRule="auto"/>
      </w:pPr>
      <w:r>
        <w:separator/>
      </w:r>
    </w:p>
  </w:footnote>
  <w:footnote w:type="continuationSeparator" w:id="0">
    <w:p w14:paraId="2E6A8FA4" w14:textId="77777777" w:rsidR="00FB2104" w:rsidRDefault="00FB2104" w:rsidP="000A1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CBF76" w14:textId="0A672B6B" w:rsidR="00E565D1" w:rsidRDefault="00E565D1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5003FC" wp14:editId="25711D24">
          <wp:simplePos x="0" y="0"/>
          <wp:positionH relativeFrom="margin">
            <wp:align>center</wp:align>
          </wp:positionH>
          <wp:positionV relativeFrom="paragraph">
            <wp:posOffset>-306705</wp:posOffset>
          </wp:positionV>
          <wp:extent cx="1733550" cy="953770"/>
          <wp:effectExtent l="0" t="0" r="0" b="0"/>
          <wp:wrapTopAndBottom/>
          <wp:docPr id="10066284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628427" name="Obraz 10066284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953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EEA"/>
    <w:rsid w:val="000063BF"/>
    <w:rsid w:val="00031E67"/>
    <w:rsid w:val="000653D3"/>
    <w:rsid w:val="00067CF5"/>
    <w:rsid w:val="000865C0"/>
    <w:rsid w:val="000A1805"/>
    <w:rsid w:val="000A4CDC"/>
    <w:rsid w:val="000E10F0"/>
    <w:rsid w:val="000F64E8"/>
    <w:rsid w:val="001021A9"/>
    <w:rsid w:val="001129A2"/>
    <w:rsid w:val="00146339"/>
    <w:rsid w:val="00152724"/>
    <w:rsid w:val="00153595"/>
    <w:rsid w:val="001622A4"/>
    <w:rsid w:val="00163AF2"/>
    <w:rsid w:val="0017050E"/>
    <w:rsid w:val="001D4482"/>
    <w:rsid w:val="001E45B8"/>
    <w:rsid w:val="00253622"/>
    <w:rsid w:val="002853AC"/>
    <w:rsid w:val="002A20E2"/>
    <w:rsid w:val="002A304A"/>
    <w:rsid w:val="002E7C49"/>
    <w:rsid w:val="00304126"/>
    <w:rsid w:val="0030413A"/>
    <w:rsid w:val="00322BEB"/>
    <w:rsid w:val="00335908"/>
    <w:rsid w:val="00362159"/>
    <w:rsid w:val="003A7105"/>
    <w:rsid w:val="003D529C"/>
    <w:rsid w:val="004C7D89"/>
    <w:rsid w:val="00512E0C"/>
    <w:rsid w:val="00513EB5"/>
    <w:rsid w:val="00517D1D"/>
    <w:rsid w:val="005255D2"/>
    <w:rsid w:val="005304A8"/>
    <w:rsid w:val="00547E1B"/>
    <w:rsid w:val="005B033C"/>
    <w:rsid w:val="005B7985"/>
    <w:rsid w:val="005D5155"/>
    <w:rsid w:val="00602B01"/>
    <w:rsid w:val="006311B0"/>
    <w:rsid w:val="00633E14"/>
    <w:rsid w:val="006477BF"/>
    <w:rsid w:val="0068619C"/>
    <w:rsid w:val="006C3326"/>
    <w:rsid w:val="006D1B55"/>
    <w:rsid w:val="006E1FF2"/>
    <w:rsid w:val="006E29BE"/>
    <w:rsid w:val="006F357A"/>
    <w:rsid w:val="00700064"/>
    <w:rsid w:val="0070154F"/>
    <w:rsid w:val="00712666"/>
    <w:rsid w:val="007240B8"/>
    <w:rsid w:val="00741A74"/>
    <w:rsid w:val="007E4154"/>
    <w:rsid w:val="00836C97"/>
    <w:rsid w:val="0087398C"/>
    <w:rsid w:val="008B78FD"/>
    <w:rsid w:val="008D44D4"/>
    <w:rsid w:val="008D4994"/>
    <w:rsid w:val="00921C04"/>
    <w:rsid w:val="009539F3"/>
    <w:rsid w:val="009819D4"/>
    <w:rsid w:val="0099418B"/>
    <w:rsid w:val="0099798E"/>
    <w:rsid w:val="009C7B7B"/>
    <w:rsid w:val="009D4EEA"/>
    <w:rsid w:val="009F0D68"/>
    <w:rsid w:val="00A02D1D"/>
    <w:rsid w:val="00A30007"/>
    <w:rsid w:val="00A37197"/>
    <w:rsid w:val="00A5088A"/>
    <w:rsid w:val="00A5526F"/>
    <w:rsid w:val="00A61B3F"/>
    <w:rsid w:val="00AA4888"/>
    <w:rsid w:val="00AB4266"/>
    <w:rsid w:val="00B26C8F"/>
    <w:rsid w:val="00B51BF4"/>
    <w:rsid w:val="00BC2202"/>
    <w:rsid w:val="00BE7292"/>
    <w:rsid w:val="00BF5C5A"/>
    <w:rsid w:val="00C02EC9"/>
    <w:rsid w:val="00C20AB5"/>
    <w:rsid w:val="00C54ACC"/>
    <w:rsid w:val="00C564CE"/>
    <w:rsid w:val="00C64721"/>
    <w:rsid w:val="00CD221B"/>
    <w:rsid w:val="00CF4662"/>
    <w:rsid w:val="00D22B30"/>
    <w:rsid w:val="00D3429A"/>
    <w:rsid w:val="00D45A55"/>
    <w:rsid w:val="00D576D1"/>
    <w:rsid w:val="00D624F1"/>
    <w:rsid w:val="00D678C1"/>
    <w:rsid w:val="00D902A0"/>
    <w:rsid w:val="00DF477A"/>
    <w:rsid w:val="00E05CBD"/>
    <w:rsid w:val="00E1629F"/>
    <w:rsid w:val="00E32BE2"/>
    <w:rsid w:val="00E54AF5"/>
    <w:rsid w:val="00E565D1"/>
    <w:rsid w:val="00E661C5"/>
    <w:rsid w:val="00EB1138"/>
    <w:rsid w:val="00EC081B"/>
    <w:rsid w:val="00EF0BF5"/>
    <w:rsid w:val="00EF40FA"/>
    <w:rsid w:val="00F10D3D"/>
    <w:rsid w:val="00F126FA"/>
    <w:rsid w:val="00F563AC"/>
    <w:rsid w:val="00F90DD5"/>
    <w:rsid w:val="00F930A2"/>
    <w:rsid w:val="00FB2104"/>
    <w:rsid w:val="00FD074C"/>
    <w:rsid w:val="00FD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32494"/>
  <w15:chartTrackingRefBased/>
  <w15:docId w15:val="{17546D3C-1F57-497D-8463-73334725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4E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35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335908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35908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41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41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41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41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413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0413A"/>
    <w:pPr>
      <w:spacing w:after="0" w:line="240" w:lineRule="auto"/>
    </w:pPr>
  </w:style>
  <w:style w:type="paragraph" w:customStyle="1" w:styleId="item-introdescription">
    <w:name w:val="item-intro__description"/>
    <w:basedOn w:val="Normalny"/>
    <w:rsid w:val="0030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18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18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180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56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65D1"/>
  </w:style>
  <w:style w:type="paragraph" w:styleId="Stopka">
    <w:name w:val="footer"/>
    <w:basedOn w:val="Normalny"/>
    <w:link w:val="StopkaZnak"/>
    <w:uiPriority w:val="99"/>
    <w:unhideWhenUsed/>
    <w:rsid w:val="00E56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6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5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rutkowska@goodonepr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tarzyna.zawadzka@goodonepr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63266-1783-40F7-A852-3EA9B0716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1052</Words>
  <Characters>6318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Good One PR</dc:creator>
  <cp:keywords/>
  <dc:description/>
  <cp:lastModifiedBy>Kasia Good One PR</cp:lastModifiedBy>
  <cp:revision>2</cp:revision>
  <dcterms:created xsi:type="dcterms:W3CDTF">2023-08-10T09:10:00Z</dcterms:created>
  <dcterms:modified xsi:type="dcterms:W3CDTF">2023-08-10T09:10:00Z</dcterms:modified>
</cp:coreProperties>
</file>