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41353499" w:rsidR="009842D3" w:rsidRPr="005A184D" w:rsidRDefault="000B5DC6" w:rsidP="00EA6C41">
      <w:pPr>
        <w:pStyle w:val="Nagwek2"/>
        <w:spacing w:before="840" w:line="240" w:lineRule="auto"/>
        <w:rPr>
          <w:rFonts w:ascii="Trebuchet MS" w:hAnsi="Trebuchet MS"/>
          <w:color w:val="000000"/>
          <w:sz w:val="48"/>
          <w:szCs w:val="48"/>
        </w:rPr>
      </w:pPr>
      <w:r w:rsidRPr="005A184D">
        <w:rPr>
          <w:rFonts w:ascii="Trebuchet MS" w:hAnsi="Trebuchet MS"/>
          <w:color w:val="000000"/>
          <w:sz w:val="48"/>
          <w:szCs w:val="48"/>
        </w:rPr>
        <w:t>„Acer“ plečia žaidimams skirtų nešiojamųjų kompiuterių liniją, pristatydama galingą „Predator Helios 300“</w:t>
      </w:r>
    </w:p>
    <w:p w14:paraId="594CC239" w14:textId="312FB5FD" w:rsidR="006E76C8" w:rsidRPr="005A184D" w:rsidRDefault="006E76C8" w:rsidP="006E76C8">
      <w:pPr>
        <w:spacing w:line="276" w:lineRule="auto"/>
        <w:rPr>
          <w:rFonts w:ascii="Trebuchet MS" w:hAnsi="Trebuchet MS"/>
          <w:sz w:val="22"/>
          <w:szCs w:val="22"/>
        </w:rPr>
      </w:pPr>
      <w:r w:rsidRPr="005A184D">
        <w:rPr>
          <w:rFonts w:ascii="Trebuchet MS" w:hAnsi="Trebuchet MS"/>
          <w:color w:val="000000"/>
          <w:sz w:val="32"/>
          <w:szCs w:val="32"/>
        </w:rPr>
        <w:t>Naujuosiuose kompiuteriuose pateikiamos efektyvios funkcijos už vidutinę kainą, todėl galingi žaidimams skirti nešiojamieji kompiuteriai tapo įperkamesni.</w:t>
      </w:r>
    </w:p>
    <w:p w14:paraId="49E55BB2" w14:textId="77777777" w:rsidR="006B5CD6" w:rsidRPr="005A184D" w:rsidRDefault="006B5CD6" w:rsidP="0005791C">
      <w:pPr>
        <w:spacing w:before="480" w:line="276" w:lineRule="auto"/>
        <w:rPr>
          <w:rFonts w:ascii="Trebuchet MS" w:hAnsi="Trebuchet MS"/>
          <w:b/>
          <w:sz w:val="24"/>
          <w:szCs w:val="24"/>
        </w:rPr>
      </w:pPr>
      <w:r w:rsidRPr="005A184D">
        <w:rPr>
          <w:rFonts w:ascii="Trebuchet MS" w:hAnsi="Trebuchet MS"/>
          <w:b/>
          <w:sz w:val="24"/>
          <w:szCs w:val="24"/>
        </w:rPr>
        <w:t>Redaktoriaus apžvalga</w:t>
      </w:r>
    </w:p>
    <w:p w14:paraId="1D85D9DC" w14:textId="2F912C7C" w:rsidR="000B5DC6" w:rsidRPr="005A184D" w:rsidRDefault="000F777B" w:rsidP="0038021F">
      <w:pPr>
        <w:numPr>
          <w:ilvl w:val="0"/>
          <w:numId w:val="2"/>
        </w:numPr>
        <w:spacing w:line="276" w:lineRule="auto"/>
        <w:rPr>
          <w:rFonts w:ascii="Trebuchet MS" w:hAnsi="Trebuchet MS"/>
          <w:sz w:val="22"/>
          <w:szCs w:val="22"/>
        </w:rPr>
      </w:pPr>
      <w:r w:rsidRPr="005A184D">
        <w:rPr>
          <w:rFonts w:ascii="Trebuchet MS" w:hAnsi="Trebuchet MS"/>
          <w:sz w:val="22"/>
          <w:szCs w:val="22"/>
        </w:rPr>
        <w:t>Su 15,6 colio arba 17,3 colio FHD IPS ekranais pateikiamuose „Predator Helios 300“ serijos kompiuteriuose sumontuoti  septintos kartos „Intel Core i7“ arba „Intel Core i5“ standartinės įtampos procesoriai, spartinimo funkciją palaikanti „</w:t>
      </w:r>
      <w:r w:rsidR="002B11FD" w:rsidRPr="005A184D">
        <w:rPr>
          <w:rStyle w:val="Odwoanieprzypisukocowego"/>
          <w:rFonts w:ascii="Trebuchet MS" w:hAnsi="Trebuchet MS"/>
          <w:sz w:val="22"/>
          <w:szCs w:val="22"/>
          <w:lang w:eastAsia="zh-TW"/>
        </w:rPr>
        <w:endnoteReference w:id="1"/>
      </w:r>
      <w:r w:rsidRPr="005A184D">
        <w:rPr>
          <w:rFonts w:ascii="Trebuchet MS" w:hAnsi="Trebuchet MS"/>
          <w:sz w:val="22"/>
          <w:szCs w:val="22"/>
        </w:rPr>
        <w:t xml:space="preserve"> NVIDIA</w:t>
      </w:r>
      <w:r w:rsidRPr="005A184D">
        <w:rPr>
          <w:rFonts w:ascii="Trebuchet MS" w:hAnsi="Trebuchet MS"/>
          <w:sz w:val="22"/>
          <w:szCs w:val="22"/>
          <w:vertAlign w:val="superscript"/>
        </w:rPr>
        <w:t>®</w:t>
      </w:r>
      <w:r w:rsidRPr="005A184D">
        <w:rPr>
          <w:rFonts w:ascii="Trebuchet MS" w:hAnsi="Trebuchet MS"/>
          <w:sz w:val="22"/>
          <w:szCs w:val="22"/>
        </w:rPr>
        <w:t xml:space="preserve"> GeForce</w:t>
      </w:r>
      <w:r w:rsidRPr="005A184D">
        <w:rPr>
          <w:rFonts w:ascii="Trebuchet MS" w:hAnsi="Trebuchet MS"/>
          <w:sz w:val="22"/>
          <w:szCs w:val="22"/>
          <w:vertAlign w:val="superscript"/>
        </w:rPr>
        <w:t>®</w:t>
      </w:r>
      <w:r w:rsidRPr="005A184D">
        <w:rPr>
          <w:rFonts w:ascii="Trebuchet MS" w:hAnsi="Trebuchet MS"/>
          <w:sz w:val="22"/>
          <w:szCs w:val="22"/>
        </w:rPr>
        <w:t xml:space="preserve"> GTX 1060“ arba „GeForce GTX 1050Ti“ vaizdo plokštė, sparčios belaidžio ryšio technologijos ir netrinieji loginiai diskai.</w:t>
      </w:r>
    </w:p>
    <w:p w14:paraId="74E00031" w14:textId="79966172" w:rsidR="00C41300" w:rsidRPr="005A184D" w:rsidRDefault="000F777B" w:rsidP="00C41300">
      <w:pPr>
        <w:numPr>
          <w:ilvl w:val="0"/>
          <w:numId w:val="2"/>
        </w:numPr>
        <w:spacing w:line="276" w:lineRule="auto"/>
        <w:rPr>
          <w:rFonts w:ascii="Trebuchet MS" w:hAnsi="Trebuchet MS"/>
          <w:sz w:val="22"/>
          <w:szCs w:val="22"/>
        </w:rPr>
      </w:pPr>
      <w:r w:rsidRPr="005A184D">
        <w:rPr>
          <w:rFonts w:ascii="Trebuchet MS" w:hAnsi="Trebuchet MS"/>
          <w:sz w:val="22"/>
          <w:szCs w:val="22"/>
        </w:rPr>
        <w:t>Du „AeroBlade™“ 3D ventiliatoriai</w:t>
      </w:r>
      <w:r w:rsidR="002B11FD" w:rsidRPr="005A184D">
        <w:rPr>
          <w:rStyle w:val="Odwoanieprzypisukocowego"/>
          <w:rFonts w:ascii="Trebuchet MS" w:hAnsi="Trebuchet MS"/>
          <w:sz w:val="22"/>
          <w:szCs w:val="22"/>
          <w:lang w:eastAsia="zh-TW"/>
        </w:rPr>
        <w:endnoteReference w:id="2"/>
      </w:r>
      <w:r w:rsidRPr="005A184D">
        <w:rPr>
          <w:rFonts w:ascii="Trebuchet MS" w:hAnsi="Trebuchet MS"/>
          <w:sz w:val="22"/>
          <w:szCs w:val="22"/>
        </w:rPr>
        <w:t xml:space="preserve"> užtikrina sklandų žaidimą, o „PredatorSense“ programinė įranga leidžia lengvai valdyti GPU spartinimo funkciją</w:t>
      </w:r>
      <w:r w:rsidRPr="005A184D">
        <w:rPr>
          <w:rFonts w:ascii="Trebuchet MS" w:hAnsi="Trebuchet MS"/>
          <w:sz w:val="22"/>
          <w:szCs w:val="22"/>
          <w:vertAlign w:val="superscript"/>
        </w:rPr>
        <w:t>1</w:t>
      </w:r>
      <w:r w:rsidRPr="005A184D">
        <w:rPr>
          <w:rFonts w:ascii="Trebuchet MS" w:hAnsi="Trebuchet MS"/>
          <w:sz w:val="22"/>
          <w:szCs w:val="22"/>
        </w:rPr>
        <w:t xml:space="preserve"> bei visą sistemą.</w:t>
      </w:r>
    </w:p>
    <w:p w14:paraId="77ECEF02" w14:textId="0220DC3D" w:rsidR="00841CDA" w:rsidRPr="005A184D" w:rsidRDefault="00841CDA" w:rsidP="00C41300">
      <w:pPr>
        <w:numPr>
          <w:ilvl w:val="0"/>
          <w:numId w:val="2"/>
        </w:numPr>
        <w:spacing w:line="276" w:lineRule="auto"/>
        <w:rPr>
          <w:rFonts w:ascii="Trebuchet MS" w:hAnsi="Trebuchet MS"/>
          <w:sz w:val="22"/>
          <w:szCs w:val="22"/>
        </w:rPr>
      </w:pPr>
      <w:r w:rsidRPr="005A184D">
        <w:rPr>
          <w:rFonts w:ascii="Trebuchet MS" w:hAnsi="Trebuchet MS"/>
          <w:sz w:val="22"/>
          <w:szCs w:val="22"/>
        </w:rPr>
        <w:t>Klasikinis, bet skoningas žaidimams pritaikytas korpusas su klaviatūros raudonu foniniu apšvietimu kai kuriuose modeliuose papildytas metaliniu viršutiniu dangčiu ir klaviatūros pagrindu, kurie užtikrina didesnį kompiuterio tvirtumą.</w:t>
      </w:r>
    </w:p>
    <w:p w14:paraId="11A878AE" w14:textId="6AE9E968" w:rsidR="00ED2171" w:rsidRPr="005A184D" w:rsidRDefault="00F74BEB" w:rsidP="00ED2171">
      <w:pPr>
        <w:spacing w:before="240" w:after="0" w:line="360" w:lineRule="auto"/>
        <w:rPr>
          <w:rFonts w:ascii="Trebuchet MS" w:hAnsi="Trebuchet MS"/>
          <w:sz w:val="22"/>
          <w:szCs w:val="22"/>
        </w:rPr>
      </w:pPr>
      <w:r w:rsidRPr="005A184D">
        <w:rPr>
          <w:rStyle w:val="Nagwek3Znak"/>
          <w:rFonts w:ascii="Trebuchet MS" w:hAnsi="Trebuchet MS"/>
          <w:b/>
          <w:sz w:val="22"/>
          <w:szCs w:val="22"/>
        </w:rPr>
        <w:t xml:space="preserve">NIUJORKAS </w:t>
      </w:r>
      <w:r w:rsidRPr="005A184D">
        <w:rPr>
          <w:rStyle w:val="Nagwek3Znak"/>
          <w:rFonts w:ascii="Trebuchet MS" w:hAnsi="Trebuchet MS"/>
          <w:b/>
          <w:color w:val="303031" w:themeColor="text1" w:themeShade="BF"/>
          <w:sz w:val="22"/>
          <w:szCs w:val="22"/>
        </w:rPr>
        <w:t>(2017 m. balandžio 27 d.)</w:t>
      </w:r>
      <w:r w:rsidRPr="005A184D">
        <w:rPr>
          <w:rFonts w:ascii="Trebuchet MS" w:hAnsi="Trebuchet MS"/>
          <w:color w:val="303031" w:themeColor="text1" w:themeShade="BF"/>
          <w:sz w:val="22"/>
          <w:szCs w:val="22"/>
        </w:rPr>
        <w:t xml:space="preserve"> Šiandien </w:t>
      </w:r>
      <w:r w:rsidRPr="005A184D">
        <w:rPr>
          <w:rFonts w:ascii="Trebuchet MS" w:hAnsi="Trebuchet MS"/>
          <w:sz w:val="22"/>
          <w:szCs w:val="22"/>
        </w:rPr>
        <w:t xml:space="preserve"> Niujorke vykusioje „Acer“ „next@acer“ spaudos konferencijoje įmonė pristatė savo naująją „Predator Helios 300“ žaidimams skirtų nešiojamųjų kompiuterių liniją.  Su 15,6 colio arba 17,3 colio ekranais pateikiamų kompiuterių matinis juodas korpusas yra pagyvintas skoningais raudonais akcentais, kurie suteikia įrenginiams modernaus ir žaismingo dizaino įspūdį. Naujuosiuose žaidimams skirtuose nešiojamuose kompiuteriuose įdiegta „Windows 10“ sistema teikia efektyvias funkcijas ir technologijas už vidutinę kainą, todėl jie tapo įperkamesni.</w:t>
      </w:r>
    </w:p>
    <w:p w14:paraId="7EB0904A" w14:textId="160F94ED" w:rsidR="00A50396" w:rsidRPr="005A184D" w:rsidRDefault="00D12B6A" w:rsidP="00D12B6A">
      <w:pPr>
        <w:spacing w:before="240" w:after="0" w:line="360" w:lineRule="auto"/>
        <w:rPr>
          <w:rFonts w:ascii="Trebuchet MS" w:hAnsi="Trebuchet MS"/>
          <w:sz w:val="22"/>
          <w:szCs w:val="22"/>
        </w:rPr>
      </w:pPr>
      <w:r w:rsidRPr="005A184D">
        <w:rPr>
          <w:rFonts w:ascii="Trebuchet MS" w:hAnsi="Trebuchet MS"/>
          <w:sz w:val="22"/>
          <w:szCs w:val="22"/>
        </w:rPr>
        <w:t>„Predator Helios 300“ sumontuota spartinimo funkciją palaikanti</w:t>
      </w:r>
      <w:r w:rsidRPr="005A184D">
        <w:rPr>
          <w:rFonts w:ascii="Trebuchet MS" w:hAnsi="Trebuchet MS"/>
          <w:sz w:val="22"/>
          <w:szCs w:val="22"/>
          <w:vertAlign w:val="superscript"/>
        </w:rPr>
        <w:t>1</w:t>
      </w:r>
      <w:r w:rsidRPr="005A184D">
        <w:rPr>
          <w:rFonts w:ascii="Trebuchet MS" w:hAnsi="Trebuchet MS"/>
          <w:sz w:val="22"/>
          <w:szCs w:val="22"/>
        </w:rPr>
        <w:t xml:space="preserve"> „NVIDIA</w:t>
      </w:r>
      <w:r w:rsidRPr="005A184D">
        <w:rPr>
          <w:rFonts w:ascii="Trebuchet MS" w:hAnsi="Trebuchet MS"/>
          <w:sz w:val="22"/>
          <w:szCs w:val="22"/>
          <w:vertAlign w:val="superscript"/>
        </w:rPr>
        <w:t>®</w:t>
      </w:r>
      <w:r w:rsidRPr="005A184D">
        <w:rPr>
          <w:rFonts w:ascii="Trebuchet MS" w:hAnsi="Trebuchet MS"/>
          <w:sz w:val="22"/>
          <w:szCs w:val="22"/>
        </w:rPr>
        <w:t xml:space="preserve"> GeForce</w:t>
      </w:r>
      <w:r w:rsidRPr="005A184D">
        <w:rPr>
          <w:rFonts w:ascii="Trebuchet MS" w:hAnsi="Trebuchet MS"/>
          <w:sz w:val="22"/>
          <w:szCs w:val="22"/>
          <w:vertAlign w:val="superscript"/>
        </w:rPr>
        <w:t>®</w:t>
      </w:r>
      <w:r w:rsidRPr="005A184D">
        <w:rPr>
          <w:rFonts w:ascii="Trebuchet MS" w:hAnsi="Trebuchet MS"/>
          <w:sz w:val="22"/>
          <w:szCs w:val="22"/>
        </w:rPr>
        <w:t xml:space="preserve"> GTX 1060“ arba „GeForce GTX 1050Ti“ vaizdo plokštė kartu su septintos kartos „Intel Core i7“ (7700HQ) arba „Intel Core i5“ (7300HQ) procesoriumi užtikrina išskirtinį našumą.  Visus apdorojimo procesus palaiko iki 16 GB talpos DDR4 atmintis (kurią galima padidinti iki 32 GB), spartusis SATA </w:t>
      </w:r>
      <w:r w:rsidRPr="005A184D">
        <w:rPr>
          <w:rFonts w:ascii="Trebuchet MS" w:hAnsi="Trebuchet MS"/>
          <w:sz w:val="22"/>
          <w:szCs w:val="22"/>
        </w:rPr>
        <w:lastRenderedPageBreak/>
        <w:t>SSD</w:t>
      </w:r>
      <w:r w:rsidRPr="005A184D">
        <w:rPr>
          <w:rFonts w:ascii="Trebuchet MS" w:hAnsi="Trebuchet MS"/>
          <w:sz w:val="22"/>
          <w:szCs w:val="22"/>
          <w:vertAlign w:val="superscript"/>
        </w:rPr>
        <w:t>1</w:t>
      </w:r>
      <w:r w:rsidRPr="005A184D">
        <w:rPr>
          <w:rFonts w:ascii="Trebuchet MS" w:hAnsi="Trebuchet MS"/>
          <w:sz w:val="22"/>
          <w:szCs w:val="22"/>
        </w:rPr>
        <w:t xml:space="preserve"> ir 1 TB HDD</w:t>
      </w:r>
      <w:r w:rsidRPr="005A184D">
        <w:rPr>
          <w:rFonts w:ascii="Trebuchet MS" w:hAnsi="Trebuchet MS"/>
          <w:sz w:val="22"/>
          <w:szCs w:val="22"/>
          <w:vertAlign w:val="superscript"/>
        </w:rPr>
        <w:t>1</w:t>
      </w:r>
      <w:r w:rsidRPr="005A184D">
        <w:rPr>
          <w:rFonts w:ascii="Trebuchet MS" w:hAnsi="Trebuchet MS"/>
          <w:sz w:val="22"/>
          <w:szCs w:val="22"/>
        </w:rPr>
        <w:t>. Nešiojamųjų kompiuterių apačioje esantis jungčių skyrius su dangteliu leidžia greitai papildyti atmintį ir saugyklos komponentus.</w:t>
      </w:r>
    </w:p>
    <w:p w14:paraId="0596BCFE" w14:textId="70637B14" w:rsidR="00903A8B" w:rsidRPr="005A184D" w:rsidRDefault="00A17D62" w:rsidP="00903A8B">
      <w:pPr>
        <w:spacing w:before="240" w:after="0" w:line="360" w:lineRule="auto"/>
        <w:rPr>
          <w:rFonts w:ascii="Trebuchet MS" w:hAnsi="Trebuchet MS"/>
          <w:sz w:val="22"/>
          <w:szCs w:val="22"/>
        </w:rPr>
      </w:pPr>
      <w:r w:rsidRPr="005A184D">
        <w:rPr>
          <w:rFonts w:ascii="Trebuchet MS" w:hAnsi="Trebuchet MS"/>
          <w:sz w:val="22"/>
          <w:szCs w:val="22"/>
        </w:rPr>
        <w:t>„Predator Helios 300“ taip pat turi C tipo USB 3.1 jungtį, USB 3.0 jungtį (palaikančią USB įkrovimą be maitinimo), dvi USB 2.0 jungtis ir HDMI 2.0 jungtį.  Prie tinklo įrenginys jungiasi belaidžiu ryšiu per integruotą 2x2 802.11ac technologiją. Jis taip pat turi „Gigabit Ethernet“ technologijos jungtį tiems vartotojams, kuriems labiau patinka laidinis ryšys.</w:t>
      </w:r>
    </w:p>
    <w:p w14:paraId="3FA65DA7" w14:textId="04BBC223" w:rsidR="00A93CCC" w:rsidRPr="005A184D" w:rsidRDefault="00ED2171" w:rsidP="00ED2171">
      <w:pPr>
        <w:spacing w:before="240" w:after="0" w:line="360" w:lineRule="auto"/>
        <w:rPr>
          <w:rFonts w:ascii="Trebuchet MS" w:hAnsi="Trebuchet MS"/>
          <w:sz w:val="22"/>
          <w:szCs w:val="22"/>
        </w:rPr>
      </w:pPr>
      <w:r w:rsidRPr="005A184D">
        <w:rPr>
          <w:rFonts w:ascii="Trebuchet MS" w:hAnsi="Trebuchet MS"/>
          <w:sz w:val="22"/>
          <w:szCs w:val="22"/>
        </w:rPr>
        <w:t>„Predator Helios 300“ nešiojamųjų kompiuterių linija buvo sukurta kaip pramogų koncentratorius, todėl jie puikiai tinka žaidimams žaisti ir filmams žiūrėti. Aukštos kokybės 15,6 colio arba 17,3 colio FHD IPS ekranuose atkuriami ryškūs ir tikroviški vaizdai, o „Dolby Audio</w:t>
      </w:r>
      <w:r w:rsidRPr="005A184D">
        <w:rPr>
          <w:rFonts w:ascii="Trebuchet MS" w:hAnsi="Trebuchet MS"/>
          <w:sz w:val="22"/>
          <w:szCs w:val="22"/>
          <w:vertAlign w:val="superscript"/>
        </w:rPr>
        <w:t>™</w:t>
      </w:r>
      <w:r w:rsidRPr="005A184D">
        <w:rPr>
          <w:rFonts w:ascii="Trebuchet MS" w:hAnsi="Trebuchet MS"/>
          <w:sz w:val="22"/>
          <w:szCs w:val="22"/>
        </w:rPr>
        <w:t xml:space="preserve"> Premium“ ir „Acer TrueHarmony</w:t>
      </w:r>
      <w:r w:rsidRPr="005A184D">
        <w:rPr>
          <w:rFonts w:ascii="Trebuchet MS" w:hAnsi="Trebuchet MS"/>
          <w:sz w:val="22"/>
          <w:szCs w:val="22"/>
          <w:vertAlign w:val="superscript"/>
        </w:rPr>
        <w:t>™</w:t>
      </w:r>
      <w:r w:rsidRPr="005A184D">
        <w:rPr>
          <w:rFonts w:ascii="Trebuchet MS" w:hAnsi="Trebuchet MS"/>
          <w:sz w:val="22"/>
          <w:szCs w:val="22"/>
        </w:rPr>
        <w:t>“ technologijos užtikrina įspūdingą, aiškų ir sodrų garsą. Naudojant „Skype“ verslui sertifikatą, pokalbių garsas yra aiškus ir nevėluoja, be to, puikiai veikia „Cortana“ balso funkcija.</w:t>
      </w:r>
    </w:p>
    <w:p w14:paraId="27FF515C" w14:textId="1D9EFF80" w:rsidR="008B31F5" w:rsidRPr="005A184D" w:rsidRDefault="007E5214" w:rsidP="008B31F5">
      <w:pPr>
        <w:spacing w:before="240" w:after="0" w:line="360" w:lineRule="auto"/>
        <w:rPr>
          <w:rFonts w:ascii="Trebuchet MS" w:hAnsi="Trebuchet MS"/>
          <w:sz w:val="22"/>
          <w:szCs w:val="22"/>
        </w:rPr>
      </w:pPr>
      <w:r w:rsidRPr="005A184D">
        <w:rPr>
          <w:rFonts w:ascii="Trebuchet MS" w:hAnsi="Trebuchet MS"/>
          <w:sz w:val="22"/>
          <w:szCs w:val="22"/>
        </w:rPr>
        <w:t>Dviejų „AeroBlade</w:t>
      </w:r>
      <w:r w:rsidRPr="005A184D">
        <w:rPr>
          <w:rFonts w:ascii="Trebuchet MS" w:hAnsi="Trebuchet MS"/>
          <w:sz w:val="22"/>
          <w:szCs w:val="22"/>
          <w:vertAlign w:val="superscript"/>
        </w:rPr>
        <w:t>™</w:t>
      </w:r>
      <w:r w:rsidRPr="005A184D">
        <w:rPr>
          <w:rFonts w:ascii="Trebuchet MS" w:hAnsi="Trebuchet MS"/>
          <w:sz w:val="22"/>
          <w:szCs w:val="22"/>
        </w:rPr>
        <w:t>“ 3D ventiliatorių</w:t>
      </w:r>
      <w:r w:rsidRPr="005A184D">
        <w:rPr>
          <w:rFonts w:ascii="Trebuchet MS" w:hAnsi="Trebuchet MS"/>
          <w:sz w:val="22"/>
          <w:szCs w:val="22"/>
          <w:vertAlign w:val="superscript"/>
        </w:rPr>
        <w:t>2</w:t>
      </w:r>
      <w:r w:rsidRPr="005A184D">
        <w:rPr>
          <w:rFonts w:ascii="Trebuchet MS" w:hAnsi="Trebuchet MS"/>
          <w:sz w:val="22"/>
          <w:szCs w:val="22"/>
        </w:rPr>
        <w:t xml:space="preserve"> su itin plonomis metalinėmis mentėmis sistema užtikrina sklandų žaidimą ir nešiojamojo kompiuterio veikimą, esant optimaliai temperatūrai. Iš anksto įdiegta „PredatorSense“ programinė įranga teikia sistemos informaciją realiuoju laiku ir vykdo spartinimo funkciją, kad žaidėjai galėtų stebėti ir valdyti svarbiausias sistemos funkcijas iš vienos centrinės sąsajos.</w:t>
      </w:r>
    </w:p>
    <w:p w14:paraId="7646B018" w14:textId="1EF8273F" w:rsidR="005F6EF7" w:rsidRPr="005A184D" w:rsidRDefault="00A43DBE" w:rsidP="00DB5786">
      <w:pPr>
        <w:spacing w:before="240" w:after="0" w:line="360" w:lineRule="auto"/>
        <w:rPr>
          <w:rFonts w:ascii="Trebuchet MS" w:hAnsi="Trebuchet MS"/>
          <w:color w:val="000000"/>
          <w:sz w:val="22"/>
          <w:szCs w:val="22"/>
        </w:rPr>
      </w:pPr>
      <w:r w:rsidRPr="005A184D">
        <w:rPr>
          <w:rFonts w:ascii="Trebuchet MS" w:hAnsi="Trebuchet MS"/>
          <w:color w:val="000000"/>
          <w:sz w:val="22"/>
          <w:szCs w:val="22"/>
        </w:rPr>
        <w:t xml:space="preserve">Tikslios specifikacijos, kainos ir galimi modeliai skirtinguose regionuose skirsis. Norėdami sužinoti daugiau apie konkrečiose rinkose parduodamus kompiuterius, produktų specifikacijas ir kainas, susisiekite su artimiausiu „Acer“ biuru, kurio kontaktus rasite apsilankę </w:t>
      </w:r>
      <w:hyperlink r:id="rId8" w:history="1">
        <w:r w:rsidRPr="005A184D">
          <w:rPr>
            <w:rStyle w:val="Hipercze"/>
            <w:rFonts w:ascii="Trebuchet MS" w:hAnsi="Trebuchet MS"/>
            <w:sz w:val="22"/>
            <w:szCs w:val="22"/>
          </w:rPr>
          <w:t>www.acer.com</w:t>
        </w:r>
      </w:hyperlink>
      <w:r w:rsidRPr="005A184D">
        <w:rPr>
          <w:rFonts w:ascii="Trebuchet MS" w:hAnsi="Trebuchet MS"/>
          <w:color w:val="000000"/>
          <w:sz w:val="22"/>
          <w:szCs w:val="22"/>
        </w:rPr>
        <w:t>.</w:t>
      </w:r>
    </w:p>
    <w:p w14:paraId="28CF94F0" w14:textId="1FE32005" w:rsidR="0057661D" w:rsidRPr="005A184D" w:rsidRDefault="0057661D" w:rsidP="0057661D">
      <w:pPr>
        <w:pStyle w:val="BodyA"/>
        <w:spacing w:before="240" w:after="0" w:line="360" w:lineRule="auto"/>
        <w:rPr>
          <w:rFonts w:eastAsia="Arial" w:cs="Arial"/>
          <w:color w:val="000000"/>
          <w:sz w:val="22"/>
          <w:szCs w:val="22"/>
        </w:rPr>
      </w:pPr>
      <w:r w:rsidRPr="005A184D">
        <w:rPr>
          <w:rFonts w:ascii="Trebuchet MS" w:hAnsi="Trebuchet MS"/>
          <w:color w:val="000000"/>
          <w:sz w:val="22"/>
          <w:szCs w:val="22"/>
        </w:rPr>
        <w:t xml:space="preserve">Naujasis „Predator Helios 300“ kompiuteris buvo pristatytas šiandien „next@acer“ spaudos konferencijoje Niujorke. Įmonė paskelbė apie naujus įrenginius ir sprendimus žaidėjams, kūrėjams, šeimoms, studentams ir profesionalams. Daugiau informacijos rasite apsilankę </w:t>
      </w:r>
      <w:hyperlink r:id="rId9" w:history="1">
        <w:r w:rsidRPr="005A184D">
          <w:rPr>
            <w:rStyle w:val="Hipercze"/>
            <w:rFonts w:ascii="Trebuchet MS" w:hAnsi="Trebuchet MS"/>
            <w:color w:val="000000"/>
            <w:sz w:val="22"/>
            <w:szCs w:val="22"/>
          </w:rPr>
          <w:t>www.acer.com/nextatacer</w:t>
        </w:r>
      </w:hyperlink>
      <w:r w:rsidRPr="005A184D">
        <w:rPr>
          <w:rFonts w:ascii="Trebuchet MS" w:hAnsi="Trebuchet MS"/>
          <w:color w:val="000000"/>
          <w:sz w:val="22"/>
          <w:szCs w:val="22"/>
        </w:rPr>
        <w:t>.</w:t>
      </w:r>
    </w:p>
    <w:p w14:paraId="022564EC" w14:textId="13F16459" w:rsidR="00CD1FC4" w:rsidRPr="005A184D" w:rsidRDefault="00A9620F" w:rsidP="00A9620F">
      <w:pPr>
        <w:spacing w:before="240" w:after="0"/>
        <w:jc w:val="both"/>
        <w:rPr>
          <w:rFonts w:ascii="Trebuchet MS" w:hAnsi="Trebuchet MS"/>
          <w:b/>
          <w:color w:val="000000"/>
          <w:sz w:val="20"/>
        </w:rPr>
      </w:pPr>
      <w:r w:rsidRPr="005A184D">
        <w:rPr>
          <w:rFonts w:ascii="Trebuchet MS" w:hAnsi="Trebuchet MS"/>
          <w:b/>
          <w:color w:val="000000"/>
          <w:sz w:val="20"/>
        </w:rPr>
        <w:t>Apie „Acer“</w:t>
      </w:r>
    </w:p>
    <w:p w14:paraId="00868DF2" w14:textId="632F21E5" w:rsidR="00CD1FC4" w:rsidRPr="005A184D" w:rsidRDefault="00F944F5" w:rsidP="005A184D">
      <w:pPr>
        <w:spacing w:before="240"/>
        <w:rPr>
          <w:rFonts w:ascii="Trebuchet MS" w:hAnsi="Trebuchet MS"/>
          <w:color w:val="000000"/>
          <w:sz w:val="18"/>
          <w:szCs w:val="18"/>
        </w:rPr>
      </w:pPr>
      <w:r w:rsidRPr="005A184D">
        <w:rPr>
          <w:rFonts w:ascii="Trebuchet MS" w:hAnsi="Trebuchet MS"/>
          <w:color w:val="000000"/>
          <w:sz w:val="18"/>
          <w:szCs w:val="18"/>
        </w:rPr>
        <w:t xml:space="preserve">„Acer“ buvo įkurta 1976 m. kaip techninės, programinės įrangos ir paslaugų įmonė, kurios veikla apima inovatyvių gaminių, padedančių gerinti žmonių gyvenimus, tyrimus, dizainą, rinkodarą, pardavimą ir palaikymą. „Acer“ siūlo kompiuterius, ekranus, projektorius, serverius, planšetinius kompiuterius, išmaniuosius telefonus ir ant rankos nešiojamus įrenginius. Ji taip pat kuria debesies technologijomis pagrįstus sprendimus, kad būtų lengviau sujungti internetu sąveikaujančius įrenginius. 2016 m. „Acer“ atšventė savo 40-ąjį jubiliejų. Šiuo metu ji yra viena iš 5 didžiausių kompiuterių gamintojų pasaulyje. Įmonė veikia daugiau nei 160 šalių ir joje dirba 7 000 žmonių. Daugiau informacijos rasite apsilankę </w:t>
      </w:r>
      <w:hyperlink r:id="rId10" w:history="1">
        <w:r w:rsidRPr="005A184D">
          <w:rPr>
            <w:rStyle w:val="Hipercze"/>
            <w:rFonts w:ascii="Trebuchet MS" w:hAnsi="Trebuchet MS"/>
            <w:sz w:val="18"/>
            <w:szCs w:val="18"/>
          </w:rPr>
          <w:t>www.acer.com</w:t>
        </w:r>
      </w:hyperlink>
      <w:r w:rsidRPr="005A184D">
        <w:rPr>
          <w:rFonts w:ascii="Trebuchet MS" w:hAnsi="Trebuchet MS"/>
          <w:color w:val="000000"/>
          <w:sz w:val="18"/>
          <w:szCs w:val="18"/>
        </w:rPr>
        <w:t>.</w:t>
      </w:r>
      <w:bookmarkStart w:id="0" w:name="_GoBack"/>
      <w:bookmarkEnd w:id="0"/>
    </w:p>
    <w:p w14:paraId="2AF84F29" w14:textId="77777777" w:rsidR="00B0482A" w:rsidRPr="005A184D" w:rsidRDefault="00B0482A" w:rsidP="0005791C">
      <w:pPr>
        <w:spacing w:after="0"/>
        <w:rPr>
          <w:rFonts w:ascii="Trebuchet MS" w:hAnsi="Trebuchet MS"/>
          <w:color w:val="000000"/>
          <w:sz w:val="18"/>
          <w:szCs w:val="18"/>
        </w:rPr>
      </w:pPr>
    </w:p>
    <w:p w14:paraId="37F4D0F9" w14:textId="59AFAC6E" w:rsidR="000B5DC6" w:rsidRPr="0005791C" w:rsidRDefault="00577112" w:rsidP="0005791C">
      <w:pPr>
        <w:spacing w:after="0"/>
        <w:jc w:val="both"/>
        <w:rPr>
          <w:color w:val="000000"/>
        </w:rPr>
      </w:pPr>
      <w:r w:rsidRPr="005A184D">
        <w:rPr>
          <w:rFonts w:ascii="Trebuchet MS" w:hAnsi="Trebuchet MS"/>
          <w:color w:val="000000"/>
          <w:sz w:val="18"/>
          <w:szCs w:val="18"/>
        </w:rPr>
        <w:lastRenderedPageBreak/>
        <w:t>© „Acer Inc.“, 2017. Visos teisės saugomos. „Acer“ ir „Acer“ logotipas yra registruotieji „Acer Inc.“ prekių ženklai. Kiti nurodyti ar kitaip pateikti prekių ženklai, registruotieji prekių ir (arba) paslaugų ženklai yra jų atitinkamų savininkų nuosavybė. Visi pasiūlymai gali būti keičiami be išankstinio pranešimo ar įsipareigojimo ir gali būti nepasiekiami pardavimo kanalais. Nurodytos kainos yra gamintojo siūlomos mažmeninės prekybos kainos, kurios skirtingose vietose gali skirtis. Pardavimo mokesčiai taikomi papildomai.</w:t>
      </w:r>
    </w:p>
    <w:sectPr w:rsidR="000B5DC6" w:rsidRPr="0005791C"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5CBD" w14:textId="77777777" w:rsidR="00F40604" w:rsidRDefault="00F40604" w:rsidP="00DA163B">
      <w:r>
        <w:separator/>
      </w:r>
    </w:p>
  </w:endnote>
  <w:endnote w:type="continuationSeparator" w:id="0">
    <w:p w14:paraId="0DBA3810" w14:textId="77777777" w:rsidR="00F40604" w:rsidRDefault="00F40604" w:rsidP="00DA163B">
      <w:r>
        <w:continuationSeparator/>
      </w:r>
    </w:p>
  </w:endnote>
  <w:endnote w:id="1">
    <w:p w14:paraId="77F78752" w14:textId="37ADA3EA" w:rsidR="002B11FD" w:rsidRDefault="002B11FD">
      <w:pPr>
        <w:pStyle w:val="Tekstprzypisukocowego"/>
      </w:pPr>
      <w:r>
        <w:rPr>
          <w:rStyle w:val="Odwoanieprzypisukocowego"/>
        </w:rPr>
        <w:endnoteRef/>
      </w:r>
      <w:r>
        <w:t xml:space="preserve"> </w:t>
      </w:r>
      <w:r>
        <w:rPr>
          <w:rFonts w:ascii="Trebuchet MS" w:hAnsi="Trebuchet MS"/>
          <w:sz w:val="17"/>
          <w:szCs w:val="17"/>
        </w:rPr>
        <w:t>Tik G3-572, G3-573 ir PH317-51 modeliuose.</w:t>
      </w:r>
    </w:p>
  </w:endnote>
  <w:endnote w:id="2">
    <w:p w14:paraId="4B8162E7" w14:textId="1203CA75" w:rsidR="002B11FD" w:rsidRDefault="002B11FD">
      <w:pPr>
        <w:pStyle w:val="Tekstprzypisukocowego"/>
      </w:pPr>
      <w:r>
        <w:rPr>
          <w:rStyle w:val="Odwoanieprzypisukocowego"/>
        </w:rPr>
        <w:endnoteRef/>
      </w:r>
      <w:r>
        <w:t xml:space="preserve"> </w:t>
      </w:r>
      <w:r>
        <w:rPr>
          <w:rFonts w:ascii="Trebuchet MS" w:hAnsi="Trebuchet MS"/>
          <w:sz w:val="17"/>
          <w:szCs w:val="17"/>
        </w:rPr>
        <w:t>Ne visuose modeliuose.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3033282A" w:rsidR="004C0D5C" w:rsidRPr="006C3493" w:rsidRDefault="004C0D5C" w:rsidP="00DF6C98">
    <w:pPr>
      <w:pStyle w:val="Stopka"/>
      <w:framePr w:wrap="around" w:vAnchor="text" w:hAnchor="margin" w:xAlign="right" w:y="1"/>
      <w:rPr>
        <w:rStyle w:val="Numerstrony"/>
        <w:rFonts w:ascii="Trebuchet MS" w:hAnsi="Trebuchet MS"/>
      </w:rPr>
    </w:pPr>
    <w:r w:rsidRPr="006C3493">
      <w:rPr>
        <w:rStyle w:val="Numerstrony"/>
        <w:rFonts w:ascii="Trebuchet MS" w:hAnsi="Trebuchet MS"/>
      </w:rPr>
      <w:fldChar w:fldCharType="begin"/>
    </w:r>
    <w:r w:rsidRPr="006C3493">
      <w:rPr>
        <w:rStyle w:val="Numerstrony"/>
        <w:rFonts w:ascii="Trebuchet MS" w:hAnsi="Trebuchet MS"/>
      </w:rPr>
      <w:instrText xml:space="preserve">PAGE  </w:instrText>
    </w:r>
    <w:r w:rsidRPr="006C3493">
      <w:rPr>
        <w:rStyle w:val="Numerstrony"/>
        <w:rFonts w:ascii="Trebuchet MS" w:hAnsi="Trebuchet MS"/>
      </w:rPr>
      <w:fldChar w:fldCharType="separate"/>
    </w:r>
    <w:r w:rsidR="005A184D">
      <w:rPr>
        <w:rStyle w:val="Numerstrony"/>
        <w:rFonts w:ascii="Trebuchet MS" w:hAnsi="Trebuchet MS"/>
        <w:noProof/>
      </w:rPr>
      <w:t>2</w:t>
    </w:r>
    <w:r w:rsidRPr="006C3493">
      <w:rPr>
        <w:rStyle w:val="Numerstrony"/>
        <w:rFonts w:ascii="Trebuchet MS" w:hAnsi="Trebuchet MS"/>
      </w:rPr>
      <w:fldChar w:fldCharType="end"/>
    </w:r>
  </w:p>
  <w:p w14:paraId="41A8A6D4" w14:textId="77777777" w:rsidR="004C0D5C" w:rsidRPr="006C3493" w:rsidRDefault="004C0D5C" w:rsidP="004C0D5C">
    <w:pPr>
      <w:pStyle w:val="Stopka"/>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5969" w14:textId="77777777" w:rsidR="00F40604" w:rsidRDefault="00F40604" w:rsidP="00DA163B"/>
  </w:footnote>
  <w:footnote w:type="continuationSeparator" w:id="0">
    <w:p w14:paraId="0E57A7E4" w14:textId="77777777" w:rsidR="00F40604" w:rsidRDefault="00F40604"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37437"/>
    <w:rsid w:val="00043309"/>
    <w:rsid w:val="000459A8"/>
    <w:rsid w:val="0005366D"/>
    <w:rsid w:val="0005791C"/>
    <w:rsid w:val="00083642"/>
    <w:rsid w:val="0009392A"/>
    <w:rsid w:val="000A238E"/>
    <w:rsid w:val="000A6EC3"/>
    <w:rsid w:val="000B5DC6"/>
    <w:rsid w:val="000B7577"/>
    <w:rsid w:val="000C0F08"/>
    <w:rsid w:val="000E4B09"/>
    <w:rsid w:val="000F1B95"/>
    <w:rsid w:val="000F777B"/>
    <w:rsid w:val="00100743"/>
    <w:rsid w:val="00163F02"/>
    <w:rsid w:val="00175329"/>
    <w:rsid w:val="00183599"/>
    <w:rsid w:val="00187A1B"/>
    <w:rsid w:val="001A736C"/>
    <w:rsid w:val="001B18DA"/>
    <w:rsid w:val="001C4407"/>
    <w:rsid w:val="001F34DC"/>
    <w:rsid w:val="00221726"/>
    <w:rsid w:val="002223F5"/>
    <w:rsid w:val="002248F5"/>
    <w:rsid w:val="002452E2"/>
    <w:rsid w:val="002515E2"/>
    <w:rsid w:val="002538D6"/>
    <w:rsid w:val="002A1269"/>
    <w:rsid w:val="002B11FD"/>
    <w:rsid w:val="002D4F77"/>
    <w:rsid w:val="0033395C"/>
    <w:rsid w:val="003658FF"/>
    <w:rsid w:val="0038021F"/>
    <w:rsid w:val="00393110"/>
    <w:rsid w:val="003C6E7E"/>
    <w:rsid w:val="003F2A31"/>
    <w:rsid w:val="00440511"/>
    <w:rsid w:val="00444147"/>
    <w:rsid w:val="00455A66"/>
    <w:rsid w:val="004727EA"/>
    <w:rsid w:val="00480EC8"/>
    <w:rsid w:val="004C0D5C"/>
    <w:rsid w:val="004C139B"/>
    <w:rsid w:val="004C41A7"/>
    <w:rsid w:val="004F44D5"/>
    <w:rsid w:val="00530735"/>
    <w:rsid w:val="00557EF3"/>
    <w:rsid w:val="0056618F"/>
    <w:rsid w:val="0057661D"/>
    <w:rsid w:val="00577112"/>
    <w:rsid w:val="00590AE3"/>
    <w:rsid w:val="00597932"/>
    <w:rsid w:val="005A184D"/>
    <w:rsid w:val="005B462F"/>
    <w:rsid w:val="005C54CA"/>
    <w:rsid w:val="005C7111"/>
    <w:rsid w:val="005D6EF8"/>
    <w:rsid w:val="005F1571"/>
    <w:rsid w:val="005F6EF7"/>
    <w:rsid w:val="00600B8D"/>
    <w:rsid w:val="00601ADB"/>
    <w:rsid w:val="00605155"/>
    <w:rsid w:val="00610E1E"/>
    <w:rsid w:val="006273FD"/>
    <w:rsid w:val="00656282"/>
    <w:rsid w:val="00661895"/>
    <w:rsid w:val="00685E2A"/>
    <w:rsid w:val="0068755B"/>
    <w:rsid w:val="0069697C"/>
    <w:rsid w:val="006B1688"/>
    <w:rsid w:val="006B5CD6"/>
    <w:rsid w:val="006C3493"/>
    <w:rsid w:val="006E76C8"/>
    <w:rsid w:val="006F23CA"/>
    <w:rsid w:val="006F6327"/>
    <w:rsid w:val="00707F6A"/>
    <w:rsid w:val="00726954"/>
    <w:rsid w:val="00731A84"/>
    <w:rsid w:val="0074136F"/>
    <w:rsid w:val="00752481"/>
    <w:rsid w:val="00764C5F"/>
    <w:rsid w:val="00774373"/>
    <w:rsid w:val="007A1BAC"/>
    <w:rsid w:val="007A3FF5"/>
    <w:rsid w:val="007B49EA"/>
    <w:rsid w:val="007B606C"/>
    <w:rsid w:val="007B68B2"/>
    <w:rsid w:val="007D2966"/>
    <w:rsid w:val="007D75F9"/>
    <w:rsid w:val="007E5214"/>
    <w:rsid w:val="007F52F9"/>
    <w:rsid w:val="00817EA6"/>
    <w:rsid w:val="00822BB6"/>
    <w:rsid w:val="00841CDA"/>
    <w:rsid w:val="00844CA2"/>
    <w:rsid w:val="0087500C"/>
    <w:rsid w:val="008807F0"/>
    <w:rsid w:val="00880DB3"/>
    <w:rsid w:val="008814B6"/>
    <w:rsid w:val="0089092F"/>
    <w:rsid w:val="008B31F5"/>
    <w:rsid w:val="008D2C83"/>
    <w:rsid w:val="008E7BAF"/>
    <w:rsid w:val="008F3594"/>
    <w:rsid w:val="00903A8B"/>
    <w:rsid w:val="009175A2"/>
    <w:rsid w:val="00936E8C"/>
    <w:rsid w:val="00952F76"/>
    <w:rsid w:val="009713BD"/>
    <w:rsid w:val="00975339"/>
    <w:rsid w:val="009842D3"/>
    <w:rsid w:val="00994F72"/>
    <w:rsid w:val="009B3E10"/>
    <w:rsid w:val="009C10B5"/>
    <w:rsid w:val="009C45B9"/>
    <w:rsid w:val="009D35AC"/>
    <w:rsid w:val="009E3F10"/>
    <w:rsid w:val="00A102AE"/>
    <w:rsid w:val="00A1559F"/>
    <w:rsid w:val="00A15976"/>
    <w:rsid w:val="00A17D62"/>
    <w:rsid w:val="00A314AD"/>
    <w:rsid w:val="00A43DBE"/>
    <w:rsid w:val="00A50396"/>
    <w:rsid w:val="00A522FB"/>
    <w:rsid w:val="00A6358A"/>
    <w:rsid w:val="00A80F28"/>
    <w:rsid w:val="00A93CCC"/>
    <w:rsid w:val="00A9620F"/>
    <w:rsid w:val="00AB2FA0"/>
    <w:rsid w:val="00AB30B2"/>
    <w:rsid w:val="00AB72FC"/>
    <w:rsid w:val="00AC5B4A"/>
    <w:rsid w:val="00B02DA7"/>
    <w:rsid w:val="00B0469B"/>
    <w:rsid w:val="00B0482A"/>
    <w:rsid w:val="00B76EC8"/>
    <w:rsid w:val="00B961AC"/>
    <w:rsid w:val="00BC77E2"/>
    <w:rsid w:val="00C0009A"/>
    <w:rsid w:val="00C01D73"/>
    <w:rsid w:val="00C02EDD"/>
    <w:rsid w:val="00C03501"/>
    <w:rsid w:val="00C41300"/>
    <w:rsid w:val="00C54187"/>
    <w:rsid w:val="00C60F95"/>
    <w:rsid w:val="00CA53A7"/>
    <w:rsid w:val="00CD1FC4"/>
    <w:rsid w:val="00CE37A7"/>
    <w:rsid w:val="00CF18FC"/>
    <w:rsid w:val="00D06114"/>
    <w:rsid w:val="00D12B6A"/>
    <w:rsid w:val="00D15F49"/>
    <w:rsid w:val="00D21C81"/>
    <w:rsid w:val="00D26128"/>
    <w:rsid w:val="00D32EC5"/>
    <w:rsid w:val="00D34B90"/>
    <w:rsid w:val="00D46193"/>
    <w:rsid w:val="00D51695"/>
    <w:rsid w:val="00D76C23"/>
    <w:rsid w:val="00D8108F"/>
    <w:rsid w:val="00D972D3"/>
    <w:rsid w:val="00DA163B"/>
    <w:rsid w:val="00DB5786"/>
    <w:rsid w:val="00DE32F6"/>
    <w:rsid w:val="00DE7241"/>
    <w:rsid w:val="00E02CF6"/>
    <w:rsid w:val="00E071C1"/>
    <w:rsid w:val="00E15381"/>
    <w:rsid w:val="00E33405"/>
    <w:rsid w:val="00E44A3D"/>
    <w:rsid w:val="00E71347"/>
    <w:rsid w:val="00E737B8"/>
    <w:rsid w:val="00E75F34"/>
    <w:rsid w:val="00E97775"/>
    <w:rsid w:val="00EA6C41"/>
    <w:rsid w:val="00EB2107"/>
    <w:rsid w:val="00ED2171"/>
    <w:rsid w:val="00F07652"/>
    <w:rsid w:val="00F122B0"/>
    <w:rsid w:val="00F22EDF"/>
    <w:rsid w:val="00F24CA3"/>
    <w:rsid w:val="00F32DED"/>
    <w:rsid w:val="00F40604"/>
    <w:rsid w:val="00F45EC4"/>
    <w:rsid w:val="00F73080"/>
    <w:rsid w:val="00F74BEB"/>
    <w:rsid w:val="00F9156A"/>
    <w:rsid w:val="00F937DC"/>
    <w:rsid w:val="00F944F5"/>
    <w:rsid w:val="00F96684"/>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4F6DE7"/>
  <w15:docId w15:val="{CB450BD6-AA2E-4C81-B982-98E540A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customStyle="1" w:styleId="BodyA">
    <w:name w:val="Body A"/>
    <w:rsid w:val="0057661D"/>
    <w:pPr>
      <w:spacing w:after="120" w:line="240" w:lineRule="auto"/>
    </w:pPr>
    <w:rPr>
      <w:rFonts w:ascii="Acer Foco Light" w:eastAsia="Acer Foco Light" w:hAnsi="Acer Foco Light" w:cs="Acer Foco Light"/>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2835">
      <w:bodyDiv w:val="1"/>
      <w:marLeft w:val="0"/>
      <w:marRight w:val="0"/>
      <w:marTop w:val="0"/>
      <w:marBottom w:val="0"/>
      <w:divBdr>
        <w:top w:val="none" w:sz="0" w:space="0" w:color="auto"/>
        <w:left w:val="none" w:sz="0" w:space="0" w:color="auto"/>
        <w:bottom w:val="none" w:sz="0" w:space="0" w:color="auto"/>
        <w:right w:val="none" w:sz="0" w:space="0" w:color="auto"/>
      </w:divBdr>
    </w:div>
    <w:div w:id="1212425913">
      <w:bodyDiv w:val="1"/>
      <w:marLeft w:val="0"/>
      <w:marRight w:val="0"/>
      <w:marTop w:val="0"/>
      <w:marBottom w:val="0"/>
      <w:divBdr>
        <w:top w:val="none" w:sz="0" w:space="0" w:color="auto"/>
        <w:left w:val="none" w:sz="0" w:space="0" w:color="auto"/>
        <w:bottom w:val="none" w:sz="0" w:space="0" w:color="auto"/>
        <w:right w:val="none" w:sz="0" w:space="0" w:color="auto"/>
      </w:divBdr>
    </w:div>
    <w:div w:id="1329941036">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 TargetMode="Externa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9B77729-DC13-4543-BA8A-612EE95C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769</Words>
  <Characters>4616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Janek Trzupek</cp:lastModifiedBy>
  <cp:revision>9</cp:revision>
  <cp:lastPrinted>2017-04-27T14:36:00Z</cp:lastPrinted>
  <dcterms:created xsi:type="dcterms:W3CDTF">2017-04-05T15:07:00Z</dcterms:created>
  <dcterms:modified xsi:type="dcterms:W3CDTF">2017-04-27T14:36:00Z</dcterms:modified>
</cp:coreProperties>
</file>