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8653" w14:textId="0A150E55" w:rsidR="00B569C2" w:rsidRDefault="00B569C2" w:rsidP="00B569C2">
      <w:pPr>
        <w:pStyle w:val="Nagwek"/>
        <w:spacing w:before="240" w:after="240" w:line="276" w:lineRule="auto"/>
        <w:jc w:val="righ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Warszawa, </w:t>
      </w:r>
      <w:r w:rsidR="005A2072">
        <w:rPr>
          <w:rFonts w:ascii="Calibri" w:hAnsi="Calibri"/>
          <w:color w:val="auto"/>
          <w:sz w:val="24"/>
          <w:szCs w:val="24"/>
        </w:rPr>
        <w:t>15</w:t>
      </w:r>
      <w:r w:rsidR="001B0BD4">
        <w:rPr>
          <w:rFonts w:ascii="Calibri" w:hAnsi="Calibri"/>
          <w:color w:val="auto"/>
          <w:sz w:val="24"/>
          <w:szCs w:val="24"/>
        </w:rPr>
        <w:t xml:space="preserve"> maja </w:t>
      </w:r>
      <w:r>
        <w:rPr>
          <w:rFonts w:ascii="Calibri" w:hAnsi="Calibri"/>
          <w:color w:val="auto"/>
          <w:sz w:val="24"/>
          <w:szCs w:val="24"/>
        </w:rPr>
        <w:t>2017</w:t>
      </w:r>
    </w:p>
    <w:p w14:paraId="2115DB15" w14:textId="77777777" w:rsidR="00B569C2" w:rsidRPr="005A2072" w:rsidRDefault="00B569C2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8"/>
          <w:szCs w:val="24"/>
        </w:rPr>
      </w:pPr>
    </w:p>
    <w:p w14:paraId="2AF96D2D" w14:textId="77777777" w:rsidR="002D40FF" w:rsidRPr="005A2072" w:rsidRDefault="002D40FF" w:rsidP="00097367">
      <w:pPr>
        <w:jc w:val="center"/>
        <w:rPr>
          <w:rFonts w:asciiTheme="minorHAnsi" w:hAnsiTheme="minorHAnsi"/>
          <w:b/>
          <w:sz w:val="32"/>
          <w:szCs w:val="24"/>
        </w:rPr>
      </w:pPr>
    </w:p>
    <w:p w14:paraId="22DCFE8D" w14:textId="64D37891" w:rsidR="001B0BD4" w:rsidRPr="005A2072" w:rsidRDefault="001B0BD4" w:rsidP="001B0BD4">
      <w:pPr>
        <w:jc w:val="center"/>
        <w:rPr>
          <w:b/>
          <w:sz w:val="28"/>
        </w:rPr>
      </w:pPr>
      <w:bookmarkStart w:id="0" w:name="_GoBack"/>
      <w:r w:rsidRPr="005A2072">
        <w:rPr>
          <w:b/>
          <w:sz w:val="28"/>
        </w:rPr>
        <w:t>adidas dzięki VR przenosi</w:t>
      </w:r>
      <w:r w:rsidR="005A2072" w:rsidRPr="005A2072">
        <w:rPr>
          <w:b/>
          <w:sz w:val="28"/>
        </w:rPr>
        <w:t>ł</w:t>
      </w:r>
      <w:r w:rsidRPr="005A2072">
        <w:rPr>
          <w:b/>
          <w:sz w:val="28"/>
        </w:rPr>
        <w:t xml:space="preserve"> klientów do Japonii</w:t>
      </w:r>
    </w:p>
    <w:bookmarkEnd w:id="0"/>
    <w:p w14:paraId="11885F50" w14:textId="77777777" w:rsidR="001B0BD4" w:rsidRPr="005A2072" w:rsidRDefault="001B0BD4" w:rsidP="001B0BD4">
      <w:pPr>
        <w:jc w:val="center"/>
        <w:rPr>
          <w:rFonts w:asciiTheme="minorHAnsi" w:hAnsiTheme="minorHAnsi" w:cstheme="minorBidi"/>
          <w:b/>
          <w:sz w:val="28"/>
        </w:rPr>
      </w:pPr>
    </w:p>
    <w:p w14:paraId="131E2052" w14:textId="37BD4453" w:rsidR="001B0BD4" w:rsidRPr="005A2072" w:rsidRDefault="001B0BD4" w:rsidP="001B0BD4">
      <w:pPr>
        <w:jc w:val="both"/>
        <w:rPr>
          <w:b/>
          <w:sz w:val="28"/>
        </w:rPr>
      </w:pPr>
      <w:r w:rsidRPr="005A2072">
        <w:rPr>
          <w:b/>
          <w:sz w:val="28"/>
        </w:rPr>
        <w:t xml:space="preserve">Na potrzeby promocji nowego modelu butów adidas NMD w kwietniu w wybranych sklepach sieci </w:t>
      </w:r>
      <w:proofErr w:type="spellStart"/>
      <w:r w:rsidRPr="005A2072">
        <w:rPr>
          <w:b/>
          <w:sz w:val="28"/>
        </w:rPr>
        <w:t>Sizeer</w:t>
      </w:r>
      <w:proofErr w:type="spellEnd"/>
      <w:r w:rsidRPr="005A2072">
        <w:rPr>
          <w:b/>
          <w:sz w:val="28"/>
        </w:rPr>
        <w:t xml:space="preserve"> </w:t>
      </w:r>
      <w:proofErr w:type="spellStart"/>
      <w:r w:rsidRPr="005A2072">
        <w:rPr>
          <w:b/>
          <w:sz w:val="28"/>
        </w:rPr>
        <w:t>pojawiłą</w:t>
      </w:r>
      <w:proofErr w:type="spellEnd"/>
      <w:r w:rsidRPr="005A2072">
        <w:rPr>
          <w:b/>
          <w:sz w:val="28"/>
        </w:rPr>
        <w:t xml:space="preserve"> się instalacja wykorzystująca wirtualną rzeczywistość, dzięki której klienci mogli udać się na spacer ulicami Tokio. Za przygotowanie akcji odpowiadają spółki z grupy </w:t>
      </w:r>
      <w:proofErr w:type="spellStart"/>
      <w:r w:rsidRPr="005A2072">
        <w:rPr>
          <w:b/>
          <w:sz w:val="28"/>
        </w:rPr>
        <w:t>Dentsu</w:t>
      </w:r>
      <w:proofErr w:type="spellEnd"/>
      <w:r w:rsidRPr="005A2072">
        <w:rPr>
          <w:b/>
          <w:sz w:val="28"/>
        </w:rPr>
        <w:t xml:space="preserve"> </w:t>
      </w:r>
      <w:proofErr w:type="spellStart"/>
      <w:r w:rsidRPr="005A2072">
        <w:rPr>
          <w:b/>
          <w:sz w:val="28"/>
        </w:rPr>
        <w:t>Aegis</w:t>
      </w:r>
      <w:proofErr w:type="spellEnd"/>
      <w:r w:rsidRPr="005A2072">
        <w:rPr>
          <w:b/>
          <w:sz w:val="28"/>
        </w:rPr>
        <w:t xml:space="preserve"> Network: Carat Polska, </w:t>
      </w:r>
      <w:proofErr w:type="spellStart"/>
      <w:r w:rsidRPr="005A2072">
        <w:rPr>
          <w:b/>
          <w:sz w:val="28"/>
        </w:rPr>
        <w:t>Isobar</w:t>
      </w:r>
      <w:proofErr w:type="spellEnd"/>
      <w:r w:rsidRPr="005A2072">
        <w:rPr>
          <w:b/>
          <w:sz w:val="28"/>
        </w:rPr>
        <w:t xml:space="preserve"> Polska oraz </w:t>
      </w:r>
      <w:proofErr w:type="spellStart"/>
      <w:r w:rsidRPr="005A2072">
        <w:rPr>
          <w:b/>
          <w:sz w:val="28"/>
        </w:rPr>
        <w:t>Hypermedia</w:t>
      </w:r>
      <w:proofErr w:type="spellEnd"/>
      <w:r w:rsidRPr="005A2072">
        <w:rPr>
          <w:b/>
          <w:sz w:val="28"/>
        </w:rPr>
        <w:t xml:space="preserve"> </w:t>
      </w:r>
      <w:proofErr w:type="spellStart"/>
      <w:r w:rsidRPr="005A2072">
        <w:rPr>
          <w:b/>
          <w:sz w:val="28"/>
        </w:rPr>
        <w:t>linked</w:t>
      </w:r>
      <w:proofErr w:type="spellEnd"/>
      <w:r w:rsidRPr="005A2072">
        <w:rPr>
          <w:b/>
          <w:sz w:val="28"/>
        </w:rPr>
        <w:t xml:space="preserve"> by </w:t>
      </w:r>
      <w:proofErr w:type="spellStart"/>
      <w:r w:rsidRPr="005A2072">
        <w:rPr>
          <w:b/>
          <w:sz w:val="28"/>
        </w:rPr>
        <w:t>Isobar</w:t>
      </w:r>
      <w:proofErr w:type="spellEnd"/>
      <w:r w:rsidRPr="005A2072">
        <w:rPr>
          <w:b/>
          <w:sz w:val="28"/>
        </w:rPr>
        <w:t>.</w:t>
      </w:r>
    </w:p>
    <w:p w14:paraId="72F2E9D5" w14:textId="77777777" w:rsidR="001B0BD4" w:rsidRPr="001B0BD4" w:rsidRDefault="001B0BD4" w:rsidP="001B0BD4">
      <w:pPr>
        <w:jc w:val="both"/>
        <w:rPr>
          <w:b/>
          <w:sz w:val="22"/>
        </w:rPr>
      </w:pPr>
    </w:p>
    <w:p w14:paraId="05CAAD01" w14:textId="6C018DBB" w:rsidR="001B0BD4" w:rsidRPr="005A2072" w:rsidRDefault="001B0BD4" w:rsidP="001B0BD4">
      <w:pPr>
        <w:jc w:val="both"/>
        <w:rPr>
          <w:sz w:val="24"/>
          <w:szCs w:val="24"/>
        </w:rPr>
      </w:pPr>
      <w:r w:rsidRPr="001B0BD4">
        <w:rPr>
          <w:sz w:val="22"/>
        </w:rPr>
        <w:t xml:space="preserve"> </w:t>
      </w:r>
      <w:r w:rsidRPr="005A2072">
        <w:rPr>
          <w:sz w:val="24"/>
          <w:szCs w:val="24"/>
        </w:rPr>
        <w:t xml:space="preserve">Oryginalność w nowej formie. NMD to kolekcja </w:t>
      </w:r>
      <w:proofErr w:type="spellStart"/>
      <w:r w:rsidRPr="005A2072">
        <w:rPr>
          <w:sz w:val="24"/>
          <w:szCs w:val="24"/>
        </w:rPr>
        <w:t>lifestylowa</w:t>
      </w:r>
      <w:proofErr w:type="spellEnd"/>
      <w:r w:rsidRPr="005A2072">
        <w:rPr>
          <w:sz w:val="24"/>
          <w:szCs w:val="24"/>
        </w:rPr>
        <w:t xml:space="preserve">, która składa hołd najwspanialszym chwilom historii adidas.  Model NMD łączy to co najcenniejsze, czyli historię marki z najnowszymi zdobyczami technologii </w:t>
      </w:r>
      <w:proofErr w:type="spellStart"/>
      <w:r w:rsidRPr="005A2072">
        <w:rPr>
          <w:sz w:val="24"/>
          <w:szCs w:val="24"/>
        </w:rPr>
        <w:t>boost</w:t>
      </w:r>
      <w:proofErr w:type="spellEnd"/>
      <w:r w:rsidRPr="005A2072">
        <w:rPr>
          <w:sz w:val="24"/>
          <w:szCs w:val="24"/>
        </w:rPr>
        <w:t xml:space="preserve"> i </w:t>
      </w:r>
      <w:proofErr w:type="spellStart"/>
      <w:r w:rsidRPr="005A2072">
        <w:rPr>
          <w:sz w:val="24"/>
          <w:szCs w:val="24"/>
        </w:rPr>
        <w:t>primeknit</w:t>
      </w:r>
      <w:proofErr w:type="spellEnd"/>
      <w:r w:rsidRPr="005A2072">
        <w:rPr>
          <w:sz w:val="24"/>
          <w:szCs w:val="24"/>
        </w:rPr>
        <w:t xml:space="preserve"> tworząc miejski styl przyszłości. </w:t>
      </w:r>
    </w:p>
    <w:p w14:paraId="12A73ACB" w14:textId="77777777" w:rsidR="001B0BD4" w:rsidRPr="005A2072" w:rsidRDefault="001B0BD4" w:rsidP="001B0BD4">
      <w:pPr>
        <w:jc w:val="both"/>
        <w:rPr>
          <w:sz w:val="24"/>
          <w:szCs w:val="24"/>
        </w:rPr>
      </w:pPr>
    </w:p>
    <w:p w14:paraId="4B5BB037" w14:textId="34873AF7" w:rsidR="001B0BD4" w:rsidRPr="005A2072" w:rsidRDefault="001B0BD4" w:rsidP="001B0BD4">
      <w:pPr>
        <w:jc w:val="both"/>
        <w:rPr>
          <w:sz w:val="24"/>
          <w:szCs w:val="24"/>
        </w:rPr>
      </w:pPr>
      <w:r w:rsidRPr="005A2072">
        <w:rPr>
          <w:sz w:val="24"/>
          <w:szCs w:val="24"/>
        </w:rPr>
        <w:t xml:space="preserve">Dla marki adidas, spółki z grupy </w:t>
      </w:r>
      <w:proofErr w:type="spellStart"/>
      <w:r w:rsidRPr="005A2072">
        <w:rPr>
          <w:sz w:val="24"/>
          <w:szCs w:val="24"/>
        </w:rPr>
        <w:t>Dentsu</w:t>
      </w:r>
      <w:proofErr w:type="spellEnd"/>
      <w:r w:rsidRPr="005A2072">
        <w:rPr>
          <w:sz w:val="24"/>
          <w:szCs w:val="24"/>
        </w:rPr>
        <w:t xml:space="preserve"> </w:t>
      </w:r>
      <w:proofErr w:type="spellStart"/>
      <w:r w:rsidRPr="005A2072">
        <w:rPr>
          <w:sz w:val="24"/>
          <w:szCs w:val="24"/>
        </w:rPr>
        <w:t>Aegis</w:t>
      </w:r>
      <w:proofErr w:type="spellEnd"/>
      <w:r w:rsidRPr="005A2072">
        <w:rPr>
          <w:sz w:val="24"/>
          <w:szCs w:val="24"/>
        </w:rPr>
        <w:t xml:space="preserve"> Network Polska  przygotowały aktywację wykorzystującą Wirtualną Rzeczywistość. Model NMD odwołuje się do biegowych korzeni marki, a ultra nowoczesny design nawiązuje do japońskich trendów w modzie. Wykorzystując potencjał Wirtualnej Rzeczywistości przygotowany został spacer ulicami Tokio. Obecni w sklepie w którym znajdowała się instalacja NMD VR </w:t>
      </w:r>
      <w:proofErr w:type="spellStart"/>
      <w:r w:rsidRPr="005A2072">
        <w:rPr>
          <w:sz w:val="24"/>
          <w:szCs w:val="24"/>
        </w:rPr>
        <w:t>Tokyo</w:t>
      </w:r>
      <w:proofErr w:type="spellEnd"/>
      <w:r w:rsidRPr="005A2072">
        <w:rPr>
          <w:sz w:val="24"/>
          <w:szCs w:val="24"/>
        </w:rPr>
        <w:t xml:space="preserve"> Tour mogli przymierzyć model NMD i w nich poczuć klimat metropolii. Wystarczy założyć okulary VR i ruszyć na przechadzkę zatłoczonymi ulicami Tokio. </w:t>
      </w:r>
    </w:p>
    <w:p w14:paraId="42EDD891" w14:textId="77777777" w:rsidR="001B0BD4" w:rsidRPr="005A2072" w:rsidRDefault="001B0BD4" w:rsidP="001B0BD4">
      <w:pPr>
        <w:jc w:val="both"/>
        <w:rPr>
          <w:sz w:val="24"/>
          <w:szCs w:val="24"/>
        </w:rPr>
      </w:pPr>
    </w:p>
    <w:p w14:paraId="1784184E" w14:textId="399A0D6A" w:rsidR="001B0BD4" w:rsidRPr="005A2072" w:rsidRDefault="001B0BD4" w:rsidP="001B0BD4">
      <w:pPr>
        <w:jc w:val="both"/>
        <w:rPr>
          <w:sz w:val="24"/>
          <w:szCs w:val="24"/>
        </w:rPr>
      </w:pPr>
      <w:r w:rsidRPr="005A2072">
        <w:rPr>
          <w:sz w:val="24"/>
          <w:szCs w:val="24"/>
        </w:rPr>
        <w:t xml:space="preserve"> W kampanii został wykorzystany nagrany w 360, który dzięki specjalne aplikacji był synchronizowany z działaniem bieżni, po której poruszał się użytkownik. Aktywacja byłą dostępna w dniach 14.04 do 27.04 w 3 sklepach </w:t>
      </w:r>
      <w:proofErr w:type="spellStart"/>
      <w:r w:rsidRPr="005A2072">
        <w:rPr>
          <w:sz w:val="24"/>
          <w:szCs w:val="24"/>
        </w:rPr>
        <w:t>Sizeer</w:t>
      </w:r>
      <w:proofErr w:type="spellEnd"/>
      <w:r w:rsidRPr="005A2072">
        <w:rPr>
          <w:sz w:val="24"/>
          <w:szCs w:val="24"/>
        </w:rPr>
        <w:t xml:space="preserve"> (Warszawa- Złote Tarasy, Kraków- Galeria Krakowska, Katowice- Silesia City Center).</w:t>
      </w:r>
    </w:p>
    <w:p w14:paraId="66017412" w14:textId="77777777" w:rsidR="001B0BD4" w:rsidRPr="005A2072" w:rsidRDefault="001B0BD4" w:rsidP="001B0BD4">
      <w:pPr>
        <w:jc w:val="both"/>
        <w:rPr>
          <w:sz w:val="24"/>
          <w:szCs w:val="24"/>
        </w:rPr>
      </w:pPr>
    </w:p>
    <w:p w14:paraId="41A53882" w14:textId="77777777" w:rsidR="001B0BD4" w:rsidRPr="005A2072" w:rsidRDefault="001B0BD4" w:rsidP="001B0BD4">
      <w:pPr>
        <w:jc w:val="both"/>
        <w:rPr>
          <w:sz w:val="24"/>
          <w:szCs w:val="24"/>
        </w:rPr>
      </w:pPr>
      <w:r w:rsidRPr="005A2072">
        <w:rPr>
          <w:sz w:val="24"/>
          <w:szCs w:val="24"/>
        </w:rPr>
        <w:t xml:space="preserve">Za koncepcję oraz realizację aktywacji NMD_VR </w:t>
      </w:r>
      <w:proofErr w:type="spellStart"/>
      <w:r w:rsidRPr="005A2072">
        <w:rPr>
          <w:sz w:val="24"/>
          <w:szCs w:val="24"/>
        </w:rPr>
        <w:t>Tokyo_Tour</w:t>
      </w:r>
      <w:proofErr w:type="spellEnd"/>
      <w:r w:rsidRPr="005A2072">
        <w:rPr>
          <w:sz w:val="24"/>
          <w:szCs w:val="24"/>
        </w:rPr>
        <w:t xml:space="preserve"> odpowiadają spółki z grupy </w:t>
      </w:r>
      <w:proofErr w:type="spellStart"/>
      <w:r w:rsidRPr="005A2072">
        <w:rPr>
          <w:sz w:val="24"/>
          <w:szCs w:val="24"/>
        </w:rPr>
        <w:t>Dentsu</w:t>
      </w:r>
      <w:proofErr w:type="spellEnd"/>
      <w:r w:rsidRPr="005A2072">
        <w:rPr>
          <w:sz w:val="24"/>
          <w:szCs w:val="24"/>
        </w:rPr>
        <w:t xml:space="preserve"> </w:t>
      </w:r>
      <w:proofErr w:type="spellStart"/>
      <w:r w:rsidRPr="005A2072">
        <w:rPr>
          <w:sz w:val="24"/>
          <w:szCs w:val="24"/>
        </w:rPr>
        <w:t>Aegis</w:t>
      </w:r>
      <w:proofErr w:type="spellEnd"/>
      <w:r w:rsidRPr="005A2072">
        <w:rPr>
          <w:sz w:val="24"/>
          <w:szCs w:val="24"/>
        </w:rPr>
        <w:t xml:space="preserve"> Network Polska: </w:t>
      </w:r>
      <w:proofErr w:type="spellStart"/>
      <w:r w:rsidRPr="005A2072">
        <w:rPr>
          <w:sz w:val="24"/>
          <w:szCs w:val="24"/>
        </w:rPr>
        <w:t>Isobar</w:t>
      </w:r>
      <w:proofErr w:type="spellEnd"/>
      <w:r w:rsidRPr="005A2072">
        <w:rPr>
          <w:sz w:val="24"/>
          <w:szCs w:val="24"/>
        </w:rPr>
        <w:t xml:space="preserve"> Polska, Carat Polska oraz </w:t>
      </w:r>
      <w:proofErr w:type="spellStart"/>
      <w:r w:rsidRPr="005A2072">
        <w:rPr>
          <w:sz w:val="24"/>
          <w:szCs w:val="24"/>
        </w:rPr>
        <w:t>Hypermedia</w:t>
      </w:r>
      <w:proofErr w:type="spellEnd"/>
      <w:r w:rsidRPr="005A2072">
        <w:rPr>
          <w:sz w:val="24"/>
          <w:szCs w:val="24"/>
        </w:rPr>
        <w:t xml:space="preserve"> </w:t>
      </w:r>
      <w:proofErr w:type="spellStart"/>
      <w:r w:rsidRPr="005A2072">
        <w:rPr>
          <w:sz w:val="24"/>
          <w:szCs w:val="24"/>
        </w:rPr>
        <w:t>linked</w:t>
      </w:r>
      <w:proofErr w:type="spellEnd"/>
      <w:r w:rsidRPr="005A2072">
        <w:rPr>
          <w:sz w:val="24"/>
          <w:szCs w:val="24"/>
        </w:rPr>
        <w:t xml:space="preserve"> by </w:t>
      </w:r>
      <w:proofErr w:type="spellStart"/>
      <w:r w:rsidRPr="005A2072">
        <w:rPr>
          <w:sz w:val="24"/>
          <w:szCs w:val="24"/>
        </w:rPr>
        <w:t>Isobar</w:t>
      </w:r>
      <w:proofErr w:type="spellEnd"/>
      <w:r w:rsidRPr="005A2072">
        <w:rPr>
          <w:sz w:val="24"/>
          <w:szCs w:val="24"/>
        </w:rPr>
        <w:t xml:space="preserve">. </w:t>
      </w:r>
    </w:p>
    <w:p w14:paraId="544CDE99" w14:textId="7714A597" w:rsidR="005335A8" w:rsidRPr="00767C5E" w:rsidRDefault="005335A8" w:rsidP="005335A8">
      <w:pPr>
        <w:spacing w:line="276" w:lineRule="auto"/>
        <w:jc w:val="both"/>
        <w:rPr>
          <w:color w:val="3B3838"/>
          <w:sz w:val="22"/>
          <w:szCs w:val="22"/>
        </w:rPr>
      </w:pPr>
      <w:r w:rsidRPr="00767C5E">
        <w:rPr>
          <w:color w:val="3B3838"/>
          <w:sz w:val="22"/>
          <w:szCs w:val="22"/>
        </w:rPr>
        <w:t xml:space="preserve"> </w:t>
      </w:r>
    </w:p>
    <w:p w14:paraId="24047A16" w14:textId="77777777" w:rsidR="005335A8" w:rsidRDefault="005335A8" w:rsidP="005335A8"/>
    <w:p w14:paraId="4758B568" w14:textId="77777777" w:rsidR="003C66A1" w:rsidRPr="00C96A25" w:rsidRDefault="003C66A1" w:rsidP="00C96A25">
      <w:pPr>
        <w:jc w:val="both"/>
        <w:rPr>
          <w:rFonts w:ascii="Geometr415 Lt BT PL" w:hAnsi="Geometr415 Lt BT PL"/>
        </w:rPr>
      </w:pPr>
    </w:p>
    <w:p w14:paraId="281B8859" w14:textId="77777777"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14:paraId="76487F6E" w14:textId="3C01FAB6"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32FBFE19" w14:textId="084FC0BB" w:rsidR="005A2072" w:rsidRDefault="005A2072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76A16986" w14:textId="77777777" w:rsidR="005A2072" w:rsidRDefault="005A2072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564D8E9A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14:paraId="78649CA8" w14:textId="1DC03C6C"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</w:t>
      </w:r>
      <w:r w:rsidR="009A61B3">
        <w:rPr>
          <w:rFonts w:ascii="Calibri" w:hAnsi="Calibri"/>
          <w:sz w:val="18"/>
          <w:szCs w:val="18"/>
        </w:rPr>
        <w:t xml:space="preserve"> świecie niezależnym ekspertem w obszarze</w:t>
      </w:r>
      <w:r w:rsidRPr="00E72105">
        <w:rPr>
          <w:rFonts w:ascii="Calibri" w:hAnsi="Calibri"/>
          <w:sz w:val="18"/>
          <w:szCs w:val="18"/>
        </w:rPr>
        <w:t xml:space="preserve">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Carat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Polska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 General Motors,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Foods, Mead Johnson Nutrition, Mattel,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Perno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14:paraId="46DADCC1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5553BE8A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8C19997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62DE716" w14:textId="77777777"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2A06F76F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14:paraId="684F18E4" w14:textId="77777777"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14:paraId="3D7ACC2E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14:paraId="2AF7C306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14:paraId="7E018D80" w14:textId="77777777"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14:paraId="1C9E5CEA" w14:textId="77777777"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14:paraId="025F48C4" w14:textId="77777777" w:rsidR="00097367" w:rsidRPr="00CC59C9" w:rsidRDefault="00097367" w:rsidP="00097367">
      <w:pPr>
        <w:jc w:val="both"/>
        <w:rPr>
          <w:color w:val="000000" w:themeColor="text1"/>
        </w:rPr>
      </w:pPr>
    </w:p>
    <w:p w14:paraId="1C772CD2" w14:textId="77777777" w:rsidR="006E2935" w:rsidRDefault="006E2935"/>
    <w:sectPr w:rsidR="006E2935" w:rsidSect="001244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7FFA" w14:textId="77777777" w:rsidR="00067FD8" w:rsidRDefault="00067FD8">
      <w:r>
        <w:separator/>
      </w:r>
    </w:p>
  </w:endnote>
  <w:endnote w:type="continuationSeparator" w:id="0">
    <w:p w14:paraId="101290CC" w14:textId="77777777" w:rsidR="00067FD8" w:rsidRDefault="000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E829" w14:textId="77777777"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28FA4204" w14:textId="77777777" w:rsidR="00BA6EC5" w:rsidRPr="003966FE" w:rsidRDefault="00067FD8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23C3541E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177ED360" w14:textId="77777777" w:rsidR="00BA6EC5" w:rsidRPr="00A93C94" w:rsidRDefault="00067FD8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777FC07F" w14:textId="77777777" w:rsidR="00BA6EC5" w:rsidRDefault="00067FD8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91CE" w14:textId="77777777" w:rsidR="00BA6EC5" w:rsidRDefault="00067FD8" w:rsidP="00124428">
    <w:pPr>
      <w:rPr>
        <w:rFonts w:ascii="Calibri" w:hAnsi="Calibri"/>
        <w:noProof/>
        <w:sz w:val="14"/>
        <w:szCs w:val="14"/>
        <w:lang w:eastAsia="ja-JP"/>
      </w:rPr>
    </w:pPr>
  </w:p>
  <w:p w14:paraId="4D592A55" w14:textId="77777777" w:rsidR="00BA6EC5" w:rsidRDefault="00067FD8" w:rsidP="00124428">
    <w:pPr>
      <w:rPr>
        <w:rFonts w:ascii="Calibri" w:hAnsi="Calibri"/>
        <w:noProof/>
        <w:sz w:val="14"/>
        <w:szCs w:val="14"/>
        <w:lang w:eastAsia="ja-JP"/>
      </w:rPr>
    </w:pPr>
  </w:p>
  <w:p w14:paraId="70B9D5F2" w14:textId="1B2D33DB"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 w:rsidR="005335A8">
      <w:rPr>
        <w:rFonts w:ascii="Calibri" w:hAnsi="Calibri"/>
        <w:noProof/>
        <w:sz w:val="14"/>
        <w:szCs w:val="14"/>
        <w:lang w:eastAsia="ja-JP"/>
      </w:rPr>
      <w:t>Czersk</w:t>
    </w:r>
    <w:r>
      <w:rPr>
        <w:rFonts w:ascii="Calibri" w:hAnsi="Calibri"/>
        <w:noProof/>
        <w:sz w:val="14"/>
        <w:szCs w:val="14"/>
        <w:lang w:eastAsia="ja-JP"/>
      </w:rPr>
      <w:t>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 w:rsidR="005335A8">
      <w:rPr>
        <w:rFonts w:ascii="Calibri" w:hAnsi="Calibri"/>
        <w:noProof/>
        <w:sz w:val="14"/>
        <w:szCs w:val="14"/>
        <w:lang w:eastAsia="ja-JP"/>
      </w:rPr>
      <w:t>732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24518CC4" w14:textId="77777777" w:rsidR="00BA6EC5" w:rsidRPr="003966FE" w:rsidRDefault="00067FD8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67920BC0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68D9A8B4" w14:textId="77777777" w:rsidR="00BA6EC5" w:rsidRDefault="00067FD8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0129E713" w14:textId="77777777" w:rsidR="00BA6EC5" w:rsidRDefault="00067FD8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3F9263AC" w14:textId="77777777" w:rsidR="00BA6EC5" w:rsidRPr="003966FE" w:rsidRDefault="00067FD8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C163" w14:textId="77777777" w:rsidR="00067FD8" w:rsidRDefault="00067FD8">
      <w:r>
        <w:separator/>
      </w:r>
    </w:p>
  </w:footnote>
  <w:footnote w:type="continuationSeparator" w:id="0">
    <w:p w14:paraId="04FA96B6" w14:textId="77777777" w:rsidR="00067FD8" w:rsidRDefault="0006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47FF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091BF75" wp14:editId="426AB2FC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12615254" wp14:editId="3AA01FC1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09F3" w14:textId="77777777" w:rsidR="00BA6EC5" w:rsidRDefault="00067FD8" w:rsidP="00124428">
    <w:pPr>
      <w:ind w:left="-1418"/>
      <w:jc w:val="right"/>
      <w:rPr>
        <w:noProof/>
      </w:rPr>
    </w:pPr>
  </w:p>
  <w:p w14:paraId="4B4D66F3" w14:textId="77777777"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EF14A5" wp14:editId="0DF7B624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3508A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133F65" wp14:editId="4473E7FF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5BD4A" w14:textId="77777777" w:rsidR="00BA6EC5" w:rsidRDefault="00067FD8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7"/>
    <w:rsid w:val="00030691"/>
    <w:rsid w:val="0004009E"/>
    <w:rsid w:val="00064C78"/>
    <w:rsid w:val="00067FD8"/>
    <w:rsid w:val="00097367"/>
    <w:rsid w:val="000A1DA9"/>
    <w:rsid w:val="00101206"/>
    <w:rsid w:val="00125FBF"/>
    <w:rsid w:val="00150849"/>
    <w:rsid w:val="00166B27"/>
    <w:rsid w:val="00176F97"/>
    <w:rsid w:val="001832AC"/>
    <w:rsid w:val="001A7D36"/>
    <w:rsid w:val="001B0BD4"/>
    <w:rsid w:val="001B1533"/>
    <w:rsid w:val="001E487E"/>
    <w:rsid w:val="00215E65"/>
    <w:rsid w:val="0026195C"/>
    <w:rsid w:val="002850C6"/>
    <w:rsid w:val="002929D8"/>
    <w:rsid w:val="002B7D83"/>
    <w:rsid w:val="002D40FF"/>
    <w:rsid w:val="002D493E"/>
    <w:rsid w:val="002E4766"/>
    <w:rsid w:val="002F0384"/>
    <w:rsid w:val="002F37FB"/>
    <w:rsid w:val="00313EEE"/>
    <w:rsid w:val="00357B4D"/>
    <w:rsid w:val="00376462"/>
    <w:rsid w:val="0039564E"/>
    <w:rsid w:val="003A4159"/>
    <w:rsid w:val="003B412B"/>
    <w:rsid w:val="003C66A1"/>
    <w:rsid w:val="003D7A42"/>
    <w:rsid w:val="003F05C7"/>
    <w:rsid w:val="003F291F"/>
    <w:rsid w:val="003F68A2"/>
    <w:rsid w:val="004372BC"/>
    <w:rsid w:val="00445361"/>
    <w:rsid w:val="00454E6D"/>
    <w:rsid w:val="004564A4"/>
    <w:rsid w:val="004674A9"/>
    <w:rsid w:val="00475253"/>
    <w:rsid w:val="00491B07"/>
    <w:rsid w:val="0049235F"/>
    <w:rsid w:val="004C270F"/>
    <w:rsid w:val="004D173A"/>
    <w:rsid w:val="005017DF"/>
    <w:rsid w:val="005335A8"/>
    <w:rsid w:val="005337EE"/>
    <w:rsid w:val="005370AF"/>
    <w:rsid w:val="005608E4"/>
    <w:rsid w:val="00564C3B"/>
    <w:rsid w:val="00572ECE"/>
    <w:rsid w:val="00580866"/>
    <w:rsid w:val="005A2072"/>
    <w:rsid w:val="005B17E7"/>
    <w:rsid w:val="005E3A01"/>
    <w:rsid w:val="005F4005"/>
    <w:rsid w:val="006067B5"/>
    <w:rsid w:val="00625FAE"/>
    <w:rsid w:val="00630C3A"/>
    <w:rsid w:val="006720E8"/>
    <w:rsid w:val="00682A7D"/>
    <w:rsid w:val="006E01B9"/>
    <w:rsid w:val="006E2935"/>
    <w:rsid w:val="006F20DB"/>
    <w:rsid w:val="007032D4"/>
    <w:rsid w:val="00736ED0"/>
    <w:rsid w:val="007460FE"/>
    <w:rsid w:val="00766C95"/>
    <w:rsid w:val="00767C5E"/>
    <w:rsid w:val="00793DC3"/>
    <w:rsid w:val="007979ED"/>
    <w:rsid w:val="007C074C"/>
    <w:rsid w:val="008136F2"/>
    <w:rsid w:val="0081598D"/>
    <w:rsid w:val="008525D6"/>
    <w:rsid w:val="00855165"/>
    <w:rsid w:val="00860EDD"/>
    <w:rsid w:val="00892D29"/>
    <w:rsid w:val="008C0ED2"/>
    <w:rsid w:val="008C7AF9"/>
    <w:rsid w:val="008D55A6"/>
    <w:rsid w:val="00900748"/>
    <w:rsid w:val="00915D51"/>
    <w:rsid w:val="00924327"/>
    <w:rsid w:val="00926EF7"/>
    <w:rsid w:val="009323B2"/>
    <w:rsid w:val="00940B3A"/>
    <w:rsid w:val="00953EE3"/>
    <w:rsid w:val="00965F6B"/>
    <w:rsid w:val="009965D6"/>
    <w:rsid w:val="009A61B3"/>
    <w:rsid w:val="009C2F9A"/>
    <w:rsid w:val="009E0728"/>
    <w:rsid w:val="009F10EB"/>
    <w:rsid w:val="00A05E6C"/>
    <w:rsid w:val="00A51825"/>
    <w:rsid w:val="00AD0E43"/>
    <w:rsid w:val="00AE5D1F"/>
    <w:rsid w:val="00AF3E90"/>
    <w:rsid w:val="00AF511A"/>
    <w:rsid w:val="00B2343E"/>
    <w:rsid w:val="00B45852"/>
    <w:rsid w:val="00B569C2"/>
    <w:rsid w:val="00B7511C"/>
    <w:rsid w:val="00B87614"/>
    <w:rsid w:val="00C50D07"/>
    <w:rsid w:val="00C53BD1"/>
    <w:rsid w:val="00C82C55"/>
    <w:rsid w:val="00C96A25"/>
    <w:rsid w:val="00CB51EB"/>
    <w:rsid w:val="00CC4133"/>
    <w:rsid w:val="00CC780C"/>
    <w:rsid w:val="00CD04E3"/>
    <w:rsid w:val="00CD621E"/>
    <w:rsid w:val="00CE5793"/>
    <w:rsid w:val="00CF2832"/>
    <w:rsid w:val="00D414E9"/>
    <w:rsid w:val="00DA4515"/>
    <w:rsid w:val="00DB49DC"/>
    <w:rsid w:val="00DE30F5"/>
    <w:rsid w:val="00E66FC4"/>
    <w:rsid w:val="00E674CF"/>
    <w:rsid w:val="00EA0D7D"/>
    <w:rsid w:val="00EC0F98"/>
    <w:rsid w:val="00F0451D"/>
    <w:rsid w:val="00F7226A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344D"/>
  <w15:docId w15:val="{5338E5C6-29BD-4B97-B7BF-C73A5B21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F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FC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FC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19564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8" w:color="DDDF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13024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8" w:color="DDDF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dcterms:created xsi:type="dcterms:W3CDTF">2017-05-15T07:34:00Z</dcterms:created>
  <dcterms:modified xsi:type="dcterms:W3CDTF">2017-05-15T07:34:00Z</dcterms:modified>
</cp:coreProperties>
</file>