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E1" w:rsidRPr="005E66AA" w:rsidRDefault="001F096E" w:rsidP="00815527">
      <w:pPr>
        <w:jc w:val="both"/>
        <w:rPr>
          <w:b/>
          <w:sz w:val="24"/>
          <w:szCs w:val="24"/>
        </w:rPr>
      </w:pPr>
      <w:r w:rsidRPr="005E66AA">
        <w:rPr>
          <w:b/>
          <w:sz w:val="24"/>
          <w:szCs w:val="24"/>
        </w:rPr>
        <w:t>Jak zapobiec żółknięciu dębowej podłogi drewnianej?</w:t>
      </w:r>
    </w:p>
    <w:p w:rsidR="00815527" w:rsidRPr="00815527" w:rsidRDefault="00815527" w:rsidP="00815527">
      <w:pPr>
        <w:jc w:val="both"/>
        <w:rPr>
          <w:b/>
        </w:rPr>
      </w:pPr>
      <w:r w:rsidRPr="00815527">
        <w:rPr>
          <w:b/>
        </w:rPr>
        <w:t>Każdy gatunek drewna z czasem zmieni swoją barwę. Jest to związane z działaniem promieni ultrafioletowych. Proces zmiany koloru podłogi rozpoczyna się z chwilą, gdy po raz pierwszy zostanie wystawiona na działanie promieni słonecznych, a kończy się wtedy, gdy nastąpi wysycenie</w:t>
      </w:r>
      <w:r w:rsidR="00C6226F">
        <w:rPr>
          <w:b/>
        </w:rPr>
        <w:t xml:space="preserve"> barwy</w:t>
      </w:r>
      <w:r w:rsidRPr="00815527">
        <w:rPr>
          <w:b/>
        </w:rPr>
        <w:t>. W zależności od gatunku drewna i nasłonecznienia pomieszczenia proces ten trwa od sześciu miesięcy do kilku lat.</w:t>
      </w:r>
    </w:p>
    <w:p w:rsidR="00013E29" w:rsidRDefault="00815527" w:rsidP="00815527">
      <w:pPr>
        <w:jc w:val="both"/>
      </w:pPr>
      <w:r>
        <w:t xml:space="preserve">Najbardziej wrażliwe na promieniowanie słoneczne są gatunki egzotyczne – </w:t>
      </w:r>
      <w:proofErr w:type="spellStart"/>
      <w:r>
        <w:t>doussie</w:t>
      </w:r>
      <w:proofErr w:type="spellEnd"/>
      <w:r>
        <w:t xml:space="preserve">, </w:t>
      </w:r>
      <w:proofErr w:type="spellStart"/>
      <w:r>
        <w:t>jatoba</w:t>
      </w:r>
      <w:proofErr w:type="spellEnd"/>
      <w:r>
        <w:t xml:space="preserve">, </w:t>
      </w:r>
      <w:proofErr w:type="spellStart"/>
      <w:r>
        <w:t>merbau</w:t>
      </w:r>
      <w:proofErr w:type="spellEnd"/>
      <w:r>
        <w:t xml:space="preserve">, </w:t>
      </w:r>
      <w:proofErr w:type="spellStart"/>
      <w:r>
        <w:t>wenge</w:t>
      </w:r>
      <w:proofErr w:type="spellEnd"/>
      <w:r>
        <w:t xml:space="preserve">. W ich przypadku proces zmiany koloru jest najkrótszy. Stąd też nie zaleca się montażu </w:t>
      </w:r>
      <w:r w:rsidR="00C6226F">
        <w:t xml:space="preserve">podłóg z tego rodzaju drewna </w:t>
      </w:r>
      <w:r>
        <w:t xml:space="preserve">w miejscach, które będą narażone na intensywne promieniowanie UV. Znacznie dłużej zmiana barwy zajmuje gatunkom europejskim – dębowi i jesionowi. </w:t>
      </w:r>
    </w:p>
    <w:p w:rsidR="001F096E" w:rsidRDefault="00013E29" w:rsidP="00815527">
      <w:pPr>
        <w:jc w:val="both"/>
        <w:rPr>
          <w:b/>
        </w:rPr>
      </w:pPr>
      <w:r w:rsidRPr="00013E29">
        <w:rPr>
          <w:b/>
        </w:rPr>
        <w:t>Jak  to się dzieje?</w:t>
      </w:r>
      <w:r w:rsidR="00815527" w:rsidRPr="00013E29">
        <w:rPr>
          <w:b/>
        </w:rPr>
        <w:t xml:space="preserve"> </w:t>
      </w:r>
    </w:p>
    <w:p w:rsidR="00013E29" w:rsidRPr="00013E29" w:rsidRDefault="00013E29" w:rsidP="00815527">
      <w:pPr>
        <w:jc w:val="both"/>
      </w:pPr>
      <w:r>
        <w:t>Zawa</w:t>
      </w:r>
      <w:r w:rsidR="00C6226F">
        <w:t>rte w drewnie związki chemiczne</w:t>
      </w:r>
      <w:r>
        <w:t xml:space="preserve"> pod wpływem promieni ultrafioletowych zmieniają swoją budowę – drewno pochłania pewne długości fali, a emituje inne. Stąd dostrzegamy różnicę w kolorze.</w:t>
      </w:r>
    </w:p>
    <w:p w:rsidR="00815527" w:rsidRDefault="00815527" w:rsidP="00815527">
      <w:pPr>
        <w:jc w:val="both"/>
      </w:pPr>
      <w:r>
        <w:t>Proces zmiany koloru je</w:t>
      </w:r>
      <w:r w:rsidR="00C6226F">
        <w:t>st naturalny i w przypadku dębu</w:t>
      </w:r>
      <w:r>
        <w:t xml:space="preserve"> następuje stopniowo. Większość inwestorów dostrzega różnicę dopiero wtedy, gdy robi w domu przemeblowanie. Pod dywanami, kanapami czy szafami, gdzie nie docierały promienie słoneczne, został zachowany pierwotny kolor podłogi. Wtedy różnicę da się zauważyć gołym okiem.</w:t>
      </w:r>
    </w:p>
    <w:p w:rsidR="00815527" w:rsidRPr="00013E29" w:rsidRDefault="00013E29" w:rsidP="00815527">
      <w:pPr>
        <w:jc w:val="both"/>
        <w:rPr>
          <w:b/>
        </w:rPr>
      </w:pPr>
      <w:r w:rsidRPr="00013E29">
        <w:rPr>
          <w:b/>
        </w:rPr>
        <w:t>Jak zmienia się kolor drewna?</w:t>
      </w:r>
    </w:p>
    <w:p w:rsidR="00013E29" w:rsidRDefault="00013E29" w:rsidP="00815527">
      <w:pPr>
        <w:jc w:val="both"/>
        <w:rPr>
          <w:i/>
        </w:rPr>
      </w:pPr>
      <w:r>
        <w:t xml:space="preserve">- </w:t>
      </w:r>
      <w:r>
        <w:rPr>
          <w:i/>
        </w:rPr>
        <w:t>Zwykle drewno ciemnieje pod wpływem promieni słonecznych, ale w przypadku gatunków jaśniejszych</w:t>
      </w:r>
      <w:r w:rsidR="00AB02A6">
        <w:rPr>
          <w:i/>
        </w:rPr>
        <w:t>,</w:t>
      </w:r>
      <w:r>
        <w:rPr>
          <w:i/>
        </w:rPr>
        <w:t xml:space="preserve"> jak jesion czy dąb, podłoga odbarwia się bardziej w kierunku żółtych odcieni – </w:t>
      </w:r>
      <w:r>
        <w:t xml:space="preserve">mówi Dariusz Turski, </w:t>
      </w:r>
      <w:proofErr w:type="spellStart"/>
      <w:r>
        <w:t>brand</w:t>
      </w:r>
      <w:proofErr w:type="spellEnd"/>
      <w:r>
        <w:t xml:space="preserve"> manager PALLMANN, producenta środków do zabezpieczenia i pielęgnacji drewna. – </w:t>
      </w:r>
      <w:r w:rsidR="005F7DC4">
        <w:rPr>
          <w:i/>
        </w:rPr>
        <w:t>Niestety żółtawe odcienie nie zawsze podobają się inwestorom</w:t>
      </w:r>
      <w:r w:rsidR="00E73ABD">
        <w:rPr>
          <w:i/>
        </w:rPr>
        <w:t>, a przy obecnych trendach – podłóg jasnych, z efektem surowego drewna, taka zmiana jest nawet wysoce niepożądana.</w:t>
      </w:r>
    </w:p>
    <w:p w:rsidR="00E73ABD" w:rsidRDefault="00E73ABD" w:rsidP="00815527">
      <w:pPr>
        <w:jc w:val="both"/>
        <w:rPr>
          <w:b/>
        </w:rPr>
      </w:pPr>
      <w:r>
        <w:rPr>
          <w:b/>
        </w:rPr>
        <w:t>Co można zrobić, by zatrzymać pierwotny odcień podłogi drewnianej?</w:t>
      </w:r>
    </w:p>
    <w:p w:rsidR="00E73ABD" w:rsidRDefault="003A0BDB" w:rsidP="00815527">
      <w:pPr>
        <w:jc w:val="both"/>
      </w:pPr>
      <w:r>
        <w:t xml:space="preserve">Zmianom kolorystyki podłogi można zapobiec w podobny sposób, jak chronimy skórę przed nadmierną opalenizną. </w:t>
      </w:r>
      <w:r w:rsidR="00932652">
        <w:t>Na rynku są bowiem dostępne lakiery ze specjalnymi filtrami UV, które pomagają opóźnić proces zmiany koloru i ograniczyć jego zakres.</w:t>
      </w:r>
    </w:p>
    <w:p w:rsidR="00932652" w:rsidRDefault="00932652" w:rsidP="00815527">
      <w:pPr>
        <w:jc w:val="both"/>
        <w:rPr>
          <w:i/>
        </w:rPr>
      </w:pPr>
      <w:r>
        <w:t xml:space="preserve">- </w:t>
      </w:r>
      <w:r>
        <w:rPr>
          <w:i/>
        </w:rPr>
        <w:t xml:space="preserve">Nasza branża od lat walczyła o stworzenie środka, który umożliwiłby utrzymanie pierwotnego koloru drewna. </w:t>
      </w:r>
      <w:r w:rsidR="0038498F">
        <w:rPr>
          <w:i/>
        </w:rPr>
        <w:t xml:space="preserve">Stało się to szczególnie ważne wraz ze wzrostem popularności jasnych podłóg – </w:t>
      </w:r>
      <w:r w:rsidR="0038498F">
        <w:t xml:space="preserve">mówi Dariusz Turski. – </w:t>
      </w:r>
      <w:r w:rsidR="0038498F">
        <w:rPr>
          <w:i/>
        </w:rPr>
        <w:t>Dziś możemy już oficjalnie ogłosić, że mamy w tej dziedzinie spore osiągnięcie. Jest nim nasz nowy dwuskładnikowy lakier PALL-X PURE.</w:t>
      </w:r>
    </w:p>
    <w:p w:rsidR="000C2FFF" w:rsidRDefault="000C2FFF" w:rsidP="00815527">
      <w:pPr>
        <w:jc w:val="both"/>
        <w:rPr>
          <w:b/>
        </w:rPr>
      </w:pPr>
      <w:r>
        <w:rPr>
          <w:b/>
        </w:rPr>
        <w:t>PALL-X PURE – sposób na utrzymanie efektu surowego drewna</w:t>
      </w:r>
    </w:p>
    <w:p w:rsidR="00F37FC4" w:rsidRDefault="00F37FC4" w:rsidP="00FA731B">
      <w:pPr>
        <w:jc w:val="both"/>
      </w:pPr>
      <w:r>
        <w:t xml:space="preserve">PALL </w:t>
      </w:r>
      <w:proofErr w:type="spellStart"/>
      <w:r>
        <w:t>X-PURE</w:t>
      </w:r>
      <w:proofErr w:type="spellEnd"/>
      <w:r>
        <w:t xml:space="preserve"> to nowy dwuskładnikowy lakier</w:t>
      </w:r>
      <w:r w:rsidR="00C6226F">
        <w:t xml:space="preserve"> na bazie wodnej</w:t>
      </w:r>
      <w:r>
        <w:t xml:space="preserve">, który </w:t>
      </w:r>
      <w:r w:rsidR="00F66344">
        <w:t xml:space="preserve">nie tylko bardzo dobrze zabezpiecza powierzchnię drewna, ale także chroni jego oryginalną kolorystykę. – </w:t>
      </w:r>
      <w:r w:rsidR="00F66344">
        <w:rPr>
          <w:i/>
        </w:rPr>
        <w:t>Wszystko dzięki dodatkowi białego pigmentu, który sprawia, że lakier nie jest w pełni przeźroczysty. Po nałożeniu dwóc</w:t>
      </w:r>
      <w:r w:rsidR="00C6226F">
        <w:rPr>
          <w:i/>
        </w:rPr>
        <w:t>h lub trzech warstw tego środka</w:t>
      </w:r>
      <w:r w:rsidR="00F66344">
        <w:rPr>
          <w:i/>
        </w:rPr>
        <w:t xml:space="preserve"> działanie promieni słonecznych jest znacznie ograniczone – </w:t>
      </w:r>
      <w:r w:rsidR="00F66344">
        <w:t xml:space="preserve">wyjaśnia ekspert marki PALLMANN, należącej do koncernu </w:t>
      </w:r>
      <w:proofErr w:type="spellStart"/>
      <w:r w:rsidR="00F66344">
        <w:t>Uzin</w:t>
      </w:r>
      <w:proofErr w:type="spellEnd"/>
      <w:r w:rsidR="00F66344">
        <w:t xml:space="preserve"> </w:t>
      </w:r>
      <w:proofErr w:type="spellStart"/>
      <w:r w:rsidR="00F66344">
        <w:t>Utz</w:t>
      </w:r>
      <w:proofErr w:type="spellEnd"/>
      <w:r w:rsidR="00F66344">
        <w:t xml:space="preserve"> AG. </w:t>
      </w:r>
    </w:p>
    <w:p w:rsidR="00F66344" w:rsidRDefault="00F66344" w:rsidP="00FA731B">
      <w:pPr>
        <w:jc w:val="both"/>
      </w:pPr>
      <w:r>
        <w:lastRenderedPageBreak/>
        <w:t xml:space="preserve">PALL-X PURE można stosować zarówno do nowych podłóg, jak i tych poddawanych renowacji. Jego zaletą jest fakt, że nawet na starej, podniszczonej i pożółkłej podłodze można osiągnąć zupełnie nowy efekt – po renowacji będzie ona wyglądała </w:t>
      </w:r>
      <w:r w:rsidR="00C6226F">
        <w:t>świeżo, a</w:t>
      </w:r>
      <w:r>
        <w:t xml:space="preserve"> nawet zupełnie inaczej niż tuż po położeniu. – </w:t>
      </w:r>
      <w:r>
        <w:rPr>
          <w:i/>
        </w:rPr>
        <w:t>Lakier ten można stosować do wszystkich gatunków drewna, ale najbardziej polecany jest do podłóg jasnych, zwłaszcza dębowych. W tym przypadku efekt będzie zdumiewający – podłoga będzie wyglądała jak wykonana z czystego, surowego drewna</w:t>
      </w:r>
      <w:r w:rsidR="00B07B06">
        <w:rPr>
          <w:i/>
        </w:rPr>
        <w:t>. W przypadku podłóg ciemniejszych zastosowanie tego lakieru może dać nieco szarawy efekt.</w:t>
      </w:r>
      <w:r w:rsidR="008D52F6">
        <w:rPr>
          <w:i/>
        </w:rPr>
        <w:t xml:space="preserve"> Jeśli jest to zamierzone, nie ma</w:t>
      </w:r>
      <w:r w:rsidR="00C6226F">
        <w:rPr>
          <w:i/>
        </w:rPr>
        <w:t xml:space="preserve"> żadnych przeciwwskazań, by </w:t>
      </w:r>
      <w:r w:rsidR="008D52F6">
        <w:rPr>
          <w:i/>
        </w:rPr>
        <w:t>użyć</w:t>
      </w:r>
      <w:r w:rsidR="00C6226F">
        <w:rPr>
          <w:i/>
        </w:rPr>
        <w:t xml:space="preserve"> go</w:t>
      </w:r>
      <w:r w:rsidR="008D52F6">
        <w:rPr>
          <w:i/>
        </w:rPr>
        <w:t xml:space="preserve"> także w tym przypadku. Należy jednak pamiętać, że do nietypowych gatunków trzeba zastosować także odpowiedni podkład – </w:t>
      </w:r>
      <w:r w:rsidR="008D52F6">
        <w:t xml:space="preserve">dodaje Dariusz Turski. </w:t>
      </w:r>
    </w:p>
    <w:p w:rsidR="008D52F6" w:rsidRDefault="008D52F6" w:rsidP="00FA731B">
      <w:pPr>
        <w:jc w:val="both"/>
      </w:pPr>
      <w:r>
        <w:t>Jest to lakier, który pozwala na wybór poziomu wybarwienia. Jeśli położymy tylko jedną warstwę PALL-X PURE</w:t>
      </w:r>
      <w:r w:rsidR="00AB02A6">
        <w:t>,</w:t>
      </w:r>
      <w:r>
        <w:t xml:space="preserve"> otrzymamy bardzo delikatne rozjaśnienie. Jako drugiej warstwy należy wtedy użyć bezbarwnego wytrzymałego lakieru np. PALL-X 98. Gdy zastosujemy </w:t>
      </w:r>
      <w:r w:rsidR="00C6226F">
        <w:t>dwie lub trzy warstwy lakieru z </w:t>
      </w:r>
      <w:r>
        <w:t xml:space="preserve">białym pigmentem, efekt będzie bardziej wyrazisty. </w:t>
      </w:r>
      <w:r w:rsidR="00415269">
        <w:t>Powierzchnia wykończona tym środkiem jest całkowicie matowa.</w:t>
      </w:r>
    </w:p>
    <w:p w:rsidR="008D52F6" w:rsidRDefault="008D52F6" w:rsidP="00FA731B">
      <w:pPr>
        <w:jc w:val="both"/>
        <w:rPr>
          <w:b/>
        </w:rPr>
      </w:pPr>
      <w:r>
        <w:rPr>
          <w:b/>
        </w:rPr>
        <w:t>Nie tylko estetyka</w:t>
      </w:r>
    </w:p>
    <w:p w:rsidR="008D52F6" w:rsidRDefault="008D52F6" w:rsidP="00FA731B">
      <w:pPr>
        <w:jc w:val="both"/>
      </w:pPr>
      <w:r>
        <w:t>PALL-X PURE oprócz rozjaśnienia drewna oraz zapobiegania jego żółknięciu</w:t>
      </w:r>
      <w:r w:rsidR="00415269">
        <w:t>, doskonale chroni także powierzchnię podłogi. Wszystko dzięki wysokiej odporności na ścieranie</w:t>
      </w:r>
      <w:r w:rsidR="00B8551F">
        <w:t>, bardzo wysokiej odporności nawet na ekstremalne obciążenia mechaniczne oraz środki chemiczne</w:t>
      </w:r>
      <w:r w:rsidR="00415269">
        <w:t xml:space="preserve">. – </w:t>
      </w:r>
      <w:r w:rsidR="00415269">
        <w:rPr>
          <w:i/>
        </w:rPr>
        <w:t>Jego ważną cechą jest też to, że jedno jeden z nielicznych lakierów matowych, nie wybły</w:t>
      </w:r>
      <w:r w:rsidR="00C6226F">
        <w:rPr>
          <w:i/>
        </w:rPr>
        <w:t>szcza się w trakcie użytkowania</w:t>
      </w:r>
      <w:r w:rsidR="00415269">
        <w:rPr>
          <w:i/>
        </w:rPr>
        <w:t xml:space="preserve"> tak jak inne środki dostępne na rynku. To ogromna zaleta, ponieważ bolączką matowych powierzchni zawsze był fakt, że po pewnym czasie powstawały na nich błyszczące ślady – zwłaszcza w tzw. ciągach komunikacyjnych – </w:t>
      </w:r>
      <w:r w:rsidR="00415269">
        <w:t xml:space="preserve">podkreśla </w:t>
      </w:r>
      <w:proofErr w:type="spellStart"/>
      <w:r w:rsidR="00415269">
        <w:t>brand</w:t>
      </w:r>
      <w:proofErr w:type="spellEnd"/>
      <w:r w:rsidR="00415269">
        <w:t xml:space="preserve"> manager PALLMANN. </w:t>
      </w:r>
    </w:p>
    <w:p w:rsidR="00415269" w:rsidRDefault="00415269" w:rsidP="00FA731B">
      <w:pPr>
        <w:jc w:val="both"/>
      </w:pPr>
      <w:r>
        <w:t xml:space="preserve">Stosowanie PALL-X PURE wymaga jednak sporego doświadczenia parkieciarza, a przed pierwszym zastosowaniem producent zaleca kontakt z doradcą technicznym. – </w:t>
      </w:r>
      <w:r>
        <w:rPr>
          <w:i/>
        </w:rPr>
        <w:t xml:space="preserve">Lakier ten wymaga odmiennej techniki nakładania, jest bardzo gęsty. Z tego powodu niezwykle istotne jest przestrzeganie reżimu czasowego, a także unikanie lakierowania podczas wysokich temperatur. Lakier ze względu na swoją konsystencję wiąże bowiem dość szybko – </w:t>
      </w:r>
      <w:r>
        <w:t xml:space="preserve">informuje Dariusz Turski. </w:t>
      </w:r>
    </w:p>
    <w:p w:rsidR="00B8551F" w:rsidRDefault="00B8551F" w:rsidP="00FA731B">
      <w:pPr>
        <w:jc w:val="both"/>
        <w:rPr>
          <w:b/>
        </w:rPr>
      </w:pPr>
      <w:r>
        <w:rPr>
          <w:b/>
        </w:rPr>
        <w:t>Także do wymagających przestrzeni</w:t>
      </w:r>
    </w:p>
    <w:p w:rsidR="00B8551F" w:rsidRDefault="00B8551F" w:rsidP="00FA731B">
      <w:pPr>
        <w:jc w:val="both"/>
      </w:pPr>
      <w:r>
        <w:t>Nowy lakier można stosować nawet na bardzo intensywni</w:t>
      </w:r>
      <w:r w:rsidR="00C6226F">
        <w:t>e użytkowane podłogi, również w </w:t>
      </w:r>
      <w:r>
        <w:t>pomieszczeniach użyteczności publicznej oraz w</w:t>
      </w:r>
      <w:r w:rsidR="00C6226F">
        <w:t xml:space="preserve"> przemyśle. Sprawdzi się także</w:t>
      </w:r>
      <w:r>
        <w:t xml:space="preserve"> w przypadku instalacji ogrzewania podłogowego. </w:t>
      </w:r>
    </w:p>
    <w:p w:rsidR="000D561A" w:rsidRPr="000D561A" w:rsidRDefault="000D561A" w:rsidP="00FA731B">
      <w:pPr>
        <w:jc w:val="both"/>
      </w:pPr>
      <w:r>
        <w:t xml:space="preserve">- </w:t>
      </w:r>
      <w:r>
        <w:rPr>
          <w:i/>
        </w:rPr>
        <w:t>Doskonałym testem dla PALL-X PURE była renowacja parkietu</w:t>
      </w:r>
      <w:r w:rsidR="00C6226F">
        <w:rPr>
          <w:i/>
        </w:rPr>
        <w:t xml:space="preserve"> dębowego ułożonego w jodełkę w </w:t>
      </w:r>
      <w:r>
        <w:rPr>
          <w:i/>
        </w:rPr>
        <w:t xml:space="preserve">jednym z luksusowych apartamentów w </w:t>
      </w:r>
      <w:proofErr w:type="spellStart"/>
      <w:r w:rsidRPr="000D561A">
        <w:rPr>
          <w:i/>
        </w:rPr>
        <w:t>Östermalm</w:t>
      </w:r>
      <w:proofErr w:type="spellEnd"/>
      <w:r>
        <w:rPr>
          <w:i/>
        </w:rPr>
        <w:t>, ekskluzywnej i jednej z najdroższych dzielnic Sztokholmu. Inwestorowi zależało na możliwie najlepszej ochronie podłogi, ale nie kosztem jej naturalnego wyglądu. Prace renowacyjne były prowadzone na powierzchni 200 mkw. W efekcie otrzymano przepiękny i bardzo modny efekt surowego drewna, który doskonale pasuje do klimatu apartamentu. Wysoka wytrzymałość na zarysowania oraz odporność na środki chemiczn</w:t>
      </w:r>
      <w:r w:rsidR="00C6226F">
        <w:rPr>
          <w:i/>
        </w:rPr>
        <w:t xml:space="preserve">e pozwoli </w:t>
      </w:r>
      <w:r w:rsidR="00C6226F" w:rsidRPr="00C6226F">
        <w:rPr>
          <w:i/>
        </w:rPr>
        <w:t>z </w:t>
      </w:r>
      <w:r w:rsidRPr="00C6226F">
        <w:rPr>
          <w:i/>
        </w:rPr>
        <w:t>kolei</w:t>
      </w:r>
      <w:r>
        <w:rPr>
          <w:i/>
        </w:rPr>
        <w:t xml:space="preserve"> inwestorowi obniżyć koszty utrzymania lokalu – </w:t>
      </w:r>
      <w:r>
        <w:t xml:space="preserve">podsumowuje przedstawiciel PALLMANN. </w:t>
      </w:r>
    </w:p>
    <w:p w:rsidR="00FA731B" w:rsidRPr="0048790E" w:rsidRDefault="00FA731B" w:rsidP="0048790E">
      <w:pPr>
        <w:spacing w:after="160" w:line="259" w:lineRule="auto"/>
        <w:rPr>
          <w:b/>
        </w:rPr>
      </w:pPr>
    </w:p>
    <w:sectPr w:rsidR="00FA731B" w:rsidRPr="0048790E" w:rsidSect="00D83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151" w:rsidRDefault="008F7151" w:rsidP="00C6226F">
      <w:pPr>
        <w:spacing w:after="0" w:line="240" w:lineRule="auto"/>
      </w:pPr>
      <w:r>
        <w:separator/>
      </w:r>
    </w:p>
  </w:endnote>
  <w:endnote w:type="continuationSeparator" w:id="0">
    <w:p w:rsidR="008F7151" w:rsidRDefault="008F7151" w:rsidP="00C6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euzeitS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151" w:rsidRDefault="008F7151" w:rsidP="00C6226F">
      <w:pPr>
        <w:spacing w:after="0" w:line="240" w:lineRule="auto"/>
      </w:pPr>
      <w:r>
        <w:separator/>
      </w:r>
    </w:p>
  </w:footnote>
  <w:footnote w:type="continuationSeparator" w:id="0">
    <w:p w:rsidR="008F7151" w:rsidRDefault="008F7151" w:rsidP="00C62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96E"/>
    <w:rsid w:val="00013E29"/>
    <w:rsid w:val="000C2FFF"/>
    <w:rsid w:val="000D561A"/>
    <w:rsid w:val="001F096E"/>
    <w:rsid w:val="003748FA"/>
    <w:rsid w:val="0038498F"/>
    <w:rsid w:val="003A0BDB"/>
    <w:rsid w:val="00415269"/>
    <w:rsid w:val="0048790E"/>
    <w:rsid w:val="005E66AA"/>
    <w:rsid w:val="005F7DC4"/>
    <w:rsid w:val="007F60C1"/>
    <w:rsid w:val="00815527"/>
    <w:rsid w:val="008D52F6"/>
    <w:rsid w:val="008F7151"/>
    <w:rsid w:val="00932652"/>
    <w:rsid w:val="00A0138D"/>
    <w:rsid w:val="00AB02A6"/>
    <w:rsid w:val="00AB442E"/>
    <w:rsid w:val="00B07B06"/>
    <w:rsid w:val="00B8551F"/>
    <w:rsid w:val="00BE7906"/>
    <w:rsid w:val="00C6226F"/>
    <w:rsid w:val="00D83DE1"/>
    <w:rsid w:val="00E73ABD"/>
    <w:rsid w:val="00F37FC4"/>
    <w:rsid w:val="00F4049F"/>
    <w:rsid w:val="00F66344"/>
    <w:rsid w:val="00FA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DE1"/>
  </w:style>
  <w:style w:type="paragraph" w:styleId="Nagwek1">
    <w:name w:val="heading 1"/>
    <w:next w:val="Normalny"/>
    <w:link w:val="Nagwek1Znak"/>
    <w:uiPriority w:val="9"/>
    <w:qFormat/>
    <w:rsid w:val="00FA731B"/>
    <w:pPr>
      <w:keepNext/>
      <w:keepLines/>
      <w:spacing w:after="0" w:line="259" w:lineRule="auto"/>
      <w:outlineLvl w:val="0"/>
    </w:pPr>
    <w:rPr>
      <w:rFonts w:ascii="Arial" w:eastAsia="Arial" w:hAnsi="Arial" w:cs="Arial"/>
      <w:b/>
      <w:color w:val="000000"/>
      <w:sz w:val="28"/>
      <w:szCs w:val="20"/>
      <w:lang w:eastAsia="pl-PL" w:bidi="ne-NP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">
    <w:name w:val="Pa1"/>
    <w:basedOn w:val="Normalny"/>
    <w:next w:val="Normalny"/>
    <w:uiPriority w:val="99"/>
    <w:rsid w:val="00FA731B"/>
    <w:pPr>
      <w:autoSpaceDE w:val="0"/>
      <w:autoSpaceDN w:val="0"/>
      <w:adjustRightInd w:val="0"/>
      <w:spacing w:after="0" w:line="241" w:lineRule="atLeast"/>
    </w:pPr>
    <w:rPr>
      <w:rFonts w:ascii="NeuzeitS Book" w:eastAsia="Calibri" w:hAnsi="NeuzeitS Book" w:cs="Mangal"/>
      <w:color w:val="000000"/>
      <w:sz w:val="24"/>
      <w:szCs w:val="24"/>
      <w:lang w:eastAsia="pl-PL" w:bidi="ne-NP"/>
    </w:rPr>
  </w:style>
  <w:style w:type="character" w:customStyle="1" w:styleId="A9">
    <w:name w:val="A9"/>
    <w:uiPriority w:val="99"/>
    <w:rsid w:val="00FA731B"/>
    <w:rPr>
      <w:rFonts w:cs="NeuzeitS Book"/>
      <w:b/>
      <w:bCs/>
      <w:color w:val="FAA719"/>
      <w:sz w:val="26"/>
      <w:szCs w:val="26"/>
      <w:lang w:val="pl-PL" w:eastAsia="pl-PL"/>
    </w:rPr>
  </w:style>
  <w:style w:type="paragraph" w:customStyle="1" w:styleId="Pa4">
    <w:name w:val="Pa4"/>
    <w:basedOn w:val="Normalny"/>
    <w:next w:val="Normalny"/>
    <w:uiPriority w:val="99"/>
    <w:rsid w:val="00FA731B"/>
    <w:pPr>
      <w:autoSpaceDE w:val="0"/>
      <w:autoSpaceDN w:val="0"/>
      <w:adjustRightInd w:val="0"/>
      <w:spacing w:after="0" w:line="161" w:lineRule="atLeast"/>
    </w:pPr>
    <w:rPr>
      <w:rFonts w:ascii="NeuzeitS Book" w:eastAsia="Calibri" w:hAnsi="NeuzeitS Book" w:cs="Mangal"/>
      <w:color w:val="000000"/>
      <w:sz w:val="24"/>
      <w:szCs w:val="24"/>
      <w:lang w:eastAsia="pl-PL" w:bidi="ne-NP"/>
    </w:rPr>
  </w:style>
  <w:style w:type="character" w:customStyle="1" w:styleId="A10">
    <w:name w:val="A10"/>
    <w:uiPriority w:val="99"/>
    <w:rsid w:val="00FA731B"/>
    <w:rPr>
      <w:rFonts w:cs="NeuzeitS Book"/>
      <w:color w:val="221E1F"/>
      <w:sz w:val="20"/>
      <w:szCs w:val="20"/>
      <w:lang w:val="pl-PL" w:eastAsia="pl-PL"/>
    </w:rPr>
  </w:style>
  <w:style w:type="character" w:customStyle="1" w:styleId="A5">
    <w:name w:val="A5"/>
    <w:uiPriority w:val="99"/>
    <w:rsid w:val="00FA731B"/>
    <w:rPr>
      <w:rFonts w:cs="NeuzeitS Book"/>
      <w:color w:val="221E1F"/>
      <w:sz w:val="16"/>
      <w:szCs w:val="16"/>
      <w:lang w:val="pl-PL" w:eastAsia="pl-PL"/>
    </w:rPr>
  </w:style>
  <w:style w:type="character" w:customStyle="1" w:styleId="A6">
    <w:name w:val="A6"/>
    <w:uiPriority w:val="99"/>
    <w:rsid w:val="00FA731B"/>
    <w:rPr>
      <w:rFonts w:cs="NeuzeitS Book"/>
      <w:color w:val="221E1F"/>
      <w:sz w:val="12"/>
      <w:szCs w:val="12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A731B"/>
    <w:rPr>
      <w:rFonts w:ascii="Arial" w:eastAsia="Arial" w:hAnsi="Arial" w:cs="Arial"/>
      <w:b/>
      <w:color w:val="000000"/>
      <w:sz w:val="28"/>
      <w:szCs w:val="20"/>
      <w:lang w:eastAsia="pl-PL" w:bidi="ne-NP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2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2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22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846</Words>
  <Characters>5366</Characters>
  <Application>Microsoft Office Word</Application>
  <DocSecurity>0</DocSecurity>
  <Lines>76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Blue Ocean Communication Experts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Kaźmierczak</dc:creator>
  <cp:lastModifiedBy>Katarzyna Kaźmierczak</cp:lastModifiedBy>
  <cp:revision>15</cp:revision>
  <dcterms:created xsi:type="dcterms:W3CDTF">2017-06-14T20:03:00Z</dcterms:created>
  <dcterms:modified xsi:type="dcterms:W3CDTF">2017-06-18T19:46:00Z</dcterms:modified>
</cp:coreProperties>
</file>