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D143F" w14:textId="77777777" w:rsidR="00E55981" w:rsidRDefault="00E55981" w:rsidP="009F5B60">
      <w:pPr>
        <w:autoSpaceDE w:val="0"/>
        <w:autoSpaceDN w:val="0"/>
        <w:adjustRightInd w:val="0"/>
        <w:rPr>
          <w:rFonts w:ascii="Gotham Book" w:eastAsia="Times New Roman" w:hAnsi="Gotham Book" w:cs="Arial"/>
          <w:color w:val="000000"/>
          <w:sz w:val="23"/>
          <w:szCs w:val="23"/>
          <w:lang w:val="pl-PL"/>
        </w:rPr>
      </w:pPr>
    </w:p>
    <w:p w14:paraId="423E5914" w14:textId="77777777" w:rsidR="00E55981" w:rsidRDefault="00E55981" w:rsidP="009F5B60">
      <w:pPr>
        <w:autoSpaceDE w:val="0"/>
        <w:autoSpaceDN w:val="0"/>
        <w:adjustRightInd w:val="0"/>
        <w:rPr>
          <w:rFonts w:ascii="Gotham Book" w:eastAsia="Times New Roman" w:hAnsi="Gotham Book" w:cs="Arial"/>
          <w:color w:val="000000"/>
          <w:sz w:val="23"/>
          <w:szCs w:val="23"/>
          <w:lang w:val="pl-PL"/>
        </w:rPr>
      </w:pPr>
    </w:p>
    <w:p w14:paraId="6CEC23D7" w14:textId="77777777" w:rsidR="00E55981" w:rsidRPr="00E55981" w:rsidRDefault="00E55981" w:rsidP="00E55981">
      <w:pPr>
        <w:autoSpaceDE w:val="0"/>
        <w:autoSpaceDN w:val="0"/>
        <w:adjustRightInd w:val="0"/>
        <w:spacing w:line="360" w:lineRule="auto"/>
        <w:jc w:val="center"/>
        <w:rPr>
          <w:rFonts w:ascii="Gotham Bold" w:eastAsia="Times New Roman" w:hAnsi="Gotham Bold" w:cs="Arial"/>
          <w:color w:val="000000"/>
          <w:sz w:val="28"/>
          <w:szCs w:val="28"/>
          <w:lang w:val="pl-PL"/>
        </w:rPr>
      </w:pPr>
      <w:r w:rsidRPr="00E55981">
        <w:rPr>
          <w:rFonts w:ascii="Gotham Bold" w:eastAsia="Times New Roman" w:hAnsi="Gotham Bold" w:cs="Arial"/>
          <w:color w:val="000000"/>
          <w:sz w:val="28"/>
          <w:szCs w:val="28"/>
          <w:lang w:val="pl-PL"/>
        </w:rPr>
        <w:t xml:space="preserve">NATIONAL GEOGRAPHIC I MINISTERSTWO ROZWOJU PREZENTUJĄ </w:t>
      </w:r>
    </w:p>
    <w:p w14:paraId="3A27D396" w14:textId="77777777" w:rsidR="00E55981" w:rsidRPr="00E55981" w:rsidRDefault="00E55981" w:rsidP="00E55981">
      <w:pPr>
        <w:autoSpaceDE w:val="0"/>
        <w:autoSpaceDN w:val="0"/>
        <w:adjustRightInd w:val="0"/>
        <w:spacing w:line="360" w:lineRule="auto"/>
        <w:jc w:val="center"/>
        <w:rPr>
          <w:rFonts w:ascii="Gotham Bold" w:eastAsia="Times New Roman" w:hAnsi="Gotham Bold" w:cs="Arial"/>
          <w:color w:val="000000"/>
          <w:sz w:val="28"/>
          <w:szCs w:val="28"/>
          <w:lang w:val="pl-PL"/>
        </w:rPr>
      </w:pPr>
      <w:r w:rsidRPr="00E55981">
        <w:rPr>
          <w:rFonts w:ascii="Gotham Bold" w:eastAsia="Times New Roman" w:hAnsi="Gotham Bold" w:cs="Arial"/>
          <w:color w:val="000000"/>
          <w:sz w:val="28"/>
          <w:szCs w:val="28"/>
          <w:lang w:val="pl-PL"/>
        </w:rPr>
        <w:t>CYKL MINIDOKUMENTÓW „POLSKIE INNOWACJE”</w:t>
      </w:r>
    </w:p>
    <w:p w14:paraId="24ECEB4C" w14:textId="77777777" w:rsidR="00E55981" w:rsidRPr="00E52611" w:rsidRDefault="00E55981" w:rsidP="00E52611">
      <w:pPr>
        <w:spacing w:line="360" w:lineRule="auto"/>
        <w:jc w:val="both"/>
        <w:rPr>
          <w:rFonts w:ascii="Gotham Book" w:hAnsi="Gotham Book"/>
          <w:sz w:val="23"/>
          <w:szCs w:val="23"/>
          <w:lang w:val="pl-PL"/>
        </w:rPr>
      </w:pPr>
    </w:p>
    <w:p w14:paraId="300B993A" w14:textId="5786E31E" w:rsidR="00AD451B" w:rsidRPr="00E507D0" w:rsidRDefault="00E55981" w:rsidP="00E52611">
      <w:pPr>
        <w:spacing w:line="360" w:lineRule="auto"/>
        <w:jc w:val="both"/>
        <w:rPr>
          <w:rFonts w:ascii="Gotham Book" w:hAnsi="Gotham Book"/>
          <w:b/>
          <w:sz w:val="23"/>
          <w:szCs w:val="23"/>
          <w:lang w:val="pl-PL"/>
        </w:rPr>
      </w:pPr>
      <w:r w:rsidRPr="00AD451B">
        <w:rPr>
          <w:rFonts w:ascii="Gotham Book" w:hAnsi="Gotham Book"/>
          <w:b/>
          <w:sz w:val="23"/>
          <w:szCs w:val="23"/>
          <w:lang w:val="pl-PL"/>
        </w:rPr>
        <w:t>Kanał N</w:t>
      </w:r>
      <w:r w:rsidR="00F03EC5">
        <w:rPr>
          <w:rFonts w:ascii="Gotham Book" w:hAnsi="Gotham Book"/>
          <w:b/>
          <w:sz w:val="23"/>
          <w:szCs w:val="23"/>
          <w:lang w:val="pl-PL"/>
        </w:rPr>
        <w:t>ational Geographic wraz</w:t>
      </w:r>
      <w:r w:rsidRPr="00AD451B">
        <w:rPr>
          <w:rFonts w:ascii="Gotham Book" w:hAnsi="Gotham Book"/>
          <w:b/>
          <w:sz w:val="23"/>
          <w:szCs w:val="23"/>
          <w:lang w:val="pl-PL"/>
        </w:rPr>
        <w:t xml:space="preserve"> z Ministe</w:t>
      </w:r>
      <w:r w:rsidR="00E52611" w:rsidRPr="00AD451B">
        <w:rPr>
          <w:rFonts w:ascii="Gotham Book" w:hAnsi="Gotham Book"/>
          <w:b/>
          <w:sz w:val="23"/>
          <w:szCs w:val="23"/>
          <w:lang w:val="pl-PL"/>
        </w:rPr>
        <w:t xml:space="preserve">rstwem Rozwoju </w:t>
      </w:r>
      <w:r w:rsidR="00AD451B">
        <w:rPr>
          <w:rFonts w:ascii="Gotham Book" w:hAnsi="Gotham Book"/>
          <w:b/>
          <w:sz w:val="23"/>
          <w:szCs w:val="23"/>
          <w:lang w:val="pl-PL"/>
        </w:rPr>
        <w:t>przygotował</w:t>
      </w:r>
      <w:r w:rsidRPr="00AD451B">
        <w:rPr>
          <w:rFonts w:ascii="Gotham Book" w:hAnsi="Gotham Book"/>
          <w:b/>
          <w:sz w:val="23"/>
          <w:szCs w:val="23"/>
          <w:lang w:val="pl-PL"/>
        </w:rPr>
        <w:t xml:space="preserve"> cykl pięciu minidokumentów</w:t>
      </w:r>
      <w:r w:rsidR="00BA338A">
        <w:rPr>
          <w:rFonts w:ascii="Gotham Book" w:hAnsi="Gotham Book"/>
          <w:b/>
          <w:sz w:val="23"/>
          <w:szCs w:val="23"/>
          <w:lang w:val="pl-PL"/>
        </w:rPr>
        <w:t xml:space="preserve"> „Polskie innowacje”,</w:t>
      </w:r>
      <w:r w:rsidRPr="00AD451B">
        <w:rPr>
          <w:rFonts w:ascii="Gotham Book" w:hAnsi="Gotham Book"/>
          <w:b/>
          <w:sz w:val="23"/>
          <w:szCs w:val="23"/>
          <w:lang w:val="pl-PL"/>
        </w:rPr>
        <w:t xml:space="preserve"> przedstawiających</w:t>
      </w:r>
      <w:r w:rsidR="00E11737">
        <w:rPr>
          <w:rFonts w:ascii="Gotham Book" w:hAnsi="Gotham Book"/>
          <w:b/>
          <w:sz w:val="23"/>
          <w:szCs w:val="23"/>
          <w:lang w:val="pl-PL"/>
        </w:rPr>
        <w:t xml:space="preserve"> innowacyjne oblicze Polski </w:t>
      </w:r>
      <w:r w:rsidR="00307FB6">
        <w:rPr>
          <w:rFonts w:ascii="Gotham Book" w:hAnsi="Gotham Book"/>
          <w:b/>
          <w:sz w:val="23"/>
          <w:szCs w:val="23"/>
          <w:lang w:val="pl-PL"/>
        </w:rPr>
        <w:t xml:space="preserve">na przykładzie </w:t>
      </w:r>
      <w:r w:rsidRPr="00AD451B">
        <w:rPr>
          <w:rFonts w:ascii="Gotham Book" w:hAnsi="Gotham Book"/>
          <w:b/>
          <w:sz w:val="23"/>
          <w:szCs w:val="23"/>
          <w:lang w:val="pl-PL"/>
        </w:rPr>
        <w:t>rodzim</w:t>
      </w:r>
      <w:r w:rsidR="00307FB6">
        <w:rPr>
          <w:rFonts w:ascii="Gotham Book" w:hAnsi="Gotham Book"/>
          <w:b/>
          <w:sz w:val="23"/>
          <w:szCs w:val="23"/>
          <w:lang w:val="pl-PL"/>
        </w:rPr>
        <w:t>ych</w:t>
      </w:r>
      <w:r w:rsidRPr="00AD451B">
        <w:rPr>
          <w:rFonts w:ascii="Gotham Book" w:hAnsi="Gotham Book"/>
          <w:b/>
          <w:sz w:val="23"/>
          <w:szCs w:val="23"/>
          <w:lang w:val="pl-PL"/>
        </w:rPr>
        <w:t xml:space="preserve"> firm, które skorzystały z funduszy unijnych</w:t>
      </w:r>
      <w:r w:rsidR="00BA338A" w:rsidRPr="00BA338A">
        <w:rPr>
          <w:rFonts w:ascii="Gotham Book" w:hAnsi="Gotham Book"/>
          <w:b/>
          <w:sz w:val="23"/>
          <w:szCs w:val="23"/>
          <w:lang w:val="pl-PL"/>
        </w:rPr>
        <w:t>.</w:t>
      </w:r>
      <w:r w:rsidR="00BA338A">
        <w:rPr>
          <w:rFonts w:ascii="Gotham Book" w:hAnsi="Gotham Book"/>
          <w:sz w:val="23"/>
          <w:szCs w:val="23"/>
          <w:lang w:val="pl-PL"/>
        </w:rPr>
        <w:t xml:space="preserve"> </w:t>
      </w:r>
      <w:r w:rsidR="003D79E4" w:rsidRPr="00E507D0">
        <w:rPr>
          <w:rFonts w:ascii="Gotham Book" w:hAnsi="Gotham Book"/>
          <w:b/>
          <w:sz w:val="23"/>
          <w:szCs w:val="23"/>
          <w:lang w:val="pl-PL"/>
        </w:rPr>
        <w:t xml:space="preserve">Każdy z odcinków prezentuje historię </w:t>
      </w:r>
      <w:r w:rsidR="00E507D0" w:rsidRPr="00E507D0">
        <w:rPr>
          <w:rFonts w:ascii="Gotham Book" w:hAnsi="Gotham Book"/>
          <w:b/>
          <w:sz w:val="23"/>
          <w:szCs w:val="23"/>
          <w:lang w:val="pl-PL"/>
        </w:rPr>
        <w:t xml:space="preserve">sukcesu </w:t>
      </w:r>
      <w:r w:rsidR="00861FF0">
        <w:rPr>
          <w:rFonts w:ascii="Gotham Book" w:hAnsi="Gotham Book"/>
          <w:b/>
          <w:sz w:val="23"/>
          <w:szCs w:val="23"/>
          <w:lang w:val="pl-PL"/>
        </w:rPr>
        <w:t>przedsiębiorstwa</w:t>
      </w:r>
      <w:r w:rsidR="00AB1DF1">
        <w:rPr>
          <w:rFonts w:ascii="Gotham Book" w:hAnsi="Gotham Book"/>
          <w:b/>
          <w:sz w:val="23"/>
          <w:szCs w:val="23"/>
          <w:lang w:val="pl-PL"/>
        </w:rPr>
        <w:t>, które</w:t>
      </w:r>
      <w:r w:rsidR="00197CB8">
        <w:rPr>
          <w:rFonts w:ascii="Gotham Book" w:hAnsi="Gotham Book"/>
          <w:b/>
          <w:sz w:val="23"/>
          <w:szCs w:val="23"/>
          <w:lang w:val="pl-PL"/>
        </w:rPr>
        <w:t xml:space="preserve"> </w:t>
      </w:r>
      <w:r w:rsidR="00AB1DF1">
        <w:rPr>
          <w:rFonts w:ascii="Gotham Book" w:hAnsi="Gotham Book"/>
          <w:b/>
          <w:sz w:val="23"/>
          <w:szCs w:val="23"/>
          <w:lang w:val="pl-PL"/>
        </w:rPr>
        <w:t>d</w:t>
      </w:r>
      <w:r w:rsidR="00307FB6">
        <w:rPr>
          <w:rFonts w:ascii="Gotham Book" w:hAnsi="Gotham Book"/>
          <w:b/>
          <w:sz w:val="23"/>
          <w:szCs w:val="23"/>
          <w:lang w:val="pl-PL"/>
        </w:rPr>
        <w:t xml:space="preserve">zięki środkom unijnym </w:t>
      </w:r>
      <w:r w:rsidR="00AB1DF1">
        <w:rPr>
          <w:rFonts w:ascii="Gotham Book" w:hAnsi="Gotham Book"/>
          <w:b/>
          <w:sz w:val="23"/>
          <w:szCs w:val="23"/>
          <w:lang w:val="pl-PL"/>
        </w:rPr>
        <w:t xml:space="preserve">zyskało szansę na rozwój i nowe możliwości.  </w:t>
      </w:r>
      <w:r w:rsidR="00E765A0">
        <w:rPr>
          <w:rFonts w:ascii="Gotham Book" w:hAnsi="Gotham Book"/>
          <w:b/>
          <w:sz w:val="23"/>
          <w:szCs w:val="23"/>
          <w:lang w:val="pl-PL"/>
        </w:rPr>
        <w:t>Ich przykład to</w:t>
      </w:r>
      <w:r w:rsidR="00197CB8">
        <w:rPr>
          <w:rFonts w:ascii="Gotham Book" w:hAnsi="Gotham Book"/>
          <w:b/>
          <w:sz w:val="23"/>
          <w:szCs w:val="23"/>
          <w:lang w:val="pl-PL"/>
        </w:rPr>
        <w:t xml:space="preserve"> </w:t>
      </w:r>
      <w:r w:rsidR="00CA32FD">
        <w:rPr>
          <w:rFonts w:ascii="Gotham Book" w:hAnsi="Gotham Book"/>
          <w:b/>
          <w:sz w:val="23"/>
          <w:szCs w:val="23"/>
          <w:lang w:val="pl-PL"/>
        </w:rPr>
        <w:t>inspiracj</w:t>
      </w:r>
      <w:r w:rsidR="00E765A0">
        <w:rPr>
          <w:rFonts w:ascii="Gotham Book" w:hAnsi="Gotham Book"/>
          <w:b/>
          <w:sz w:val="23"/>
          <w:szCs w:val="23"/>
          <w:lang w:val="pl-PL"/>
        </w:rPr>
        <w:t>a</w:t>
      </w:r>
      <w:r w:rsidR="00CA32FD">
        <w:rPr>
          <w:rFonts w:ascii="Gotham Book" w:hAnsi="Gotham Book"/>
          <w:b/>
          <w:sz w:val="23"/>
          <w:szCs w:val="23"/>
          <w:lang w:val="pl-PL"/>
        </w:rPr>
        <w:t xml:space="preserve"> </w:t>
      </w:r>
      <w:r w:rsidR="00E507D0" w:rsidRPr="00E507D0">
        <w:rPr>
          <w:rFonts w:ascii="Gotham Book" w:hAnsi="Gotham Book"/>
          <w:b/>
          <w:sz w:val="23"/>
          <w:szCs w:val="23"/>
          <w:lang w:val="pl-PL"/>
        </w:rPr>
        <w:t xml:space="preserve">dla innych </w:t>
      </w:r>
      <w:r w:rsidR="00CA32FD">
        <w:rPr>
          <w:rFonts w:ascii="Gotham Book" w:hAnsi="Gotham Book"/>
          <w:b/>
          <w:sz w:val="23"/>
          <w:szCs w:val="23"/>
          <w:lang w:val="pl-PL"/>
        </w:rPr>
        <w:t xml:space="preserve">lokalnych </w:t>
      </w:r>
      <w:r w:rsidR="005F47D3">
        <w:rPr>
          <w:rFonts w:ascii="Gotham Book" w:hAnsi="Gotham Book"/>
          <w:b/>
          <w:sz w:val="23"/>
          <w:szCs w:val="23"/>
          <w:lang w:val="pl-PL"/>
        </w:rPr>
        <w:t xml:space="preserve">przedsiębiorców </w:t>
      </w:r>
      <w:r w:rsidR="00E507D0" w:rsidRPr="00E507D0">
        <w:rPr>
          <w:rFonts w:ascii="Gotham Book" w:hAnsi="Gotham Book"/>
          <w:b/>
          <w:sz w:val="23"/>
          <w:szCs w:val="23"/>
          <w:lang w:val="pl-PL"/>
        </w:rPr>
        <w:t>do</w:t>
      </w:r>
      <w:r w:rsidR="00F64275">
        <w:rPr>
          <w:rFonts w:ascii="Gotham Book" w:hAnsi="Gotham Book"/>
          <w:b/>
          <w:sz w:val="23"/>
          <w:szCs w:val="23"/>
          <w:lang w:val="pl-PL"/>
        </w:rPr>
        <w:t xml:space="preserve"> sięgnięcia po fundusze i </w:t>
      </w:r>
      <w:r w:rsidR="00E11737">
        <w:rPr>
          <w:rFonts w:ascii="Gotham Book" w:hAnsi="Gotham Book"/>
          <w:b/>
          <w:sz w:val="23"/>
          <w:szCs w:val="23"/>
          <w:lang w:val="pl-PL"/>
        </w:rPr>
        <w:t xml:space="preserve"> </w:t>
      </w:r>
      <w:r w:rsidR="00CA32FD">
        <w:rPr>
          <w:rFonts w:ascii="Gotham Book" w:hAnsi="Gotham Book"/>
          <w:b/>
          <w:sz w:val="23"/>
          <w:szCs w:val="23"/>
          <w:lang w:val="pl-PL"/>
        </w:rPr>
        <w:t>otwarcia</w:t>
      </w:r>
      <w:r w:rsidR="00F64275">
        <w:rPr>
          <w:rFonts w:ascii="Gotham Book" w:hAnsi="Gotham Book"/>
          <w:b/>
          <w:sz w:val="23"/>
          <w:szCs w:val="23"/>
          <w:lang w:val="pl-PL"/>
        </w:rPr>
        <w:t xml:space="preserve"> się na innowacje.</w:t>
      </w:r>
      <w:r w:rsidR="00CA32FD">
        <w:rPr>
          <w:rFonts w:ascii="Gotham Book" w:hAnsi="Gotham Book"/>
          <w:b/>
          <w:sz w:val="23"/>
          <w:szCs w:val="23"/>
          <w:lang w:val="pl-PL"/>
        </w:rPr>
        <w:t xml:space="preserve"> </w:t>
      </w:r>
    </w:p>
    <w:p w14:paraId="48021F03" w14:textId="77777777" w:rsidR="00BA338A" w:rsidRDefault="00BA338A" w:rsidP="00E52611">
      <w:pPr>
        <w:spacing w:line="360" w:lineRule="auto"/>
        <w:jc w:val="both"/>
        <w:rPr>
          <w:rFonts w:ascii="Gotham Book" w:hAnsi="Gotham Book"/>
          <w:sz w:val="23"/>
          <w:szCs w:val="23"/>
          <w:lang w:val="pl-PL"/>
        </w:rPr>
      </w:pPr>
    </w:p>
    <w:p w14:paraId="146C80DF" w14:textId="31EC1692" w:rsidR="003D79E4" w:rsidRPr="003D79E4" w:rsidRDefault="003D79E4" w:rsidP="00E52611">
      <w:pPr>
        <w:spacing w:line="360" w:lineRule="auto"/>
        <w:jc w:val="both"/>
        <w:rPr>
          <w:rFonts w:ascii="Gotham Book" w:hAnsi="Gotham Book"/>
          <w:b/>
          <w:color w:val="00B050"/>
          <w:sz w:val="23"/>
          <w:szCs w:val="23"/>
          <w:lang w:val="pl-PL"/>
        </w:rPr>
      </w:pPr>
      <w:r w:rsidRPr="003D79E4">
        <w:rPr>
          <w:rFonts w:ascii="Gotham Book" w:hAnsi="Gotham Book"/>
          <w:b/>
          <w:color w:val="00B050"/>
          <w:sz w:val="23"/>
          <w:szCs w:val="23"/>
          <w:lang w:val="pl-PL"/>
        </w:rPr>
        <w:t>„Polskie innowacje” (</w:t>
      </w:r>
      <w:r w:rsidR="00E507D0">
        <w:rPr>
          <w:rFonts w:ascii="Gotham Book" w:hAnsi="Gotham Book"/>
          <w:b/>
          <w:color w:val="00B050"/>
          <w:sz w:val="23"/>
          <w:szCs w:val="23"/>
          <w:lang w:val="pl-PL"/>
        </w:rPr>
        <w:t>5x</w:t>
      </w:r>
      <w:r w:rsidRPr="003D79E4">
        <w:rPr>
          <w:rFonts w:ascii="Gotham Book" w:hAnsi="Gotham Book"/>
          <w:b/>
          <w:color w:val="00B050"/>
          <w:sz w:val="23"/>
          <w:szCs w:val="23"/>
          <w:lang w:val="pl-PL"/>
        </w:rPr>
        <w:t xml:space="preserve">5’) – premiery w </w:t>
      </w:r>
      <w:r w:rsidR="00923F7A">
        <w:rPr>
          <w:rFonts w:ascii="Gotham Book" w:hAnsi="Gotham Book"/>
          <w:b/>
          <w:color w:val="00B050"/>
          <w:sz w:val="23"/>
          <w:szCs w:val="23"/>
          <w:lang w:val="pl-PL"/>
        </w:rPr>
        <w:t>czwartki</w:t>
      </w:r>
      <w:r w:rsidRPr="003D79E4">
        <w:rPr>
          <w:rFonts w:ascii="Gotham Book" w:hAnsi="Gotham Book"/>
          <w:b/>
          <w:color w:val="00B050"/>
          <w:sz w:val="23"/>
          <w:szCs w:val="23"/>
          <w:lang w:val="pl-PL"/>
        </w:rPr>
        <w:t xml:space="preserve"> </w:t>
      </w:r>
      <w:r w:rsidR="00BF2472">
        <w:rPr>
          <w:rFonts w:ascii="Gotham Book" w:hAnsi="Gotham Book"/>
          <w:b/>
          <w:color w:val="00B050"/>
          <w:sz w:val="23"/>
          <w:szCs w:val="23"/>
          <w:lang w:val="pl-PL"/>
        </w:rPr>
        <w:t xml:space="preserve">od 13 lipca </w:t>
      </w:r>
      <w:r w:rsidR="008A4AE9">
        <w:rPr>
          <w:rFonts w:ascii="Gotham Book" w:hAnsi="Gotham Book"/>
          <w:b/>
          <w:color w:val="00B050"/>
          <w:sz w:val="23"/>
          <w:szCs w:val="23"/>
          <w:lang w:val="pl-PL"/>
        </w:rPr>
        <w:t>o godz. 17:55</w:t>
      </w:r>
      <w:r w:rsidRPr="003D79E4">
        <w:rPr>
          <w:rFonts w:ascii="Gotham Book" w:hAnsi="Gotham Book"/>
          <w:b/>
          <w:color w:val="00B050"/>
          <w:sz w:val="23"/>
          <w:szCs w:val="23"/>
          <w:lang w:val="pl-PL"/>
        </w:rPr>
        <w:t xml:space="preserve">, powtórki w niedziele </w:t>
      </w:r>
      <w:r w:rsidR="00BF2472">
        <w:rPr>
          <w:rFonts w:ascii="Gotham Book" w:hAnsi="Gotham Book"/>
          <w:b/>
          <w:color w:val="00B050"/>
          <w:sz w:val="23"/>
          <w:szCs w:val="23"/>
          <w:lang w:val="pl-PL"/>
        </w:rPr>
        <w:t xml:space="preserve">od 16 lipca </w:t>
      </w:r>
      <w:r w:rsidR="004C6512">
        <w:rPr>
          <w:rFonts w:ascii="Gotham Book" w:hAnsi="Gotham Book"/>
          <w:b/>
          <w:color w:val="00B050"/>
          <w:sz w:val="23"/>
          <w:szCs w:val="23"/>
          <w:lang w:val="pl-PL"/>
        </w:rPr>
        <w:t>o godz. 21:25</w:t>
      </w:r>
      <w:r w:rsidRPr="003D79E4">
        <w:rPr>
          <w:rFonts w:ascii="Gotham Book" w:hAnsi="Gotham Book"/>
          <w:b/>
          <w:color w:val="00B050"/>
          <w:sz w:val="23"/>
          <w:szCs w:val="23"/>
          <w:lang w:val="pl-PL"/>
        </w:rPr>
        <w:t xml:space="preserve"> na National Geographic.</w:t>
      </w:r>
    </w:p>
    <w:p w14:paraId="2198A921" w14:textId="77777777" w:rsidR="003D79E4" w:rsidRPr="00E52611" w:rsidRDefault="003D79E4" w:rsidP="00E52611">
      <w:pPr>
        <w:spacing w:line="360" w:lineRule="auto"/>
        <w:jc w:val="both"/>
        <w:rPr>
          <w:rFonts w:ascii="Gotham Book" w:hAnsi="Gotham Book"/>
          <w:sz w:val="23"/>
          <w:szCs w:val="23"/>
          <w:lang w:val="pl-PL"/>
        </w:rPr>
      </w:pPr>
    </w:p>
    <w:p w14:paraId="789D20B7" w14:textId="42FEC75D" w:rsidR="00A35B08" w:rsidRDefault="00A35B08" w:rsidP="00E52611">
      <w:pPr>
        <w:spacing w:line="360" w:lineRule="auto"/>
        <w:jc w:val="both"/>
        <w:rPr>
          <w:rFonts w:ascii="Gotham Book" w:hAnsi="Gotham Book"/>
          <w:sz w:val="23"/>
          <w:szCs w:val="23"/>
          <w:lang w:val="pl-PL"/>
        </w:rPr>
      </w:pPr>
      <w:r w:rsidRPr="00A35B08">
        <w:rPr>
          <w:rFonts w:ascii="Gotham Book" w:hAnsi="Gotham Book"/>
          <w:sz w:val="23"/>
          <w:szCs w:val="23"/>
          <w:lang w:val="pl-PL"/>
        </w:rPr>
        <w:t>W ciągu ostatnich 10 lat Polska – na tle innych krajów Unii Europejskiej – rozwijała się w relatywnie szybkim tempie. By utrzymać tę tendencję, potrzebujemy nowych impulsów rozwojowych, które wprowadzą naszą gospodarkę na wyższy poziom, co będzie mieć bezpośrednie przełożenie na wzrost jakości życia Polaków oraz na ich zamożność. Ten wzrost nie byłby możliwy bez wykorzystania takich walorów jak prze</w:t>
      </w:r>
      <w:r w:rsidR="00924292">
        <w:rPr>
          <w:rFonts w:ascii="Gotham Book" w:hAnsi="Gotham Book"/>
          <w:sz w:val="23"/>
          <w:szCs w:val="23"/>
          <w:lang w:val="pl-PL"/>
        </w:rPr>
        <w:t>dsiębiorczość, pracowitość, umiejętności Polaków oraz wsparci</w:t>
      </w:r>
      <w:r w:rsidR="00F64275">
        <w:rPr>
          <w:rFonts w:ascii="Gotham Book" w:hAnsi="Gotham Book"/>
          <w:sz w:val="23"/>
          <w:szCs w:val="23"/>
          <w:lang w:val="pl-PL"/>
        </w:rPr>
        <w:t>e</w:t>
      </w:r>
      <w:r w:rsidR="00924292">
        <w:rPr>
          <w:rFonts w:ascii="Gotham Book" w:hAnsi="Gotham Book"/>
          <w:sz w:val="23"/>
          <w:szCs w:val="23"/>
          <w:lang w:val="pl-PL"/>
        </w:rPr>
        <w:t xml:space="preserve"> ze środków unijnych.</w:t>
      </w:r>
    </w:p>
    <w:p w14:paraId="3EFD027E" w14:textId="77777777" w:rsidR="00CA32FD" w:rsidRDefault="00CA32FD" w:rsidP="00E52611">
      <w:pPr>
        <w:spacing w:line="360" w:lineRule="auto"/>
        <w:jc w:val="both"/>
        <w:rPr>
          <w:rFonts w:ascii="Gotham Book" w:hAnsi="Gotham Book"/>
          <w:sz w:val="23"/>
          <w:szCs w:val="23"/>
          <w:lang w:val="pl-PL"/>
        </w:rPr>
      </w:pPr>
    </w:p>
    <w:p w14:paraId="0B5578EA" w14:textId="585BF5C1" w:rsidR="00E52611" w:rsidRDefault="00AD451B" w:rsidP="00E52611">
      <w:pPr>
        <w:spacing w:line="360" w:lineRule="auto"/>
        <w:jc w:val="both"/>
        <w:rPr>
          <w:rFonts w:ascii="Gotham Book" w:hAnsi="Gotham Book"/>
          <w:sz w:val="23"/>
          <w:szCs w:val="23"/>
          <w:lang w:val="pl-PL"/>
        </w:rPr>
      </w:pPr>
      <w:r>
        <w:rPr>
          <w:rFonts w:ascii="Gotham Book" w:hAnsi="Gotham Book"/>
          <w:sz w:val="23"/>
          <w:szCs w:val="23"/>
          <w:lang w:val="pl-PL"/>
        </w:rPr>
        <w:t xml:space="preserve">Dzięki </w:t>
      </w:r>
      <w:r w:rsidR="00F64275">
        <w:rPr>
          <w:rFonts w:ascii="Gotham Book" w:hAnsi="Gotham Book"/>
          <w:sz w:val="23"/>
          <w:szCs w:val="23"/>
          <w:lang w:val="pl-PL"/>
        </w:rPr>
        <w:t xml:space="preserve">funduszom europejskim </w:t>
      </w:r>
      <w:r w:rsidR="00E52611" w:rsidRPr="00AD451B">
        <w:rPr>
          <w:rFonts w:ascii="Gotham Book" w:hAnsi="Gotham Book"/>
          <w:sz w:val="23"/>
          <w:szCs w:val="23"/>
          <w:lang w:val="pl-PL"/>
        </w:rPr>
        <w:t>polscy przedsiębiorcy mogą tworzyć firmy działające w obszarach nowych technologii, a także rozwijać istniejące już</w:t>
      </w:r>
      <w:r w:rsidR="00F03EC5">
        <w:rPr>
          <w:rFonts w:ascii="Gotham Book" w:hAnsi="Gotham Book"/>
          <w:sz w:val="23"/>
          <w:szCs w:val="23"/>
          <w:lang w:val="pl-PL"/>
        </w:rPr>
        <w:t xml:space="preserve"> przedsiębiorstwa</w:t>
      </w:r>
      <w:r w:rsidR="00E52611" w:rsidRPr="00AD451B">
        <w:rPr>
          <w:rFonts w:ascii="Gotham Book" w:hAnsi="Gotham Book"/>
          <w:sz w:val="23"/>
          <w:szCs w:val="23"/>
          <w:lang w:val="pl-PL"/>
        </w:rPr>
        <w:t xml:space="preserve">, wprowadzając do nich innowacyjne rozwiązania. </w:t>
      </w:r>
      <w:r w:rsidR="00E52611" w:rsidRPr="008A4AE9">
        <w:rPr>
          <w:rFonts w:ascii="Gotham Book" w:hAnsi="Gotham Book"/>
          <w:sz w:val="23"/>
          <w:szCs w:val="23"/>
          <w:lang w:val="pl-PL"/>
        </w:rPr>
        <w:t xml:space="preserve">W latach 2014-2020 Polska otrzymała </w:t>
      </w:r>
      <w:r w:rsidR="00E765A0" w:rsidRPr="008A4AE9">
        <w:rPr>
          <w:rFonts w:ascii="Gotham Book" w:hAnsi="Gotham Book"/>
          <w:sz w:val="23"/>
          <w:szCs w:val="23"/>
          <w:lang w:val="pl-PL"/>
        </w:rPr>
        <w:t xml:space="preserve">do dyspozycji </w:t>
      </w:r>
      <w:r w:rsidR="00E765A0">
        <w:rPr>
          <w:rFonts w:ascii="Gotham Book" w:hAnsi="Gotham Book"/>
          <w:sz w:val="23"/>
          <w:szCs w:val="23"/>
          <w:lang w:val="pl-PL"/>
        </w:rPr>
        <w:t xml:space="preserve">m.in. na ten cel </w:t>
      </w:r>
      <w:r w:rsidR="00E52611" w:rsidRPr="008A4AE9">
        <w:rPr>
          <w:rFonts w:ascii="Gotham Book" w:hAnsi="Gotham Book"/>
          <w:sz w:val="23"/>
          <w:szCs w:val="23"/>
          <w:lang w:val="pl-PL"/>
        </w:rPr>
        <w:t xml:space="preserve">82,5 mld euro z budżetu Unii Europejskiej. </w:t>
      </w:r>
    </w:p>
    <w:p w14:paraId="690C5404" w14:textId="77777777" w:rsidR="00AC0D06" w:rsidRDefault="00AC0D06" w:rsidP="00AC0D06">
      <w:pPr>
        <w:spacing w:line="360" w:lineRule="auto"/>
        <w:jc w:val="both"/>
        <w:rPr>
          <w:rFonts w:ascii="Gotham Book" w:hAnsi="Gotham Book"/>
          <w:sz w:val="23"/>
          <w:szCs w:val="23"/>
          <w:lang w:val="pl-PL"/>
        </w:rPr>
      </w:pPr>
    </w:p>
    <w:p w14:paraId="19000156" w14:textId="6CC3E744" w:rsidR="00DF5155" w:rsidRDefault="00AC0D06" w:rsidP="00AC0D06">
      <w:pPr>
        <w:spacing w:line="360" w:lineRule="auto"/>
        <w:jc w:val="both"/>
        <w:rPr>
          <w:rFonts w:ascii="Gotham Book" w:hAnsi="Gotham Book"/>
          <w:sz w:val="23"/>
          <w:szCs w:val="23"/>
          <w:lang w:val="pl-PL"/>
        </w:rPr>
      </w:pPr>
      <w:r>
        <w:rPr>
          <w:rFonts w:ascii="Gotham Book" w:hAnsi="Gotham Book"/>
          <w:sz w:val="23"/>
          <w:szCs w:val="23"/>
          <w:lang w:val="pl-PL"/>
        </w:rPr>
        <w:t>O polskich firmach</w:t>
      </w:r>
      <w:r w:rsidRPr="00BA338A">
        <w:rPr>
          <w:rFonts w:ascii="Gotham Book" w:hAnsi="Gotham Book"/>
          <w:sz w:val="23"/>
          <w:szCs w:val="23"/>
          <w:lang w:val="pl-PL"/>
        </w:rPr>
        <w:t>, które skorzystały z dotacji unijnych na stworzenie nowego</w:t>
      </w:r>
      <w:r>
        <w:rPr>
          <w:rFonts w:ascii="Gotham Book" w:hAnsi="Gotham Book"/>
          <w:sz w:val="23"/>
          <w:szCs w:val="23"/>
          <w:lang w:val="pl-PL"/>
        </w:rPr>
        <w:t>,</w:t>
      </w:r>
      <w:r w:rsidRPr="00BA338A">
        <w:rPr>
          <w:rFonts w:ascii="Gotham Book" w:hAnsi="Gotham Book"/>
          <w:sz w:val="23"/>
          <w:szCs w:val="23"/>
          <w:lang w:val="pl-PL"/>
        </w:rPr>
        <w:t xml:space="preserve"> bądź rozwój istniejącego przedsięwzięcia w ramach </w:t>
      </w:r>
      <w:r>
        <w:rPr>
          <w:rFonts w:ascii="Gotham Book" w:hAnsi="Gotham Book"/>
          <w:sz w:val="23"/>
          <w:szCs w:val="23"/>
          <w:lang w:val="pl-PL"/>
        </w:rPr>
        <w:t>programów o</w:t>
      </w:r>
      <w:r w:rsidRPr="00BA338A">
        <w:rPr>
          <w:rFonts w:ascii="Gotham Book" w:hAnsi="Gotham Book"/>
          <w:sz w:val="23"/>
          <w:szCs w:val="23"/>
          <w:lang w:val="pl-PL"/>
        </w:rPr>
        <w:t>peracyjnych</w:t>
      </w:r>
      <w:r w:rsidR="00DF5155">
        <w:rPr>
          <w:rFonts w:ascii="Gotham Book" w:hAnsi="Gotham Book"/>
          <w:sz w:val="23"/>
          <w:szCs w:val="23"/>
          <w:lang w:val="pl-PL"/>
        </w:rPr>
        <w:t>,</w:t>
      </w:r>
      <w:r w:rsidR="00FE7F59">
        <w:rPr>
          <w:rFonts w:ascii="Gotham Book" w:hAnsi="Gotham Book"/>
          <w:sz w:val="23"/>
          <w:szCs w:val="23"/>
          <w:lang w:val="pl-PL"/>
        </w:rPr>
        <w:t xml:space="preserve"> </w:t>
      </w:r>
      <w:r>
        <w:rPr>
          <w:rFonts w:ascii="Gotham Book" w:hAnsi="Gotham Book"/>
          <w:sz w:val="23"/>
          <w:szCs w:val="23"/>
          <w:lang w:val="pl-PL"/>
        </w:rPr>
        <w:t>opowiada nowy cykl „Polskie innowacje”</w:t>
      </w:r>
      <w:r w:rsidRPr="00BA338A">
        <w:rPr>
          <w:rFonts w:ascii="Gotham Book" w:hAnsi="Gotham Book"/>
          <w:sz w:val="23"/>
          <w:szCs w:val="23"/>
          <w:lang w:val="pl-PL"/>
        </w:rPr>
        <w:t>. Każ</w:t>
      </w:r>
      <w:r>
        <w:rPr>
          <w:rFonts w:ascii="Gotham Book" w:hAnsi="Gotham Book"/>
          <w:sz w:val="23"/>
          <w:szCs w:val="23"/>
          <w:lang w:val="pl-PL"/>
        </w:rPr>
        <w:t xml:space="preserve">dy z odcinków skupi się na konkretnym projekcie, </w:t>
      </w:r>
      <w:r>
        <w:rPr>
          <w:rFonts w:ascii="Gotham Book" w:hAnsi="Gotham Book"/>
          <w:sz w:val="23"/>
          <w:szCs w:val="23"/>
          <w:lang w:val="pl-PL"/>
        </w:rPr>
        <w:lastRenderedPageBreak/>
        <w:t>prezentując jednocześnie sposób i zasady finansowania. Ma to zachęcić innych przedsiębiorców do korzystania z programów</w:t>
      </w:r>
      <w:r w:rsidR="00197CB8">
        <w:rPr>
          <w:rFonts w:ascii="Gotham Book" w:hAnsi="Gotham Book"/>
          <w:sz w:val="23"/>
          <w:szCs w:val="23"/>
          <w:lang w:val="pl-PL"/>
        </w:rPr>
        <w:t xml:space="preserve"> </w:t>
      </w:r>
      <w:r w:rsidR="00F64275">
        <w:rPr>
          <w:rFonts w:ascii="Gotham Book" w:hAnsi="Gotham Book"/>
          <w:sz w:val="23"/>
          <w:szCs w:val="23"/>
          <w:lang w:val="pl-PL"/>
        </w:rPr>
        <w:t>unijnych</w:t>
      </w:r>
      <w:r>
        <w:rPr>
          <w:rFonts w:ascii="Gotham Book" w:hAnsi="Gotham Book"/>
          <w:sz w:val="23"/>
          <w:szCs w:val="23"/>
          <w:lang w:val="pl-PL"/>
        </w:rPr>
        <w:t xml:space="preserve">. W kolejnych odcinkach zostaną przedstawione takie rozwiązania, jak: </w:t>
      </w:r>
    </w:p>
    <w:p w14:paraId="303FF897" w14:textId="77777777" w:rsidR="00AC0D06" w:rsidRDefault="00AC0D06" w:rsidP="00AC0D06">
      <w:pPr>
        <w:pStyle w:val="ListParagraph"/>
        <w:numPr>
          <w:ilvl w:val="0"/>
          <w:numId w:val="1"/>
        </w:numPr>
        <w:spacing w:line="360" w:lineRule="auto"/>
        <w:jc w:val="both"/>
        <w:rPr>
          <w:rFonts w:ascii="Gotham Book" w:hAnsi="Gotham Book"/>
          <w:sz w:val="23"/>
          <w:szCs w:val="23"/>
        </w:rPr>
      </w:pPr>
      <w:r w:rsidRPr="00AC0D06">
        <w:rPr>
          <w:rFonts w:ascii="Gotham Book" w:hAnsi="Gotham Book"/>
          <w:b/>
          <w:sz w:val="23"/>
          <w:szCs w:val="23"/>
        </w:rPr>
        <w:t xml:space="preserve">Efneo </w:t>
      </w:r>
      <w:r w:rsidRPr="00AC0D06">
        <w:rPr>
          <w:rFonts w:ascii="Gotham Book" w:hAnsi="Gotham Book"/>
          <w:sz w:val="23"/>
          <w:szCs w:val="23"/>
        </w:rPr>
        <w:t xml:space="preserve">- nowoczesna przerzutka rowerowa, umożliwiająca zmianę biegu podczas postoju; </w:t>
      </w:r>
    </w:p>
    <w:p w14:paraId="2130831D" w14:textId="77777777" w:rsidR="00AC0D06" w:rsidRDefault="00AC0D06" w:rsidP="00AC0D06">
      <w:pPr>
        <w:pStyle w:val="ListParagraph"/>
        <w:numPr>
          <w:ilvl w:val="0"/>
          <w:numId w:val="1"/>
        </w:numPr>
        <w:spacing w:line="360" w:lineRule="auto"/>
        <w:jc w:val="both"/>
        <w:rPr>
          <w:rFonts w:ascii="Gotham Book" w:hAnsi="Gotham Book"/>
          <w:sz w:val="23"/>
          <w:szCs w:val="23"/>
        </w:rPr>
      </w:pPr>
      <w:r w:rsidRPr="00AC0D06">
        <w:rPr>
          <w:rFonts w:ascii="Gotham Book" w:hAnsi="Gotham Book"/>
          <w:b/>
          <w:sz w:val="23"/>
          <w:szCs w:val="23"/>
        </w:rPr>
        <w:t>Tech-Sim</w:t>
      </w:r>
      <w:r w:rsidRPr="00AC0D06">
        <w:rPr>
          <w:rFonts w:ascii="Gotham Book" w:hAnsi="Gotham Book"/>
          <w:sz w:val="23"/>
          <w:szCs w:val="23"/>
        </w:rPr>
        <w:t xml:space="preserve"> - symulatory do nauki latania dronem; </w:t>
      </w:r>
    </w:p>
    <w:p w14:paraId="5D22A33C" w14:textId="77777777" w:rsidR="00AC0D06" w:rsidRDefault="00AC0D06" w:rsidP="00AC0D06">
      <w:pPr>
        <w:pStyle w:val="ListParagraph"/>
        <w:numPr>
          <w:ilvl w:val="0"/>
          <w:numId w:val="1"/>
        </w:numPr>
        <w:spacing w:line="360" w:lineRule="auto"/>
        <w:jc w:val="both"/>
        <w:rPr>
          <w:rFonts w:ascii="Gotham Book" w:hAnsi="Gotham Book"/>
          <w:sz w:val="23"/>
          <w:szCs w:val="23"/>
        </w:rPr>
      </w:pPr>
      <w:r w:rsidRPr="00AC0D06">
        <w:rPr>
          <w:rFonts w:ascii="Gotham Book" w:hAnsi="Gotham Book"/>
          <w:b/>
          <w:sz w:val="23"/>
          <w:szCs w:val="23"/>
        </w:rPr>
        <w:t>ReMy</w:t>
      </w:r>
      <w:r w:rsidRPr="00AC0D06">
        <w:rPr>
          <w:rFonts w:ascii="Gotham Book" w:hAnsi="Gotham Book"/>
          <w:sz w:val="23"/>
          <w:szCs w:val="23"/>
        </w:rPr>
        <w:t xml:space="preserve"> - symulator misji marsjańskiej; </w:t>
      </w:r>
    </w:p>
    <w:p w14:paraId="4092B344" w14:textId="40F24B5D" w:rsidR="00AC0D06" w:rsidRDefault="00AC0D06" w:rsidP="00E52611">
      <w:pPr>
        <w:pStyle w:val="ListParagraph"/>
        <w:numPr>
          <w:ilvl w:val="0"/>
          <w:numId w:val="1"/>
        </w:numPr>
        <w:spacing w:line="360" w:lineRule="auto"/>
        <w:jc w:val="both"/>
        <w:rPr>
          <w:rFonts w:ascii="Gotham Book" w:hAnsi="Gotham Book"/>
          <w:sz w:val="23"/>
          <w:szCs w:val="23"/>
        </w:rPr>
      </w:pPr>
      <w:r w:rsidRPr="00AC0D06">
        <w:rPr>
          <w:rFonts w:ascii="Gotham Book" w:hAnsi="Gotham Book"/>
          <w:sz w:val="23"/>
          <w:szCs w:val="23"/>
        </w:rPr>
        <w:t xml:space="preserve">nowoczesny </w:t>
      </w:r>
      <w:r w:rsidRPr="00AC0D06">
        <w:rPr>
          <w:rFonts w:ascii="Gotham Book" w:hAnsi="Gotham Book"/>
          <w:b/>
          <w:sz w:val="23"/>
          <w:szCs w:val="23"/>
        </w:rPr>
        <w:t>hybrydowy tomograf ultradźwiękowy</w:t>
      </w:r>
      <w:r w:rsidRPr="00AC0D06">
        <w:rPr>
          <w:rFonts w:ascii="Gotham Book" w:hAnsi="Gotham Book"/>
          <w:sz w:val="23"/>
          <w:szCs w:val="23"/>
        </w:rPr>
        <w:t xml:space="preserve"> do diagnostyki piersi</w:t>
      </w:r>
      <w:r w:rsidR="00B80E21">
        <w:rPr>
          <w:rFonts w:ascii="Gotham Book" w:hAnsi="Gotham Book"/>
          <w:sz w:val="23"/>
          <w:szCs w:val="23"/>
        </w:rPr>
        <w:t>;</w:t>
      </w:r>
      <w:r w:rsidRPr="00AC0D06">
        <w:rPr>
          <w:rFonts w:ascii="Gotham Book" w:hAnsi="Gotham Book"/>
          <w:sz w:val="23"/>
          <w:szCs w:val="23"/>
        </w:rPr>
        <w:t xml:space="preserve"> </w:t>
      </w:r>
    </w:p>
    <w:p w14:paraId="62BF025C" w14:textId="4B4CB2C3" w:rsidR="00690B61" w:rsidRPr="00690B61" w:rsidRDefault="00690B61" w:rsidP="00690B61">
      <w:pPr>
        <w:pStyle w:val="ListParagraph"/>
        <w:numPr>
          <w:ilvl w:val="0"/>
          <w:numId w:val="1"/>
        </w:numPr>
        <w:spacing w:line="360" w:lineRule="auto"/>
        <w:jc w:val="both"/>
        <w:rPr>
          <w:rFonts w:ascii="Gotham Book" w:hAnsi="Gotham Book"/>
          <w:sz w:val="23"/>
          <w:szCs w:val="23"/>
        </w:rPr>
      </w:pPr>
      <w:r w:rsidRPr="00690B61">
        <w:rPr>
          <w:rFonts w:ascii="Gotham Book" w:hAnsi="Gotham Book"/>
          <w:b/>
          <w:sz w:val="23"/>
          <w:szCs w:val="23"/>
        </w:rPr>
        <w:t>Delphi</w:t>
      </w:r>
      <w:r w:rsidRPr="00690B61">
        <w:rPr>
          <w:rFonts w:ascii="Gotham Book" w:hAnsi="Gotham Book"/>
          <w:sz w:val="23"/>
          <w:szCs w:val="23"/>
        </w:rPr>
        <w:t xml:space="preserve"> – technologie aktywnego bezpieczeństwa w drodze do autonomicznego samochodu</w:t>
      </w:r>
      <w:r>
        <w:rPr>
          <w:rFonts w:ascii="Gotham Book" w:hAnsi="Gotham Book"/>
          <w:sz w:val="23"/>
          <w:szCs w:val="23"/>
        </w:rPr>
        <w:t>.</w:t>
      </w:r>
      <w:bookmarkStart w:id="0" w:name="_GoBack"/>
      <w:bookmarkEnd w:id="0"/>
    </w:p>
    <w:p w14:paraId="56F41F41" w14:textId="77777777" w:rsidR="00BA338A" w:rsidRPr="00F03EC5" w:rsidRDefault="00BA338A" w:rsidP="00E52611">
      <w:pPr>
        <w:spacing w:line="360" w:lineRule="auto"/>
        <w:jc w:val="both"/>
        <w:rPr>
          <w:rFonts w:ascii="Gotham Book" w:hAnsi="Gotham Book"/>
          <w:sz w:val="23"/>
          <w:szCs w:val="23"/>
          <w:lang w:val="pl-PL"/>
        </w:rPr>
      </w:pPr>
      <w:r w:rsidRPr="00BA338A">
        <w:rPr>
          <w:rFonts w:ascii="Gotham Book" w:hAnsi="Gotham Book"/>
          <w:i/>
          <w:sz w:val="23"/>
          <w:szCs w:val="23"/>
          <w:lang w:val="pl-PL"/>
        </w:rPr>
        <w:t xml:space="preserve">Cykl minidokumentów „Polskie innowacje” jest naturalną </w:t>
      </w:r>
      <w:r w:rsidR="00F03EC5">
        <w:rPr>
          <w:rFonts w:ascii="Gotham Book" w:hAnsi="Gotham Book"/>
          <w:i/>
          <w:sz w:val="23"/>
          <w:szCs w:val="23"/>
          <w:lang w:val="pl-PL"/>
        </w:rPr>
        <w:t xml:space="preserve">kontynuacją </w:t>
      </w:r>
      <w:r w:rsidRPr="00BA338A">
        <w:rPr>
          <w:rFonts w:ascii="Gotham Book" w:hAnsi="Gotham Book"/>
          <w:i/>
          <w:sz w:val="23"/>
          <w:szCs w:val="23"/>
          <w:lang w:val="pl-PL"/>
        </w:rPr>
        <w:t>idei promowania nieszablonowego m</w:t>
      </w:r>
      <w:r w:rsidR="00E507D0">
        <w:rPr>
          <w:rFonts w:ascii="Gotham Book" w:hAnsi="Gotham Book"/>
          <w:i/>
          <w:sz w:val="23"/>
          <w:szCs w:val="23"/>
          <w:lang w:val="pl-PL"/>
        </w:rPr>
        <w:t>yślenia i kreatywnych rozwiązań, która od zawsze przyświecała National Geographic</w:t>
      </w:r>
      <w:r w:rsidR="00F03EC5">
        <w:rPr>
          <w:rFonts w:ascii="Gotham Book" w:hAnsi="Gotham Book"/>
          <w:i/>
          <w:sz w:val="23"/>
          <w:szCs w:val="23"/>
          <w:lang w:val="pl-PL"/>
        </w:rPr>
        <w:t xml:space="preserve"> </w:t>
      </w:r>
      <w:r w:rsidRPr="00F03EC5">
        <w:rPr>
          <w:rFonts w:ascii="Gotham Book" w:hAnsi="Gotham Book"/>
          <w:sz w:val="23"/>
          <w:szCs w:val="23"/>
          <w:lang w:val="pl-PL"/>
        </w:rPr>
        <w:t xml:space="preserve">– </w:t>
      </w:r>
      <w:r w:rsidR="00F03EC5" w:rsidRPr="00F03EC5">
        <w:rPr>
          <w:rFonts w:ascii="Gotham Book" w:hAnsi="Gotham Book"/>
          <w:sz w:val="23"/>
          <w:szCs w:val="23"/>
          <w:lang w:val="pl-PL"/>
        </w:rPr>
        <w:t xml:space="preserve">komentuje cykl Magdalena Strobel, </w:t>
      </w:r>
      <w:r w:rsidR="00F03EC5" w:rsidRPr="00F03EC5">
        <w:rPr>
          <w:rStyle w:val="st"/>
          <w:rFonts w:ascii="Gotham Book" w:hAnsi="Gotham Book"/>
          <w:lang w:val="pl-PL"/>
        </w:rPr>
        <w:t xml:space="preserve">Marketing Director Central Europe w </w:t>
      </w:r>
      <w:r w:rsidR="00F03EC5" w:rsidRPr="00F03EC5">
        <w:rPr>
          <w:rStyle w:val="Emphasis"/>
          <w:rFonts w:ascii="Gotham Book" w:hAnsi="Gotham Book"/>
          <w:i w:val="0"/>
          <w:iCs w:val="0"/>
          <w:lang w:val="pl-PL"/>
        </w:rPr>
        <w:t>FOX Networks Group</w:t>
      </w:r>
      <w:r w:rsidR="00F03EC5">
        <w:rPr>
          <w:rStyle w:val="Emphasis"/>
          <w:rFonts w:ascii="Gotham Book" w:hAnsi="Gotham Book"/>
          <w:i w:val="0"/>
          <w:iCs w:val="0"/>
          <w:lang w:val="pl-PL"/>
        </w:rPr>
        <w:t xml:space="preserve">. </w:t>
      </w:r>
      <w:r w:rsidR="00F03EC5" w:rsidRPr="00BA338A">
        <w:rPr>
          <w:rFonts w:ascii="Gotham Book" w:hAnsi="Gotham Book"/>
          <w:i/>
          <w:sz w:val="23"/>
          <w:szCs w:val="23"/>
          <w:lang w:val="pl-PL"/>
        </w:rPr>
        <w:t xml:space="preserve">Cieszymy się, że </w:t>
      </w:r>
      <w:r w:rsidR="00F03EC5">
        <w:rPr>
          <w:rFonts w:ascii="Gotham Book" w:hAnsi="Gotham Book"/>
          <w:i/>
          <w:sz w:val="23"/>
          <w:szCs w:val="23"/>
          <w:lang w:val="pl-PL"/>
        </w:rPr>
        <w:t>po międzynarodowych superprodukcjach pr</w:t>
      </w:r>
      <w:r w:rsidR="00AC0D06">
        <w:rPr>
          <w:rFonts w:ascii="Gotham Book" w:hAnsi="Gotham Book"/>
          <w:i/>
          <w:sz w:val="23"/>
          <w:szCs w:val="23"/>
          <w:lang w:val="pl-PL"/>
        </w:rPr>
        <w:t>omujących rozwój i innowacyjność</w:t>
      </w:r>
      <w:r w:rsidR="00F03EC5">
        <w:rPr>
          <w:rFonts w:ascii="Gotham Book" w:hAnsi="Gotham Book"/>
          <w:i/>
          <w:sz w:val="23"/>
          <w:szCs w:val="23"/>
          <w:lang w:val="pl-PL"/>
        </w:rPr>
        <w:t>, takich jak „Geniusz”, „Megaodkrycia” czy „Czy czeka nas koniec</w:t>
      </w:r>
      <w:r w:rsidR="00523D77">
        <w:rPr>
          <w:rFonts w:ascii="Gotham Book" w:hAnsi="Gotham Book"/>
          <w:i/>
          <w:sz w:val="23"/>
          <w:szCs w:val="23"/>
          <w:lang w:val="pl-PL"/>
        </w:rPr>
        <w:t>?</w:t>
      </w:r>
      <w:r w:rsidR="00F03EC5">
        <w:rPr>
          <w:rFonts w:ascii="Gotham Book" w:hAnsi="Gotham Book"/>
          <w:i/>
          <w:sz w:val="23"/>
          <w:szCs w:val="23"/>
          <w:lang w:val="pl-PL"/>
        </w:rPr>
        <w:t>”</w:t>
      </w:r>
      <w:r w:rsidR="00DF5155">
        <w:rPr>
          <w:rFonts w:ascii="Gotham Book" w:hAnsi="Gotham Book"/>
          <w:i/>
          <w:sz w:val="23"/>
          <w:szCs w:val="23"/>
          <w:lang w:val="pl-PL"/>
        </w:rPr>
        <w:t>,</w:t>
      </w:r>
      <w:r w:rsidR="00F03EC5">
        <w:rPr>
          <w:rFonts w:ascii="Gotham Book" w:hAnsi="Gotham Book"/>
          <w:i/>
          <w:sz w:val="23"/>
          <w:szCs w:val="23"/>
          <w:lang w:val="pl-PL"/>
        </w:rPr>
        <w:t xml:space="preserve"> możemy pokazać naszym widzom historie sukcesów naszych rodzimych przedsiębiorców</w:t>
      </w:r>
      <w:r w:rsidR="00CA32FD">
        <w:rPr>
          <w:rFonts w:ascii="Gotham Book" w:hAnsi="Gotham Book"/>
          <w:i/>
          <w:sz w:val="23"/>
          <w:szCs w:val="23"/>
          <w:lang w:val="pl-PL"/>
        </w:rPr>
        <w:t xml:space="preserve"> i naszego kraju</w:t>
      </w:r>
      <w:r w:rsidR="00AC0D06">
        <w:rPr>
          <w:rFonts w:ascii="Gotham Book" w:hAnsi="Gotham Book"/>
          <w:i/>
          <w:sz w:val="23"/>
          <w:szCs w:val="23"/>
          <w:lang w:val="pl-PL"/>
        </w:rPr>
        <w:t xml:space="preserve">. „Polskie innowacje” to seria o tym, że Polak potrafi </w:t>
      </w:r>
      <w:r w:rsidR="00AC0D06" w:rsidRPr="00AC0D06">
        <w:rPr>
          <w:rFonts w:ascii="Gotham Book" w:hAnsi="Gotham Book"/>
          <w:sz w:val="23"/>
          <w:szCs w:val="23"/>
          <w:lang w:val="pl-PL"/>
        </w:rPr>
        <w:t>– uzupełnia Magdalena Strobel.</w:t>
      </w:r>
      <w:r w:rsidR="00AC0D06">
        <w:rPr>
          <w:rFonts w:ascii="Gotham Book" w:hAnsi="Gotham Book"/>
          <w:i/>
          <w:sz w:val="23"/>
          <w:szCs w:val="23"/>
          <w:lang w:val="pl-PL"/>
        </w:rPr>
        <w:t xml:space="preserve"> </w:t>
      </w:r>
    </w:p>
    <w:p w14:paraId="6E5FE6F6" w14:textId="77777777" w:rsidR="00E52611" w:rsidRPr="00E52611" w:rsidRDefault="00AD451B" w:rsidP="00E52611">
      <w:pPr>
        <w:spacing w:line="360" w:lineRule="auto"/>
        <w:jc w:val="both"/>
        <w:rPr>
          <w:rFonts w:ascii="Gotham Book" w:hAnsi="Gotham Book"/>
          <w:sz w:val="23"/>
          <w:szCs w:val="23"/>
          <w:lang w:val="pl-PL"/>
        </w:rPr>
      </w:pPr>
      <w:r>
        <w:rPr>
          <w:rFonts w:ascii="Gotham Book" w:hAnsi="Gotham Book"/>
          <w:sz w:val="23"/>
          <w:szCs w:val="23"/>
          <w:lang w:val="pl-PL"/>
        </w:rPr>
        <w:t xml:space="preserve"> </w:t>
      </w:r>
    </w:p>
    <w:p w14:paraId="702C7036" w14:textId="15152F54" w:rsidR="00E55981" w:rsidRPr="00646EA0" w:rsidRDefault="00923F7A" w:rsidP="00646EA0">
      <w:pPr>
        <w:spacing w:line="360" w:lineRule="auto"/>
        <w:jc w:val="both"/>
        <w:rPr>
          <w:rFonts w:ascii="Gotham Book" w:hAnsi="Gotham Book"/>
          <w:b/>
          <w:color w:val="00B050"/>
          <w:sz w:val="23"/>
          <w:szCs w:val="23"/>
          <w:lang w:val="pl-PL"/>
        </w:rPr>
      </w:pPr>
      <w:r w:rsidRPr="003D79E4">
        <w:rPr>
          <w:rFonts w:ascii="Gotham Book" w:hAnsi="Gotham Book"/>
          <w:b/>
          <w:color w:val="00B050"/>
          <w:sz w:val="23"/>
          <w:szCs w:val="23"/>
          <w:lang w:val="pl-PL"/>
        </w:rPr>
        <w:t>„Polskie innowacje” (</w:t>
      </w:r>
      <w:r>
        <w:rPr>
          <w:rFonts w:ascii="Gotham Book" w:hAnsi="Gotham Book"/>
          <w:b/>
          <w:color w:val="00B050"/>
          <w:sz w:val="23"/>
          <w:szCs w:val="23"/>
          <w:lang w:val="pl-PL"/>
        </w:rPr>
        <w:t>5x</w:t>
      </w:r>
      <w:r w:rsidRPr="003D79E4">
        <w:rPr>
          <w:rFonts w:ascii="Gotham Book" w:hAnsi="Gotham Book"/>
          <w:b/>
          <w:color w:val="00B050"/>
          <w:sz w:val="23"/>
          <w:szCs w:val="23"/>
          <w:lang w:val="pl-PL"/>
        </w:rPr>
        <w:t xml:space="preserve">5’) – premiery w </w:t>
      </w:r>
      <w:r>
        <w:rPr>
          <w:rFonts w:ascii="Gotham Book" w:hAnsi="Gotham Book"/>
          <w:b/>
          <w:color w:val="00B050"/>
          <w:sz w:val="23"/>
          <w:szCs w:val="23"/>
          <w:lang w:val="pl-PL"/>
        </w:rPr>
        <w:t>czwartki</w:t>
      </w:r>
      <w:r w:rsidRPr="003D79E4">
        <w:rPr>
          <w:rFonts w:ascii="Gotham Book" w:hAnsi="Gotham Book"/>
          <w:b/>
          <w:color w:val="00B050"/>
          <w:sz w:val="23"/>
          <w:szCs w:val="23"/>
          <w:lang w:val="pl-PL"/>
        </w:rPr>
        <w:t xml:space="preserve"> </w:t>
      </w:r>
      <w:r>
        <w:rPr>
          <w:rFonts w:ascii="Gotham Book" w:hAnsi="Gotham Book"/>
          <w:b/>
          <w:color w:val="00B050"/>
          <w:sz w:val="23"/>
          <w:szCs w:val="23"/>
          <w:lang w:val="pl-PL"/>
        </w:rPr>
        <w:t>od 13 lipca o godz. 17:55</w:t>
      </w:r>
      <w:r w:rsidRPr="003D79E4">
        <w:rPr>
          <w:rFonts w:ascii="Gotham Book" w:hAnsi="Gotham Book"/>
          <w:b/>
          <w:color w:val="00B050"/>
          <w:sz w:val="23"/>
          <w:szCs w:val="23"/>
          <w:lang w:val="pl-PL"/>
        </w:rPr>
        <w:t xml:space="preserve">, powtórki w niedziele </w:t>
      </w:r>
      <w:r w:rsidR="004C6512">
        <w:rPr>
          <w:rFonts w:ascii="Gotham Book" w:hAnsi="Gotham Book"/>
          <w:b/>
          <w:color w:val="00B050"/>
          <w:sz w:val="23"/>
          <w:szCs w:val="23"/>
          <w:lang w:val="pl-PL"/>
        </w:rPr>
        <w:t>od 16 lipca o godz. 21:25</w:t>
      </w:r>
      <w:r w:rsidRPr="003D79E4">
        <w:rPr>
          <w:rFonts w:ascii="Gotham Book" w:hAnsi="Gotham Book"/>
          <w:b/>
          <w:color w:val="00B050"/>
          <w:sz w:val="23"/>
          <w:szCs w:val="23"/>
          <w:lang w:val="pl-PL"/>
        </w:rPr>
        <w:t xml:space="preserve"> na National Geographic.</w:t>
      </w:r>
    </w:p>
    <w:p w14:paraId="73D9C9C4" w14:textId="77777777" w:rsidR="000151C3" w:rsidRPr="00971AC6" w:rsidRDefault="000151C3" w:rsidP="000151C3">
      <w:pPr>
        <w:autoSpaceDE w:val="0"/>
        <w:autoSpaceDN w:val="0"/>
        <w:adjustRightInd w:val="0"/>
        <w:jc w:val="center"/>
        <w:rPr>
          <w:rFonts w:asciiTheme="minorHAnsi" w:eastAsia="Times New Roman" w:hAnsiTheme="minorHAnsi" w:cs="Arial"/>
          <w:color w:val="000000"/>
          <w:lang w:val="pl-PL"/>
        </w:rPr>
      </w:pPr>
      <w:r w:rsidRPr="00971AC6">
        <w:rPr>
          <w:rFonts w:asciiTheme="minorHAnsi" w:eastAsia="Times New Roman" w:hAnsiTheme="minorHAnsi" w:cs="Arial"/>
          <w:color w:val="000000"/>
          <w:lang w:val="pl-PL"/>
        </w:rPr>
        <w:t># # #</w:t>
      </w:r>
    </w:p>
    <w:p w14:paraId="051E51AD" w14:textId="77777777" w:rsidR="009F5B60" w:rsidRPr="00646EA0" w:rsidRDefault="009F5B60" w:rsidP="00F44525">
      <w:pPr>
        <w:autoSpaceDE w:val="0"/>
        <w:autoSpaceDN w:val="0"/>
        <w:adjustRightInd w:val="0"/>
        <w:jc w:val="both"/>
        <w:rPr>
          <w:rStyle w:val="Strong"/>
          <w:rFonts w:ascii="Gotham Light" w:eastAsia="Times New Roman" w:hAnsi="Gotham Light" w:cs="Arial"/>
          <w:color w:val="0A0A0A"/>
          <w:sz w:val="18"/>
          <w:szCs w:val="18"/>
          <w:u w:val="single"/>
          <w:lang w:val="pl-PL"/>
        </w:rPr>
      </w:pPr>
    </w:p>
    <w:p w14:paraId="77301BDB" w14:textId="77777777" w:rsidR="00F44525" w:rsidRPr="00646EA0" w:rsidRDefault="00F44525" w:rsidP="00F44525">
      <w:pPr>
        <w:autoSpaceDE w:val="0"/>
        <w:autoSpaceDN w:val="0"/>
        <w:adjustRightInd w:val="0"/>
        <w:jc w:val="both"/>
        <w:rPr>
          <w:rStyle w:val="Strong"/>
          <w:rFonts w:ascii="Gotham Light" w:eastAsia="Times New Roman" w:hAnsi="Gotham Light" w:cs="Arial"/>
          <w:color w:val="0A0A0A"/>
          <w:sz w:val="18"/>
          <w:szCs w:val="18"/>
          <w:u w:val="single"/>
          <w:lang w:val="pl-PL"/>
        </w:rPr>
      </w:pPr>
      <w:r w:rsidRPr="00646EA0">
        <w:rPr>
          <w:rStyle w:val="Strong"/>
          <w:rFonts w:ascii="Gotham Light" w:eastAsia="Times New Roman" w:hAnsi="Gotham Light" w:cs="Arial"/>
          <w:color w:val="0A0A0A"/>
          <w:sz w:val="18"/>
          <w:szCs w:val="18"/>
          <w:u w:val="single"/>
          <w:lang w:val="pl-PL"/>
        </w:rPr>
        <w:t>O National Geographic Partners LLC</w:t>
      </w:r>
    </w:p>
    <w:p w14:paraId="0BA9A1BD" w14:textId="77777777" w:rsidR="00A5672B" w:rsidRPr="00646EA0" w:rsidRDefault="009F5B60" w:rsidP="00646EA0">
      <w:pPr>
        <w:autoSpaceDE w:val="0"/>
        <w:autoSpaceDN w:val="0"/>
        <w:adjustRightInd w:val="0"/>
        <w:rPr>
          <w:rFonts w:ascii="Gotham Light" w:eastAsia="Times New Roman" w:hAnsi="Gotham Light" w:cs="Arial"/>
          <w:color w:val="FF0000"/>
          <w:sz w:val="18"/>
          <w:szCs w:val="18"/>
          <w:u w:val="single"/>
          <w:lang w:val="pl-PL"/>
        </w:rPr>
      </w:pPr>
      <w:r w:rsidRPr="00646EA0">
        <w:rPr>
          <w:rFonts w:ascii="Gotham Light" w:eastAsia="Times New Roman" w:hAnsi="Gotham Light" w:cs="Arial"/>
          <w:color w:val="0A0A0A"/>
          <w:sz w:val="18"/>
          <w:szCs w:val="18"/>
          <w:lang w:val="pl-PL"/>
        </w:rPr>
        <w:t>National Geographic Partners LLC (NGP) to spółka joint venture założona przez Towarzystwo National Geographic i wytwórnię 21</w:t>
      </w:r>
      <w:r w:rsidRPr="00646EA0">
        <w:rPr>
          <w:rFonts w:ascii="Gotham Light" w:eastAsia="Times New Roman" w:hAnsi="Gotham Light" w:cs="Arial"/>
          <w:color w:val="0A0A0A"/>
          <w:sz w:val="18"/>
          <w:szCs w:val="18"/>
          <w:vertAlign w:val="superscript"/>
          <w:lang w:val="pl-PL"/>
        </w:rPr>
        <w:t>st</w:t>
      </w:r>
      <w:r w:rsidR="00397BAC" w:rsidRPr="00646EA0">
        <w:rPr>
          <w:rFonts w:ascii="Gotham Light" w:eastAsia="Times New Roman" w:hAnsi="Gotham Light" w:cs="Arial"/>
          <w:color w:val="0A0A0A"/>
          <w:sz w:val="18"/>
          <w:szCs w:val="18"/>
          <w:lang w:val="pl-PL"/>
        </w:rPr>
        <w:t xml:space="preserve"> </w:t>
      </w:r>
      <w:r w:rsidRPr="00646EA0">
        <w:rPr>
          <w:rFonts w:ascii="Gotham Light" w:eastAsia="Times New Roman" w:hAnsi="Gotham Light" w:cs="Arial"/>
          <w:color w:val="0A0A0A"/>
          <w:sz w:val="18"/>
          <w:szCs w:val="18"/>
          <w:lang w:val="pl-PL"/>
        </w:rPr>
        <w:t>Century Fox, która produkuje programy popularnonaukowe, przygodowe i podróżnicze oraz zarządza aktywami medialnymi. W portfolio NGP znajdują się międzynarodowe kanały National Geograp</w:t>
      </w:r>
      <w:r w:rsidR="00CF5A70" w:rsidRPr="00646EA0">
        <w:rPr>
          <w:rFonts w:ascii="Gotham Light" w:eastAsia="Times New Roman" w:hAnsi="Gotham Light" w:cs="Arial"/>
          <w:color w:val="0A0A0A"/>
          <w:sz w:val="18"/>
          <w:szCs w:val="18"/>
          <w:lang w:val="pl-PL"/>
        </w:rPr>
        <w:t>hic (National Geographic</w:t>
      </w:r>
      <w:r w:rsidRPr="00646EA0">
        <w:rPr>
          <w:rFonts w:ascii="Gotham Light" w:eastAsia="Times New Roman" w:hAnsi="Gotham Light" w:cs="Arial"/>
          <w:color w:val="0A0A0A"/>
          <w:sz w:val="18"/>
          <w:szCs w:val="18"/>
          <w:lang w:val="pl-PL"/>
        </w:rPr>
        <w:t>, Nat Geo Wild, Nat Geo Mundo, Nat Geo People), należące do National Geographic platformy oraz aktywa medialne, w tym magazyny National Geographic, wytwórnia National Geographic Studios, platformy cyfrowe i społecznościowe, wydawnictwa (książki, mapy, media dziecięce) oraz dodatkowa działalność, która obejmuje turystykę, centra rozrywki, sprzedaż archiwów, katalogów, licencji oraz e-commerce.  Od 18 lat rozwój wiedzy i lepsze poznanie otaczającego nas świata jest misją Towarzystwa National Geographic, które nadal zgłębia nowe tematy, przesuwa granice i poszerza horyzonty swoich widzów i czytelników... docierając każdego miesiąca do ponad 730 milionów ludzi z 171 krajów świata z treściami dostępnymi w 45 wersjach językowych.  NGP przekazuje 27 procent zysków Towarzystwu National Geographic, które jest organizacją pożytku publicznego, aby finansować badania naukowe, nowe odkrycia, projekty dot. ochrony środowiska i edukacji. Więcej informacji na ten temat znajduje się na stronach  natgeotv.com i nationalgeographic.com.</w:t>
      </w:r>
      <w:r w:rsidRPr="00646EA0">
        <w:rPr>
          <w:rFonts w:ascii="Gotham Light" w:eastAsia="Times New Roman" w:hAnsi="Gotham Light" w:cs="Arial"/>
          <w:color w:val="0A0A0A"/>
          <w:sz w:val="18"/>
          <w:szCs w:val="18"/>
          <w:lang w:val="pl-PL"/>
        </w:rPr>
        <w:br/>
      </w:r>
    </w:p>
    <w:p w14:paraId="05AE88D6" w14:textId="77777777" w:rsidR="00A5672B" w:rsidRDefault="00A5672B" w:rsidP="00A5672B">
      <w:pPr>
        <w:pStyle w:val="NoSpacing"/>
        <w:spacing w:line="360" w:lineRule="auto"/>
        <w:rPr>
          <w:rFonts w:ascii="Gotham Book" w:hAnsi="Gotham Book"/>
          <w:sz w:val="18"/>
          <w:szCs w:val="18"/>
          <w:lang w:val="pl-PL"/>
        </w:rPr>
      </w:pPr>
      <w:r>
        <w:rPr>
          <w:rFonts w:ascii="Gotham Book" w:hAnsi="Gotham Book"/>
          <w:sz w:val="18"/>
          <w:szCs w:val="18"/>
          <w:lang w:val="pl-PL"/>
        </w:rPr>
        <w:t xml:space="preserve">KONTAKT: </w:t>
      </w:r>
    </w:p>
    <w:tbl>
      <w:tblPr>
        <w:tblW w:w="0" w:type="auto"/>
        <w:tblLook w:val="04A0" w:firstRow="1" w:lastRow="0" w:firstColumn="1" w:lastColumn="0" w:noHBand="0" w:noVBand="1"/>
      </w:tblPr>
      <w:tblGrid>
        <w:gridCol w:w="4750"/>
        <w:gridCol w:w="4750"/>
      </w:tblGrid>
      <w:tr w:rsidR="00A5672B" w:rsidRPr="00A5672B" w14:paraId="251DFC91" w14:textId="77777777" w:rsidTr="00A5672B">
        <w:tc>
          <w:tcPr>
            <w:tcW w:w="4750" w:type="dxa"/>
            <w:hideMark/>
          </w:tcPr>
          <w:p w14:paraId="13C41D90" w14:textId="77777777" w:rsidR="00A5672B" w:rsidRDefault="00A5672B">
            <w:pPr>
              <w:pStyle w:val="NoSpacing"/>
              <w:spacing w:line="360" w:lineRule="auto"/>
              <w:rPr>
                <w:rFonts w:ascii="Gotham Book" w:hAnsi="Gotham Book"/>
                <w:sz w:val="18"/>
                <w:szCs w:val="18"/>
              </w:rPr>
            </w:pPr>
            <w:r>
              <w:rPr>
                <w:rFonts w:ascii="Gotham Book" w:hAnsi="Gotham Book"/>
                <w:sz w:val="18"/>
                <w:szCs w:val="18"/>
              </w:rPr>
              <w:lastRenderedPageBreak/>
              <w:t>Izabella Siurdyna</w:t>
            </w:r>
          </w:p>
          <w:p w14:paraId="65AECA0B" w14:textId="77777777" w:rsidR="00A5672B" w:rsidRDefault="00A5672B">
            <w:pPr>
              <w:pStyle w:val="NoSpacing"/>
              <w:spacing w:line="360" w:lineRule="auto"/>
              <w:rPr>
                <w:rFonts w:ascii="Gotham Book" w:hAnsi="Gotham Book"/>
                <w:sz w:val="18"/>
                <w:szCs w:val="18"/>
              </w:rPr>
            </w:pPr>
            <w:r>
              <w:rPr>
                <w:rFonts w:ascii="Gotham Book" w:hAnsi="Gotham Book"/>
                <w:sz w:val="18"/>
                <w:szCs w:val="18"/>
              </w:rPr>
              <w:t>PR Manager</w:t>
            </w:r>
          </w:p>
          <w:p w14:paraId="7D89F2B1" w14:textId="77777777" w:rsidR="00A5672B" w:rsidRDefault="00A5672B">
            <w:pPr>
              <w:pStyle w:val="NoSpacing"/>
              <w:spacing w:line="360" w:lineRule="auto"/>
              <w:rPr>
                <w:rFonts w:ascii="Gotham Book" w:hAnsi="Gotham Book"/>
                <w:sz w:val="18"/>
                <w:szCs w:val="18"/>
              </w:rPr>
            </w:pPr>
            <w:r>
              <w:rPr>
                <w:rFonts w:ascii="Gotham Book" w:hAnsi="Gotham Book"/>
                <w:sz w:val="18"/>
                <w:szCs w:val="18"/>
              </w:rPr>
              <w:t>FOX Networks Group</w:t>
            </w:r>
          </w:p>
          <w:p w14:paraId="30306351" w14:textId="77777777" w:rsidR="00A5672B" w:rsidRDefault="00A5672B">
            <w:pPr>
              <w:pStyle w:val="NoSpacing"/>
              <w:spacing w:line="360" w:lineRule="auto"/>
              <w:rPr>
                <w:rFonts w:ascii="Gotham Book" w:hAnsi="Gotham Book"/>
                <w:sz w:val="18"/>
                <w:szCs w:val="18"/>
              </w:rPr>
            </w:pPr>
            <w:r>
              <w:rPr>
                <w:rFonts w:ascii="Gotham Book" w:hAnsi="Gotham Book"/>
                <w:sz w:val="18"/>
                <w:szCs w:val="18"/>
              </w:rPr>
              <w:t>tel</w:t>
            </w:r>
            <w:proofErr w:type="gramStart"/>
            <w:r>
              <w:rPr>
                <w:rFonts w:ascii="Gotham Book" w:hAnsi="Gotham Book"/>
                <w:sz w:val="18"/>
                <w:szCs w:val="18"/>
              </w:rPr>
              <w:t>.(</w:t>
            </w:r>
            <w:proofErr w:type="gramEnd"/>
            <w:r>
              <w:rPr>
                <w:rFonts w:ascii="Gotham Book" w:hAnsi="Gotham Book"/>
                <w:sz w:val="18"/>
                <w:szCs w:val="18"/>
              </w:rPr>
              <w:t xml:space="preserve">+48 22) 378 27 94, tel. </w:t>
            </w:r>
            <w:proofErr w:type="spellStart"/>
            <w:r>
              <w:rPr>
                <w:rFonts w:ascii="Gotham Book" w:hAnsi="Gotham Book"/>
                <w:sz w:val="18"/>
                <w:szCs w:val="18"/>
              </w:rPr>
              <w:t>kom</w:t>
            </w:r>
            <w:proofErr w:type="spellEnd"/>
            <w:r>
              <w:rPr>
                <w:rFonts w:ascii="Gotham Book" w:hAnsi="Gotham Book"/>
                <w:sz w:val="18"/>
                <w:szCs w:val="18"/>
              </w:rPr>
              <w:t>. +48 697 222 296</w:t>
            </w:r>
          </w:p>
          <w:p w14:paraId="4B5EED5F" w14:textId="77777777" w:rsidR="00A5672B" w:rsidRDefault="00A5672B">
            <w:pPr>
              <w:pStyle w:val="NoSpacing"/>
              <w:spacing w:line="360" w:lineRule="auto"/>
              <w:rPr>
                <w:rFonts w:ascii="Gotham Book" w:hAnsi="Gotham Book"/>
                <w:sz w:val="18"/>
                <w:szCs w:val="18"/>
              </w:rPr>
            </w:pPr>
            <w:r>
              <w:rPr>
                <w:rFonts w:ascii="Gotham Book" w:hAnsi="Gotham Book"/>
                <w:sz w:val="18"/>
                <w:szCs w:val="18"/>
              </w:rPr>
              <w:t xml:space="preserve">email: </w:t>
            </w:r>
            <w:hyperlink r:id="rId8" w:history="1">
              <w:r>
                <w:rPr>
                  <w:rStyle w:val="Hyperlink"/>
                  <w:rFonts w:ascii="Gotham Book" w:hAnsi="Gotham Book"/>
                  <w:sz w:val="18"/>
                  <w:szCs w:val="18"/>
                </w:rPr>
                <w:t>izabella.siurdyna@fox.com</w:t>
              </w:r>
            </w:hyperlink>
          </w:p>
        </w:tc>
        <w:tc>
          <w:tcPr>
            <w:tcW w:w="4750" w:type="dxa"/>
            <w:hideMark/>
          </w:tcPr>
          <w:p w14:paraId="13C53247" w14:textId="77777777" w:rsidR="00A5672B" w:rsidRDefault="00A5672B">
            <w:pPr>
              <w:pStyle w:val="NoSpacing"/>
              <w:spacing w:line="360" w:lineRule="auto"/>
              <w:rPr>
                <w:rFonts w:ascii="Gotham Book" w:hAnsi="Gotham Book"/>
                <w:sz w:val="18"/>
                <w:szCs w:val="18"/>
                <w:lang w:val="pl-PL"/>
              </w:rPr>
            </w:pPr>
            <w:r>
              <w:rPr>
                <w:rFonts w:ascii="Gotham Book" w:hAnsi="Gotham Book"/>
                <w:sz w:val="18"/>
                <w:szCs w:val="18"/>
                <w:lang w:val="pl-PL"/>
              </w:rPr>
              <w:t>Agnieszka Pieńczykowska</w:t>
            </w:r>
          </w:p>
          <w:p w14:paraId="0F267C54" w14:textId="77777777" w:rsidR="00A5672B" w:rsidRDefault="00A5672B">
            <w:pPr>
              <w:pStyle w:val="NoSpacing"/>
              <w:spacing w:line="360" w:lineRule="auto"/>
              <w:rPr>
                <w:rFonts w:ascii="Gotham Book" w:hAnsi="Gotham Book"/>
                <w:sz w:val="18"/>
                <w:szCs w:val="18"/>
                <w:lang w:val="pl-PL"/>
              </w:rPr>
            </w:pPr>
            <w:r>
              <w:rPr>
                <w:rFonts w:ascii="Gotham Book" w:hAnsi="Gotham Book"/>
                <w:sz w:val="18"/>
                <w:szCs w:val="18"/>
                <w:lang w:val="pl-PL"/>
              </w:rPr>
              <w:t>Charyzma. Doradcy Komunikacji Biznesowej</w:t>
            </w:r>
          </w:p>
          <w:p w14:paraId="527C4E46" w14:textId="77777777" w:rsidR="00A5672B" w:rsidRDefault="00A5672B">
            <w:pPr>
              <w:pStyle w:val="NoSpacing"/>
              <w:spacing w:line="360" w:lineRule="auto"/>
              <w:rPr>
                <w:rFonts w:ascii="Gotham Book" w:eastAsia="MS Mincho" w:hAnsi="Gotham Book"/>
                <w:noProof/>
                <w:color w:val="1F497D"/>
                <w:sz w:val="18"/>
                <w:szCs w:val="18"/>
                <w:lang w:eastAsia="pl-PL"/>
              </w:rPr>
            </w:pPr>
            <w:proofErr w:type="gramStart"/>
            <w:r>
              <w:rPr>
                <w:rFonts w:ascii="Gotham Book" w:hAnsi="Gotham Book"/>
                <w:sz w:val="18"/>
                <w:szCs w:val="18"/>
              </w:rPr>
              <w:t>tel</w:t>
            </w:r>
            <w:proofErr w:type="gramEnd"/>
            <w:r>
              <w:rPr>
                <w:rFonts w:ascii="Gotham Book" w:hAnsi="Gotham Book"/>
                <w:sz w:val="18"/>
                <w:szCs w:val="18"/>
              </w:rPr>
              <w:t xml:space="preserve">. </w:t>
            </w:r>
            <w:proofErr w:type="spellStart"/>
            <w:r>
              <w:rPr>
                <w:rFonts w:ascii="Gotham Book" w:hAnsi="Gotham Book"/>
                <w:sz w:val="18"/>
                <w:szCs w:val="18"/>
              </w:rPr>
              <w:t>kom</w:t>
            </w:r>
            <w:proofErr w:type="spellEnd"/>
            <w:r>
              <w:rPr>
                <w:rFonts w:ascii="Gotham Book" w:hAnsi="Gotham Book"/>
                <w:sz w:val="18"/>
                <w:szCs w:val="18"/>
              </w:rPr>
              <w:t xml:space="preserve">. </w:t>
            </w:r>
            <w:r>
              <w:rPr>
                <w:rFonts w:ascii="Gotham Book" w:eastAsia="MS Mincho" w:hAnsi="Gotham Book"/>
                <w:noProof/>
                <w:sz w:val="18"/>
                <w:szCs w:val="18"/>
                <w:lang w:eastAsia="pl-PL"/>
              </w:rPr>
              <w:t>+48 533 360 700</w:t>
            </w:r>
            <w:r>
              <w:rPr>
                <w:rFonts w:ascii="Gotham Book" w:eastAsia="MS Mincho" w:hAnsi="Gotham Book"/>
                <w:noProof/>
                <w:color w:val="1F497D"/>
                <w:sz w:val="18"/>
                <w:szCs w:val="18"/>
                <w:lang w:eastAsia="pl-PL"/>
              </w:rPr>
              <w:t xml:space="preserve"> </w:t>
            </w:r>
          </w:p>
          <w:p w14:paraId="05D3B045" w14:textId="77777777" w:rsidR="00A5672B" w:rsidRDefault="00A5672B">
            <w:pPr>
              <w:pStyle w:val="NoSpacing"/>
              <w:spacing w:line="360" w:lineRule="auto"/>
              <w:rPr>
                <w:rFonts w:ascii="Gotham Book" w:eastAsia="MS Mincho" w:hAnsi="Gotham Book"/>
                <w:noProof/>
                <w:color w:val="1F497D"/>
                <w:sz w:val="18"/>
                <w:szCs w:val="18"/>
                <w:lang w:eastAsia="pl-PL"/>
              </w:rPr>
            </w:pPr>
            <w:r>
              <w:rPr>
                <w:rFonts w:ascii="Gotham Book" w:hAnsi="Gotham Book"/>
                <w:sz w:val="18"/>
                <w:szCs w:val="18"/>
              </w:rPr>
              <w:t xml:space="preserve">email: </w:t>
            </w:r>
            <w:hyperlink r:id="rId9" w:history="1">
              <w:r>
                <w:rPr>
                  <w:rStyle w:val="Hyperlink"/>
                  <w:rFonts w:ascii="Gotham Book" w:hAnsi="Gotham Book" w:cs="Arial"/>
                  <w:sz w:val="18"/>
                  <w:szCs w:val="18"/>
                </w:rPr>
                <w:t>a.pienczykowska@twojacharyzma.pl</w:t>
              </w:r>
            </w:hyperlink>
          </w:p>
        </w:tc>
      </w:tr>
    </w:tbl>
    <w:p w14:paraId="0A6F14AE" w14:textId="77777777" w:rsidR="00F44525" w:rsidRPr="00A5672B" w:rsidRDefault="00F44525" w:rsidP="00E81BA0">
      <w:pPr>
        <w:rPr>
          <w:rFonts w:ascii="Gotham Light" w:hAnsi="Gotham Light" w:cs="Arial"/>
          <w:sz w:val="20"/>
          <w:szCs w:val="20"/>
        </w:rPr>
      </w:pPr>
    </w:p>
    <w:sectPr w:rsidR="00F44525" w:rsidRPr="00A5672B" w:rsidSect="000151C3">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3144D" w14:textId="77777777" w:rsidR="00200DE9" w:rsidRDefault="00200DE9" w:rsidP="00AE4B55">
      <w:r>
        <w:separator/>
      </w:r>
    </w:p>
  </w:endnote>
  <w:endnote w:type="continuationSeparator" w:id="0">
    <w:p w14:paraId="6047016F" w14:textId="77777777" w:rsidR="00200DE9" w:rsidRDefault="00200DE9" w:rsidP="00AE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EE"/>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A10000FF" w:usb1="4000005B" w:usb2="00000000" w:usb3="00000000" w:csb0="0000009B" w:csb1="00000000"/>
  </w:font>
  <w:font w:name="Gotham Light">
    <w:altName w:val="Arial"/>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D30E3" w14:textId="77777777" w:rsidR="00200DE9" w:rsidRDefault="00200DE9" w:rsidP="00AE4B55">
      <w:r>
        <w:separator/>
      </w:r>
    </w:p>
  </w:footnote>
  <w:footnote w:type="continuationSeparator" w:id="0">
    <w:p w14:paraId="10D8EBAB" w14:textId="77777777" w:rsidR="00200DE9" w:rsidRDefault="00200DE9" w:rsidP="00AE4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725E" w14:textId="77777777" w:rsidR="00AE4B55" w:rsidRDefault="00AE4B55">
    <w:pPr>
      <w:pStyle w:val="Header"/>
    </w:pPr>
    <w:r w:rsidRPr="00971AC6">
      <w:rPr>
        <w:rFonts w:asciiTheme="minorHAnsi" w:hAnsiTheme="minorHAnsi"/>
        <w:noProof/>
        <w:sz w:val="52"/>
        <w:szCs w:val="52"/>
        <w:lang w:val="pl-PL" w:eastAsia="pl-PL"/>
      </w:rPr>
      <w:drawing>
        <wp:anchor distT="0" distB="0" distL="114300" distR="114300" simplePos="0" relativeHeight="251659264" behindDoc="1" locked="0" layoutInCell="1" allowOverlap="1" wp14:anchorId="19FE4CCF" wp14:editId="4BD56156">
          <wp:simplePos x="0" y="0"/>
          <wp:positionH relativeFrom="column">
            <wp:posOffset>2012950</wp:posOffset>
          </wp:positionH>
          <wp:positionV relativeFrom="paragraph">
            <wp:posOffset>-366945</wp:posOffset>
          </wp:positionV>
          <wp:extent cx="2176272" cy="886968"/>
          <wp:effectExtent l="0" t="0" r="0" b="8890"/>
          <wp:wrapNone/>
          <wp:docPr id="1073741825" name="officeArt object" descr="Macintosh HD:Users:jennd:Desktop:Screen Shot 2016-10-16 at 5.10.06 PM.png"/>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jennd:Desktop:Screen Shot 2016-10-16 at 5.10.06 PM.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76272" cy="88696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745"/>
    <w:multiLevelType w:val="hybridMultilevel"/>
    <w:tmpl w:val="35B00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C2"/>
    <w:rsid w:val="000010AF"/>
    <w:rsid w:val="00006FC7"/>
    <w:rsid w:val="000151C3"/>
    <w:rsid w:val="00065AE5"/>
    <w:rsid w:val="000715C2"/>
    <w:rsid w:val="00084AC8"/>
    <w:rsid w:val="000C5AE0"/>
    <w:rsid w:val="000D42B8"/>
    <w:rsid w:val="000D682C"/>
    <w:rsid w:val="000E4947"/>
    <w:rsid w:val="000F5E1B"/>
    <w:rsid w:val="00104763"/>
    <w:rsid w:val="00107FA9"/>
    <w:rsid w:val="001401FD"/>
    <w:rsid w:val="00147B19"/>
    <w:rsid w:val="001740A9"/>
    <w:rsid w:val="0017592D"/>
    <w:rsid w:val="00190969"/>
    <w:rsid w:val="00197CB8"/>
    <w:rsid w:val="001A0EF7"/>
    <w:rsid w:val="001C5714"/>
    <w:rsid w:val="001D33A4"/>
    <w:rsid w:val="001D7F0C"/>
    <w:rsid w:val="001E4032"/>
    <w:rsid w:val="00200DE9"/>
    <w:rsid w:val="00215532"/>
    <w:rsid w:val="00234960"/>
    <w:rsid w:val="002414A3"/>
    <w:rsid w:val="00262D8C"/>
    <w:rsid w:val="002732AC"/>
    <w:rsid w:val="002C1D35"/>
    <w:rsid w:val="002F132E"/>
    <w:rsid w:val="00307FB6"/>
    <w:rsid w:val="003765EB"/>
    <w:rsid w:val="003772C2"/>
    <w:rsid w:val="00397BAC"/>
    <w:rsid w:val="003D79E4"/>
    <w:rsid w:val="004247FD"/>
    <w:rsid w:val="004279F5"/>
    <w:rsid w:val="00445BF8"/>
    <w:rsid w:val="004659AB"/>
    <w:rsid w:val="00475A81"/>
    <w:rsid w:val="00476651"/>
    <w:rsid w:val="004C6512"/>
    <w:rsid w:val="004F197E"/>
    <w:rsid w:val="00500780"/>
    <w:rsid w:val="005011D8"/>
    <w:rsid w:val="00504692"/>
    <w:rsid w:val="00523D77"/>
    <w:rsid w:val="0052790A"/>
    <w:rsid w:val="005832C3"/>
    <w:rsid w:val="00587544"/>
    <w:rsid w:val="00590804"/>
    <w:rsid w:val="00592421"/>
    <w:rsid w:val="005A4ABD"/>
    <w:rsid w:val="005B34F5"/>
    <w:rsid w:val="005C6074"/>
    <w:rsid w:val="005F47CC"/>
    <w:rsid w:val="005F47D3"/>
    <w:rsid w:val="00612ACE"/>
    <w:rsid w:val="00646EA0"/>
    <w:rsid w:val="00682818"/>
    <w:rsid w:val="00690B61"/>
    <w:rsid w:val="00695045"/>
    <w:rsid w:val="006D470D"/>
    <w:rsid w:val="006D6785"/>
    <w:rsid w:val="006F45CD"/>
    <w:rsid w:val="0070372B"/>
    <w:rsid w:val="00723FA5"/>
    <w:rsid w:val="00765DF8"/>
    <w:rsid w:val="007724FB"/>
    <w:rsid w:val="007912FD"/>
    <w:rsid w:val="007A37DB"/>
    <w:rsid w:val="007C4347"/>
    <w:rsid w:val="007C6276"/>
    <w:rsid w:val="007D0FC8"/>
    <w:rsid w:val="007E0EF1"/>
    <w:rsid w:val="0083209D"/>
    <w:rsid w:val="0084223F"/>
    <w:rsid w:val="00861FF0"/>
    <w:rsid w:val="00874CE7"/>
    <w:rsid w:val="00882052"/>
    <w:rsid w:val="008A4AE9"/>
    <w:rsid w:val="008A6CC9"/>
    <w:rsid w:val="008B7A40"/>
    <w:rsid w:val="008D6D34"/>
    <w:rsid w:val="00900101"/>
    <w:rsid w:val="00923F7A"/>
    <w:rsid w:val="00924292"/>
    <w:rsid w:val="009266EA"/>
    <w:rsid w:val="00971AC6"/>
    <w:rsid w:val="0098385C"/>
    <w:rsid w:val="00994619"/>
    <w:rsid w:val="009977F6"/>
    <w:rsid w:val="009B1B61"/>
    <w:rsid w:val="009E1453"/>
    <w:rsid w:val="009E49AF"/>
    <w:rsid w:val="009F212A"/>
    <w:rsid w:val="009F3D50"/>
    <w:rsid w:val="009F5B60"/>
    <w:rsid w:val="00A0011D"/>
    <w:rsid w:val="00A12F5D"/>
    <w:rsid w:val="00A2448D"/>
    <w:rsid w:val="00A32927"/>
    <w:rsid w:val="00A3365A"/>
    <w:rsid w:val="00A35B08"/>
    <w:rsid w:val="00A43B52"/>
    <w:rsid w:val="00A55133"/>
    <w:rsid w:val="00A5672B"/>
    <w:rsid w:val="00A6328B"/>
    <w:rsid w:val="00A71764"/>
    <w:rsid w:val="00A85AE4"/>
    <w:rsid w:val="00A8697E"/>
    <w:rsid w:val="00AA2519"/>
    <w:rsid w:val="00AB1C08"/>
    <w:rsid w:val="00AB1DF1"/>
    <w:rsid w:val="00AC0D06"/>
    <w:rsid w:val="00AD451B"/>
    <w:rsid w:val="00AE4B55"/>
    <w:rsid w:val="00B0139E"/>
    <w:rsid w:val="00B02689"/>
    <w:rsid w:val="00B06146"/>
    <w:rsid w:val="00B16446"/>
    <w:rsid w:val="00B243C3"/>
    <w:rsid w:val="00B362A0"/>
    <w:rsid w:val="00B36657"/>
    <w:rsid w:val="00B46BC2"/>
    <w:rsid w:val="00B72C05"/>
    <w:rsid w:val="00B80E21"/>
    <w:rsid w:val="00BA338A"/>
    <w:rsid w:val="00BA4CF3"/>
    <w:rsid w:val="00BC48E6"/>
    <w:rsid w:val="00BF2472"/>
    <w:rsid w:val="00C044B7"/>
    <w:rsid w:val="00C15382"/>
    <w:rsid w:val="00C34D40"/>
    <w:rsid w:val="00C3527D"/>
    <w:rsid w:val="00C43B7D"/>
    <w:rsid w:val="00C856C7"/>
    <w:rsid w:val="00CA32FD"/>
    <w:rsid w:val="00CB5EA6"/>
    <w:rsid w:val="00CC1689"/>
    <w:rsid w:val="00CF5A70"/>
    <w:rsid w:val="00CF6E4A"/>
    <w:rsid w:val="00D12221"/>
    <w:rsid w:val="00D2639F"/>
    <w:rsid w:val="00D308C4"/>
    <w:rsid w:val="00D774F9"/>
    <w:rsid w:val="00D97C2F"/>
    <w:rsid w:val="00DB043B"/>
    <w:rsid w:val="00DD19F7"/>
    <w:rsid w:val="00DF5155"/>
    <w:rsid w:val="00E063F4"/>
    <w:rsid w:val="00E11737"/>
    <w:rsid w:val="00E22EBD"/>
    <w:rsid w:val="00E507D0"/>
    <w:rsid w:val="00E52611"/>
    <w:rsid w:val="00E55981"/>
    <w:rsid w:val="00E64B58"/>
    <w:rsid w:val="00E765A0"/>
    <w:rsid w:val="00E81524"/>
    <w:rsid w:val="00E81BA0"/>
    <w:rsid w:val="00E90CE3"/>
    <w:rsid w:val="00E9256A"/>
    <w:rsid w:val="00EA6528"/>
    <w:rsid w:val="00EB242B"/>
    <w:rsid w:val="00EB7C36"/>
    <w:rsid w:val="00ED11E9"/>
    <w:rsid w:val="00ED4DCE"/>
    <w:rsid w:val="00EE2E05"/>
    <w:rsid w:val="00F03EC5"/>
    <w:rsid w:val="00F11D44"/>
    <w:rsid w:val="00F44525"/>
    <w:rsid w:val="00F546D2"/>
    <w:rsid w:val="00F60599"/>
    <w:rsid w:val="00F64275"/>
    <w:rsid w:val="00F717E5"/>
    <w:rsid w:val="00F71FAC"/>
    <w:rsid w:val="00F8719E"/>
    <w:rsid w:val="00FA154B"/>
    <w:rsid w:val="00FE2E8B"/>
    <w:rsid w:val="00FE7F59"/>
    <w:rsid w:val="00FF5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6A93B"/>
  <w15:docId w15:val="{1CECF848-EC06-4473-AB60-EC2B0639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133"/>
    <w:rPr>
      <w:color w:val="0000FF"/>
      <w:u w:val="single"/>
    </w:rPr>
  </w:style>
  <w:style w:type="character" w:styleId="Strong">
    <w:name w:val="Strong"/>
    <w:basedOn w:val="DefaultParagraphFont"/>
    <w:uiPriority w:val="22"/>
    <w:qFormat/>
    <w:rsid w:val="00A55133"/>
    <w:rPr>
      <w:b/>
      <w:bCs/>
    </w:rPr>
  </w:style>
  <w:style w:type="paragraph" w:styleId="PlainText">
    <w:name w:val="Plain Text"/>
    <w:basedOn w:val="Normal"/>
    <w:link w:val="PlainTextChar"/>
    <w:uiPriority w:val="99"/>
    <w:unhideWhenUsed/>
    <w:rsid w:val="00A55133"/>
  </w:style>
  <w:style w:type="character" w:customStyle="1" w:styleId="PlainTextChar">
    <w:name w:val="Plain Text Char"/>
    <w:basedOn w:val="DefaultParagraphFont"/>
    <w:link w:val="PlainText"/>
    <w:uiPriority w:val="99"/>
    <w:rsid w:val="00A55133"/>
    <w:rPr>
      <w:rFonts w:ascii="Calibri" w:hAnsi="Calibri" w:cs="Times New Roman"/>
    </w:rPr>
  </w:style>
  <w:style w:type="paragraph" w:styleId="BalloonText">
    <w:name w:val="Balloon Text"/>
    <w:basedOn w:val="Normal"/>
    <w:link w:val="BalloonTextChar"/>
    <w:uiPriority w:val="99"/>
    <w:semiHidden/>
    <w:unhideWhenUsed/>
    <w:rsid w:val="000E4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947"/>
    <w:rPr>
      <w:rFonts w:ascii="Segoe UI" w:hAnsi="Segoe UI" w:cs="Segoe UI"/>
      <w:sz w:val="18"/>
      <w:szCs w:val="18"/>
    </w:rPr>
  </w:style>
  <w:style w:type="character" w:styleId="CommentReference">
    <w:name w:val="annotation reference"/>
    <w:basedOn w:val="DefaultParagraphFont"/>
    <w:uiPriority w:val="99"/>
    <w:semiHidden/>
    <w:unhideWhenUsed/>
    <w:rsid w:val="00695045"/>
    <w:rPr>
      <w:sz w:val="18"/>
      <w:szCs w:val="18"/>
    </w:rPr>
  </w:style>
  <w:style w:type="paragraph" w:styleId="CommentText">
    <w:name w:val="annotation text"/>
    <w:basedOn w:val="Normal"/>
    <w:link w:val="CommentTextChar"/>
    <w:uiPriority w:val="99"/>
    <w:semiHidden/>
    <w:unhideWhenUsed/>
    <w:rsid w:val="00695045"/>
    <w:rPr>
      <w:sz w:val="24"/>
      <w:szCs w:val="24"/>
    </w:rPr>
  </w:style>
  <w:style w:type="character" w:customStyle="1" w:styleId="CommentTextChar">
    <w:name w:val="Comment Text Char"/>
    <w:basedOn w:val="DefaultParagraphFont"/>
    <w:link w:val="CommentText"/>
    <w:uiPriority w:val="99"/>
    <w:semiHidden/>
    <w:rsid w:val="00695045"/>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695045"/>
    <w:rPr>
      <w:b/>
      <w:bCs/>
      <w:sz w:val="20"/>
      <w:szCs w:val="20"/>
    </w:rPr>
  </w:style>
  <w:style w:type="character" w:customStyle="1" w:styleId="CommentSubjectChar">
    <w:name w:val="Comment Subject Char"/>
    <w:basedOn w:val="CommentTextChar"/>
    <w:link w:val="CommentSubject"/>
    <w:uiPriority w:val="99"/>
    <w:semiHidden/>
    <w:rsid w:val="00695045"/>
    <w:rPr>
      <w:rFonts w:ascii="Calibri" w:hAnsi="Calibri" w:cs="Times New Roman"/>
      <w:b/>
      <w:bCs/>
      <w:sz w:val="20"/>
      <w:szCs w:val="20"/>
    </w:rPr>
  </w:style>
  <w:style w:type="paragraph" w:styleId="NormalWeb">
    <w:name w:val="Normal (Web)"/>
    <w:basedOn w:val="Normal"/>
    <w:uiPriority w:val="99"/>
    <w:semiHidden/>
    <w:unhideWhenUsed/>
    <w:rsid w:val="00C43B7D"/>
    <w:rPr>
      <w:rFonts w:ascii="Times New Roman" w:hAnsi="Times New Roman"/>
      <w:sz w:val="24"/>
      <w:szCs w:val="24"/>
    </w:rPr>
  </w:style>
  <w:style w:type="character" w:customStyle="1" w:styleId="apple-converted-space">
    <w:name w:val="apple-converted-space"/>
    <w:basedOn w:val="DefaultParagraphFont"/>
    <w:rsid w:val="00006FC7"/>
  </w:style>
  <w:style w:type="paragraph" w:styleId="Header">
    <w:name w:val="header"/>
    <w:basedOn w:val="Normal"/>
    <w:link w:val="HeaderChar"/>
    <w:uiPriority w:val="99"/>
    <w:unhideWhenUsed/>
    <w:rsid w:val="00AE4B55"/>
    <w:pPr>
      <w:tabs>
        <w:tab w:val="center" w:pos="4536"/>
        <w:tab w:val="right" w:pos="9072"/>
      </w:tabs>
    </w:pPr>
  </w:style>
  <w:style w:type="character" w:customStyle="1" w:styleId="HeaderChar">
    <w:name w:val="Header Char"/>
    <w:basedOn w:val="DefaultParagraphFont"/>
    <w:link w:val="Header"/>
    <w:uiPriority w:val="99"/>
    <w:rsid w:val="00AE4B55"/>
    <w:rPr>
      <w:rFonts w:ascii="Calibri" w:hAnsi="Calibri" w:cs="Times New Roman"/>
    </w:rPr>
  </w:style>
  <w:style w:type="paragraph" w:styleId="Footer">
    <w:name w:val="footer"/>
    <w:basedOn w:val="Normal"/>
    <w:link w:val="FooterChar"/>
    <w:uiPriority w:val="99"/>
    <w:unhideWhenUsed/>
    <w:rsid w:val="00AE4B55"/>
    <w:pPr>
      <w:tabs>
        <w:tab w:val="center" w:pos="4536"/>
        <w:tab w:val="right" w:pos="9072"/>
      </w:tabs>
    </w:pPr>
  </w:style>
  <w:style w:type="character" w:customStyle="1" w:styleId="FooterChar">
    <w:name w:val="Footer Char"/>
    <w:basedOn w:val="DefaultParagraphFont"/>
    <w:link w:val="Footer"/>
    <w:uiPriority w:val="99"/>
    <w:rsid w:val="00AE4B55"/>
    <w:rPr>
      <w:rFonts w:ascii="Calibri" w:hAnsi="Calibri" w:cs="Times New Roman"/>
    </w:rPr>
  </w:style>
  <w:style w:type="character" w:styleId="FollowedHyperlink">
    <w:name w:val="FollowedHyperlink"/>
    <w:basedOn w:val="DefaultParagraphFont"/>
    <w:uiPriority w:val="99"/>
    <w:semiHidden/>
    <w:unhideWhenUsed/>
    <w:rsid w:val="00AE4B55"/>
    <w:rPr>
      <w:color w:val="954F72" w:themeColor="followedHyperlink"/>
      <w:u w:val="single"/>
    </w:rPr>
  </w:style>
  <w:style w:type="paragraph" w:styleId="NoSpacing">
    <w:name w:val="No Spacing"/>
    <w:uiPriority w:val="1"/>
    <w:qFormat/>
    <w:rsid w:val="00A5672B"/>
    <w:pPr>
      <w:spacing w:after="0" w:line="240" w:lineRule="auto"/>
    </w:pPr>
    <w:rPr>
      <w:rFonts w:ascii="Calibri" w:eastAsia="Times New Roman" w:hAnsi="Calibri" w:cs="Times New Roman"/>
    </w:rPr>
  </w:style>
  <w:style w:type="paragraph" w:styleId="ListParagraph">
    <w:name w:val="List Paragraph"/>
    <w:basedOn w:val="Normal"/>
    <w:uiPriority w:val="34"/>
    <w:qFormat/>
    <w:rsid w:val="00E55981"/>
    <w:pPr>
      <w:ind w:left="720"/>
    </w:pPr>
    <w:rPr>
      <w:lang w:val="pl-PL" w:eastAsia="pl-PL"/>
    </w:rPr>
  </w:style>
  <w:style w:type="character" w:customStyle="1" w:styleId="st">
    <w:name w:val="st"/>
    <w:basedOn w:val="DefaultParagraphFont"/>
    <w:rsid w:val="00F03EC5"/>
  </w:style>
  <w:style w:type="character" w:styleId="Emphasis">
    <w:name w:val="Emphasis"/>
    <w:basedOn w:val="DefaultParagraphFont"/>
    <w:uiPriority w:val="20"/>
    <w:qFormat/>
    <w:rsid w:val="00F03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9049">
      <w:bodyDiv w:val="1"/>
      <w:marLeft w:val="0"/>
      <w:marRight w:val="0"/>
      <w:marTop w:val="0"/>
      <w:marBottom w:val="0"/>
      <w:divBdr>
        <w:top w:val="none" w:sz="0" w:space="0" w:color="auto"/>
        <w:left w:val="none" w:sz="0" w:space="0" w:color="auto"/>
        <w:bottom w:val="none" w:sz="0" w:space="0" w:color="auto"/>
        <w:right w:val="none" w:sz="0" w:space="0" w:color="auto"/>
      </w:divBdr>
    </w:div>
    <w:div w:id="236786065">
      <w:bodyDiv w:val="1"/>
      <w:marLeft w:val="0"/>
      <w:marRight w:val="0"/>
      <w:marTop w:val="0"/>
      <w:marBottom w:val="0"/>
      <w:divBdr>
        <w:top w:val="none" w:sz="0" w:space="0" w:color="auto"/>
        <w:left w:val="none" w:sz="0" w:space="0" w:color="auto"/>
        <w:bottom w:val="none" w:sz="0" w:space="0" w:color="auto"/>
        <w:right w:val="none" w:sz="0" w:space="0" w:color="auto"/>
      </w:divBdr>
    </w:div>
    <w:div w:id="823817051">
      <w:bodyDiv w:val="1"/>
      <w:marLeft w:val="0"/>
      <w:marRight w:val="0"/>
      <w:marTop w:val="0"/>
      <w:marBottom w:val="0"/>
      <w:divBdr>
        <w:top w:val="none" w:sz="0" w:space="0" w:color="auto"/>
        <w:left w:val="none" w:sz="0" w:space="0" w:color="auto"/>
        <w:bottom w:val="none" w:sz="0" w:space="0" w:color="auto"/>
        <w:right w:val="none" w:sz="0" w:space="0" w:color="auto"/>
      </w:divBdr>
    </w:div>
    <w:div w:id="862475978">
      <w:bodyDiv w:val="1"/>
      <w:marLeft w:val="0"/>
      <w:marRight w:val="0"/>
      <w:marTop w:val="0"/>
      <w:marBottom w:val="0"/>
      <w:divBdr>
        <w:top w:val="none" w:sz="0" w:space="0" w:color="auto"/>
        <w:left w:val="none" w:sz="0" w:space="0" w:color="auto"/>
        <w:bottom w:val="none" w:sz="0" w:space="0" w:color="auto"/>
        <w:right w:val="none" w:sz="0" w:space="0" w:color="auto"/>
      </w:divBdr>
    </w:div>
    <w:div w:id="924802575">
      <w:bodyDiv w:val="1"/>
      <w:marLeft w:val="0"/>
      <w:marRight w:val="0"/>
      <w:marTop w:val="0"/>
      <w:marBottom w:val="0"/>
      <w:divBdr>
        <w:top w:val="none" w:sz="0" w:space="0" w:color="auto"/>
        <w:left w:val="none" w:sz="0" w:space="0" w:color="auto"/>
        <w:bottom w:val="none" w:sz="0" w:space="0" w:color="auto"/>
        <w:right w:val="none" w:sz="0" w:space="0" w:color="auto"/>
      </w:divBdr>
    </w:div>
    <w:div w:id="1111435335">
      <w:bodyDiv w:val="1"/>
      <w:marLeft w:val="0"/>
      <w:marRight w:val="0"/>
      <w:marTop w:val="0"/>
      <w:marBottom w:val="0"/>
      <w:divBdr>
        <w:top w:val="none" w:sz="0" w:space="0" w:color="auto"/>
        <w:left w:val="none" w:sz="0" w:space="0" w:color="auto"/>
        <w:bottom w:val="none" w:sz="0" w:space="0" w:color="auto"/>
        <w:right w:val="none" w:sz="0" w:space="0" w:color="auto"/>
      </w:divBdr>
    </w:div>
    <w:div w:id="1247152138">
      <w:bodyDiv w:val="1"/>
      <w:marLeft w:val="0"/>
      <w:marRight w:val="0"/>
      <w:marTop w:val="0"/>
      <w:marBottom w:val="0"/>
      <w:divBdr>
        <w:top w:val="none" w:sz="0" w:space="0" w:color="auto"/>
        <w:left w:val="none" w:sz="0" w:space="0" w:color="auto"/>
        <w:bottom w:val="none" w:sz="0" w:space="0" w:color="auto"/>
        <w:right w:val="none" w:sz="0" w:space="0" w:color="auto"/>
      </w:divBdr>
    </w:div>
    <w:div w:id="1263994997">
      <w:bodyDiv w:val="1"/>
      <w:marLeft w:val="0"/>
      <w:marRight w:val="0"/>
      <w:marTop w:val="0"/>
      <w:marBottom w:val="0"/>
      <w:divBdr>
        <w:top w:val="none" w:sz="0" w:space="0" w:color="auto"/>
        <w:left w:val="none" w:sz="0" w:space="0" w:color="auto"/>
        <w:bottom w:val="none" w:sz="0" w:space="0" w:color="auto"/>
        <w:right w:val="none" w:sz="0" w:space="0" w:color="auto"/>
      </w:divBdr>
    </w:div>
    <w:div w:id="1293635741">
      <w:bodyDiv w:val="1"/>
      <w:marLeft w:val="0"/>
      <w:marRight w:val="0"/>
      <w:marTop w:val="0"/>
      <w:marBottom w:val="0"/>
      <w:divBdr>
        <w:top w:val="none" w:sz="0" w:space="0" w:color="auto"/>
        <w:left w:val="none" w:sz="0" w:space="0" w:color="auto"/>
        <w:bottom w:val="none" w:sz="0" w:space="0" w:color="auto"/>
        <w:right w:val="none" w:sz="0" w:space="0" w:color="auto"/>
      </w:divBdr>
    </w:div>
    <w:div w:id="1296908526">
      <w:bodyDiv w:val="1"/>
      <w:marLeft w:val="0"/>
      <w:marRight w:val="0"/>
      <w:marTop w:val="0"/>
      <w:marBottom w:val="0"/>
      <w:divBdr>
        <w:top w:val="none" w:sz="0" w:space="0" w:color="auto"/>
        <w:left w:val="none" w:sz="0" w:space="0" w:color="auto"/>
        <w:bottom w:val="none" w:sz="0" w:space="0" w:color="auto"/>
        <w:right w:val="none" w:sz="0" w:space="0" w:color="auto"/>
      </w:divBdr>
    </w:div>
    <w:div w:id="1351833137">
      <w:bodyDiv w:val="1"/>
      <w:marLeft w:val="0"/>
      <w:marRight w:val="0"/>
      <w:marTop w:val="0"/>
      <w:marBottom w:val="0"/>
      <w:divBdr>
        <w:top w:val="none" w:sz="0" w:space="0" w:color="auto"/>
        <w:left w:val="none" w:sz="0" w:space="0" w:color="auto"/>
        <w:bottom w:val="none" w:sz="0" w:space="0" w:color="auto"/>
        <w:right w:val="none" w:sz="0" w:space="0" w:color="auto"/>
      </w:divBdr>
    </w:div>
    <w:div w:id="1470171014">
      <w:bodyDiv w:val="1"/>
      <w:marLeft w:val="0"/>
      <w:marRight w:val="0"/>
      <w:marTop w:val="0"/>
      <w:marBottom w:val="0"/>
      <w:divBdr>
        <w:top w:val="none" w:sz="0" w:space="0" w:color="auto"/>
        <w:left w:val="none" w:sz="0" w:space="0" w:color="auto"/>
        <w:bottom w:val="none" w:sz="0" w:space="0" w:color="auto"/>
        <w:right w:val="none" w:sz="0" w:space="0" w:color="auto"/>
      </w:divBdr>
    </w:div>
    <w:div w:id="1529030025">
      <w:bodyDiv w:val="1"/>
      <w:marLeft w:val="0"/>
      <w:marRight w:val="0"/>
      <w:marTop w:val="0"/>
      <w:marBottom w:val="0"/>
      <w:divBdr>
        <w:top w:val="none" w:sz="0" w:space="0" w:color="auto"/>
        <w:left w:val="none" w:sz="0" w:space="0" w:color="auto"/>
        <w:bottom w:val="none" w:sz="0" w:space="0" w:color="auto"/>
        <w:right w:val="none" w:sz="0" w:space="0" w:color="auto"/>
      </w:divBdr>
    </w:div>
    <w:div w:id="1604410508">
      <w:bodyDiv w:val="1"/>
      <w:marLeft w:val="0"/>
      <w:marRight w:val="0"/>
      <w:marTop w:val="0"/>
      <w:marBottom w:val="0"/>
      <w:divBdr>
        <w:top w:val="none" w:sz="0" w:space="0" w:color="auto"/>
        <w:left w:val="none" w:sz="0" w:space="0" w:color="auto"/>
        <w:bottom w:val="none" w:sz="0" w:space="0" w:color="auto"/>
        <w:right w:val="none" w:sz="0" w:space="0" w:color="auto"/>
      </w:divBdr>
    </w:div>
    <w:div w:id="1678536597">
      <w:bodyDiv w:val="1"/>
      <w:marLeft w:val="0"/>
      <w:marRight w:val="0"/>
      <w:marTop w:val="0"/>
      <w:marBottom w:val="0"/>
      <w:divBdr>
        <w:top w:val="none" w:sz="0" w:space="0" w:color="auto"/>
        <w:left w:val="none" w:sz="0" w:space="0" w:color="auto"/>
        <w:bottom w:val="none" w:sz="0" w:space="0" w:color="auto"/>
        <w:right w:val="none" w:sz="0" w:space="0" w:color="auto"/>
      </w:divBdr>
    </w:div>
    <w:div w:id="1688287069">
      <w:bodyDiv w:val="1"/>
      <w:marLeft w:val="0"/>
      <w:marRight w:val="0"/>
      <w:marTop w:val="0"/>
      <w:marBottom w:val="0"/>
      <w:divBdr>
        <w:top w:val="none" w:sz="0" w:space="0" w:color="auto"/>
        <w:left w:val="none" w:sz="0" w:space="0" w:color="auto"/>
        <w:bottom w:val="none" w:sz="0" w:space="0" w:color="auto"/>
        <w:right w:val="none" w:sz="0" w:space="0" w:color="auto"/>
      </w:divBdr>
    </w:div>
    <w:div w:id="1781335500">
      <w:bodyDiv w:val="1"/>
      <w:marLeft w:val="0"/>
      <w:marRight w:val="0"/>
      <w:marTop w:val="0"/>
      <w:marBottom w:val="0"/>
      <w:divBdr>
        <w:top w:val="none" w:sz="0" w:space="0" w:color="auto"/>
        <w:left w:val="none" w:sz="0" w:space="0" w:color="auto"/>
        <w:bottom w:val="none" w:sz="0" w:space="0" w:color="auto"/>
        <w:right w:val="none" w:sz="0" w:space="0" w:color="auto"/>
      </w:divBdr>
    </w:div>
    <w:div w:id="1799571624">
      <w:bodyDiv w:val="1"/>
      <w:marLeft w:val="0"/>
      <w:marRight w:val="0"/>
      <w:marTop w:val="0"/>
      <w:marBottom w:val="0"/>
      <w:divBdr>
        <w:top w:val="none" w:sz="0" w:space="0" w:color="auto"/>
        <w:left w:val="none" w:sz="0" w:space="0" w:color="auto"/>
        <w:bottom w:val="none" w:sz="0" w:space="0" w:color="auto"/>
        <w:right w:val="none" w:sz="0" w:space="0" w:color="auto"/>
      </w:divBdr>
    </w:div>
    <w:div w:id="1847360844">
      <w:bodyDiv w:val="1"/>
      <w:marLeft w:val="0"/>
      <w:marRight w:val="0"/>
      <w:marTop w:val="0"/>
      <w:marBottom w:val="0"/>
      <w:divBdr>
        <w:top w:val="none" w:sz="0" w:space="0" w:color="auto"/>
        <w:left w:val="none" w:sz="0" w:space="0" w:color="auto"/>
        <w:bottom w:val="none" w:sz="0" w:space="0" w:color="auto"/>
        <w:right w:val="none" w:sz="0" w:space="0" w:color="auto"/>
      </w:divBdr>
    </w:div>
    <w:div w:id="1856839630">
      <w:bodyDiv w:val="1"/>
      <w:marLeft w:val="0"/>
      <w:marRight w:val="0"/>
      <w:marTop w:val="0"/>
      <w:marBottom w:val="0"/>
      <w:divBdr>
        <w:top w:val="none" w:sz="0" w:space="0" w:color="auto"/>
        <w:left w:val="none" w:sz="0" w:space="0" w:color="auto"/>
        <w:bottom w:val="none" w:sz="0" w:space="0" w:color="auto"/>
        <w:right w:val="none" w:sz="0" w:space="0" w:color="auto"/>
      </w:divBdr>
    </w:div>
    <w:div w:id="1958366269">
      <w:bodyDiv w:val="1"/>
      <w:marLeft w:val="0"/>
      <w:marRight w:val="0"/>
      <w:marTop w:val="0"/>
      <w:marBottom w:val="0"/>
      <w:divBdr>
        <w:top w:val="none" w:sz="0" w:space="0" w:color="auto"/>
        <w:left w:val="none" w:sz="0" w:space="0" w:color="auto"/>
        <w:bottom w:val="none" w:sz="0" w:space="0" w:color="auto"/>
        <w:right w:val="none" w:sz="0" w:space="0" w:color="auto"/>
      </w:divBdr>
    </w:div>
    <w:div w:id="1960604935">
      <w:bodyDiv w:val="1"/>
      <w:marLeft w:val="0"/>
      <w:marRight w:val="0"/>
      <w:marTop w:val="0"/>
      <w:marBottom w:val="0"/>
      <w:divBdr>
        <w:top w:val="none" w:sz="0" w:space="0" w:color="auto"/>
        <w:left w:val="none" w:sz="0" w:space="0" w:color="auto"/>
        <w:bottom w:val="none" w:sz="0" w:space="0" w:color="auto"/>
        <w:right w:val="none" w:sz="0" w:space="0" w:color="auto"/>
      </w:divBdr>
    </w:div>
    <w:div w:id="1977686473">
      <w:bodyDiv w:val="1"/>
      <w:marLeft w:val="0"/>
      <w:marRight w:val="0"/>
      <w:marTop w:val="0"/>
      <w:marBottom w:val="0"/>
      <w:divBdr>
        <w:top w:val="none" w:sz="0" w:space="0" w:color="auto"/>
        <w:left w:val="none" w:sz="0" w:space="0" w:color="auto"/>
        <w:bottom w:val="none" w:sz="0" w:space="0" w:color="auto"/>
        <w:right w:val="none" w:sz="0" w:space="0" w:color="auto"/>
      </w:divBdr>
    </w:div>
    <w:div w:id="2026125155">
      <w:bodyDiv w:val="1"/>
      <w:marLeft w:val="0"/>
      <w:marRight w:val="0"/>
      <w:marTop w:val="0"/>
      <w:marBottom w:val="0"/>
      <w:divBdr>
        <w:top w:val="none" w:sz="0" w:space="0" w:color="auto"/>
        <w:left w:val="none" w:sz="0" w:space="0" w:color="auto"/>
        <w:bottom w:val="none" w:sz="0" w:space="0" w:color="auto"/>
        <w:right w:val="none" w:sz="0" w:space="0" w:color="auto"/>
      </w:divBdr>
    </w:div>
    <w:div w:id="20476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bella.siurdyna@f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ienczykowska@twojacharyzm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32ADF-66A1-4273-A6E5-0391A9D7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694</Words>
  <Characters>4169</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Fox Networks Group</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Bond</dc:creator>
  <cp:lastModifiedBy>Agnieszka Baran</cp:lastModifiedBy>
  <cp:revision>6</cp:revision>
  <cp:lastPrinted>2017-03-31T23:08:00Z</cp:lastPrinted>
  <dcterms:created xsi:type="dcterms:W3CDTF">2017-06-26T11:17:00Z</dcterms:created>
  <dcterms:modified xsi:type="dcterms:W3CDTF">2017-07-12T11:18:00Z</dcterms:modified>
</cp:coreProperties>
</file>