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116526" w:rsidRDefault="00B075B5" w:rsidP="003818F0">
      <w:pPr>
        <w:jc w:val="both"/>
        <w:rPr>
          <w:b/>
          <w:sz w:val="28"/>
          <w:szCs w:val="28"/>
        </w:rPr>
      </w:pPr>
      <w:r w:rsidRPr="00116526">
        <w:rPr>
          <w:b/>
          <w:sz w:val="28"/>
          <w:szCs w:val="28"/>
        </w:rPr>
        <w:t>Montaż podłogi – jak skrócić czas inwestycji?</w:t>
      </w:r>
    </w:p>
    <w:p w:rsidR="003818F0" w:rsidRDefault="003818F0" w:rsidP="003818F0">
      <w:pPr>
        <w:jc w:val="both"/>
        <w:rPr>
          <w:b/>
        </w:rPr>
      </w:pPr>
      <w:r>
        <w:rPr>
          <w:b/>
        </w:rPr>
        <w:t>Czas to pieniądz – wiedzą to wszyscy. Zarówno inwestorzy prywatni, którym zależy na jak najszybszej możliwości wprowadzenia się do mieszkania, jak i komercyjni, którzy chcą maksymalnie skrócić czas</w:t>
      </w:r>
      <w:r w:rsidR="00116526">
        <w:rPr>
          <w:b/>
        </w:rPr>
        <w:t xml:space="preserve"> na zwrot</w:t>
      </w:r>
      <w:r>
        <w:rPr>
          <w:b/>
        </w:rPr>
        <w:t xml:space="preserve"> z inwestycji. Pewne wymagania trudno jest obejść, ale na szczęście na rynku dostępnych jest kilka kluczowych produktów pomagających przyspieszyć prace związane z montażem posadzek. </w:t>
      </w:r>
    </w:p>
    <w:p w:rsidR="005F338A" w:rsidRPr="00573D00" w:rsidRDefault="00573D00" w:rsidP="003818F0">
      <w:pPr>
        <w:jc w:val="both"/>
      </w:pPr>
      <w:r>
        <w:t xml:space="preserve">O czasie realizacji posadzki decydują trzy podstawowe elementy: gotowość podłoża (jastrychu) do prac montażowych, </w:t>
      </w:r>
      <w:r w:rsidR="00EC4745">
        <w:t>długość trwania samego montażu oraz możliwość użytkowania wykończonej powierzchni. Te elementy różnią się w zależności od wybranej okładziny podłogowej. Uogólniając</w:t>
      </w:r>
      <w:r w:rsidR="00301D90">
        <w:t>,</w:t>
      </w:r>
      <w:r w:rsidR="00EC4745">
        <w:t xml:space="preserve"> możemy przyjąć, że</w:t>
      </w:r>
      <w:r w:rsidR="00735138">
        <w:t xml:space="preserve"> </w:t>
      </w:r>
      <w:r w:rsidR="00EC4745">
        <w:t xml:space="preserve">najszybciej zamontować można posadzkę z tworzywa sztucznego, a najwięcej czasu zabierze ułożenie podłogi drewnianej. </w:t>
      </w:r>
    </w:p>
    <w:p w:rsidR="003818F0" w:rsidRDefault="00A30D65" w:rsidP="003818F0">
      <w:pPr>
        <w:jc w:val="both"/>
        <w:rPr>
          <w:b/>
        </w:rPr>
      </w:pPr>
      <w:r>
        <w:rPr>
          <w:b/>
        </w:rPr>
        <w:t xml:space="preserve">Podłoże </w:t>
      </w:r>
      <w:r w:rsidR="00070ACB">
        <w:rPr>
          <w:b/>
        </w:rPr>
        <w:t xml:space="preserve">gotowe </w:t>
      </w:r>
      <w:r w:rsidR="00D85055">
        <w:rPr>
          <w:b/>
        </w:rPr>
        <w:t>od zaraz</w:t>
      </w:r>
      <w:r>
        <w:rPr>
          <w:b/>
        </w:rPr>
        <w:t>!</w:t>
      </w:r>
    </w:p>
    <w:p w:rsidR="00C5128C" w:rsidRDefault="00C5128C" w:rsidP="003818F0">
      <w:pPr>
        <w:jc w:val="both"/>
      </w:pPr>
      <w:r>
        <w:t>Co do zasady, podłoże</w:t>
      </w:r>
      <w:r w:rsidR="00301D90">
        <w:t>,</w:t>
      </w:r>
      <w:r>
        <w:t xml:space="preserve"> na które mogą być montowane okładziny podłogowe powinno być wytrzymałe, pozbawione rys i spękań, gładkie, równe, czyste i niepylące. Niezwykle istotny jest również poziom wilgotności, zwykle podawany w skali CM</w:t>
      </w:r>
      <w:r w:rsidR="00CB71C9" w:rsidRPr="00B63BD2">
        <w:t>. Jest to związane z przyjętym za normę pomiarem metodą karbidową</w:t>
      </w:r>
      <w:r w:rsidRPr="00B63BD2">
        <w:t>.</w:t>
      </w:r>
      <w:r>
        <w:t xml:space="preserve"> Wilgotność podkładu (jastrychu) cementowego w przypadku montażu podłóg powinna wynosić 2% CM, a w przypadku</w:t>
      </w:r>
      <w:r w:rsidR="00CB71C9">
        <w:t xml:space="preserve"> podkładu z</w:t>
      </w:r>
      <w:r>
        <w:t xml:space="preserve"> ogrzew</w:t>
      </w:r>
      <w:r w:rsidR="00CB71C9">
        <w:t>aniem podłogowym</w:t>
      </w:r>
      <w:r w:rsidR="00735138">
        <w:t xml:space="preserve"> – 1,8</w:t>
      </w:r>
      <w:r>
        <w:t>%</w:t>
      </w:r>
      <w:r w:rsidR="00CB71C9">
        <w:t xml:space="preserve"> CM</w:t>
      </w:r>
      <w:r>
        <w:t>. Jeśli mamy do czynienia z podkładem anhydrytowym (gipsowym) wartości te muszą być znacznie niższe</w:t>
      </w:r>
      <w:r w:rsidR="00735138">
        <w:t xml:space="preserve"> – odpowiednio 0,5%</w:t>
      </w:r>
      <w:r w:rsidR="00CB71C9">
        <w:t xml:space="preserve"> CM</w:t>
      </w:r>
      <w:r w:rsidR="00735138">
        <w:t xml:space="preserve"> i 0,3</w:t>
      </w:r>
      <w:r w:rsidR="0035146A">
        <w:t>% CM.</w:t>
      </w:r>
    </w:p>
    <w:p w:rsidR="00D85055" w:rsidRDefault="00D85055" w:rsidP="003818F0">
      <w:pPr>
        <w:jc w:val="both"/>
      </w:pPr>
      <w:r>
        <w:t>Niestety w realiach budowlanych</w:t>
      </w:r>
      <w:r w:rsidR="003470DB">
        <w:t>, podłoża bardzo często pozostawiają wiele do życzenia. Ich kiepski stan uniemożliwia bezpośrednie podjęcie prac montażowych – prze</w:t>
      </w:r>
      <w:r w:rsidR="00301D90">
        <w:t>d</w:t>
      </w:r>
      <w:r w:rsidR="003470DB">
        <w:t xml:space="preserve"> nimi należy wykonać szereg czynności naprawczych, co przedłuża realizację inwestycji. Na szczęście producenci mas szpachlowych (naprawczych i wyrównujących) starają się wyjść tym problemom naprzeciw. </w:t>
      </w:r>
    </w:p>
    <w:p w:rsidR="003470DB" w:rsidRDefault="003470DB" w:rsidP="003818F0">
      <w:pPr>
        <w:jc w:val="both"/>
        <w:rPr>
          <w:i/>
        </w:rPr>
      </w:pPr>
      <w:r>
        <w:t xml:space="preserve">- </w:t>
      </w:r>
      <w:r>
        <w:rPr>
          <w:i/>
        </w:rPr>
        <w:t>Już od jakiegoś czasu wielu naszych klientów – przedstawicieli firm wykonawczych – poszukiwało na rynku produktów, które pozwalałby na zaoszczę</w:t>
      </w:r>
      <w:r w:rsidR="00B80914">
        <w:rPr>
          <w:i/>
        </w:rPr>
        <w:t>dzenie czasu. To poważna zmiana</w:t>
      </w:r>
      <w:r>
        <w:rPr>
          <w:i/>
        </w:rPr>
        <w:t xml:space="preserve"> w stosunku do lat minionych, kiedy często głównym wyznacznikiem była cena – </w:t>
      </w:r>
      <w:r>
        <w:t xml:space="preserve">mówi Maciej Załęski, doradca techniczny </w:t>
      </w:r>
      <w:r w:rsidR="00CB71C9">
        <w:t>firmy UZIN</w:t>
      </w:r>
      <w:r>
        <w:t xml:space="preserve">. – </w:t>
      </w:r>
      <w:r>
        <w:rPr>
          <w:i/>
        </w:rPr>
        <w:t xml:space="preserve">Obecnie czas wydaje się najcenniejszą walutą. Biorąc pod uwagę ten trend, nasi technolodzy </w:t>
      </w:r>
      <w:r w:rsidR="00B80914">
        <w:rPr>
          <w:i/>
        </w:rPr>
        <w:t>o</w:t>
      </w:r>
      <w:r>
        <w:rPr>
          <w:i/>
        </w:rPr>
        <w:t>pracowali rewolucyjne rozwiązania</w:t>
      </w:r>
      <w:r w:rsidR="000443AA">
        <w:rPr>
          <w:i/>
        </w:rPr>
        <w:t xml:space="preserve">, których celem jest maksymalne skrócenie czasu pomiędzy poszczególnymi etapami realizacji – oczywiście przy zachowaniu najwyższych parametrów jakościowych. </w:t>
      </w:r>
    </w:p>
    <w:p w:rsidR="00DD577E" w:rsidRDefault="00DD577E" w:rsidP="003818F0">
      <w:pPr>
        <w:jc w:val="both"/>
      </w:pPr>
      <w:r>
        <w:t>Produkty, o których wspomina ekspert</w:t>
      </w:r>
      <w:r w:rsidR="00301D90">
        <w:t>,</w:t>
      </w:r>
      <w:r>
        <w:t xml:space="preserve"> pozwalają na oszczędności czasu na poziomie minimum 25%. Przykładem mogą być masy szpachlowe generacji S – UZIN NC 170 LEVELSTAR </w:t>
      </w:r>
      <w:r w:rsidR="00CB71C9">
        <w:t>NEW</w:t>
      </w:r>
      <w:r>
        <w:t xml:space="preserve"> oraz UZIN NC 112 TURBO. Obie pozwalają na rozpoczęcie montażu wykł</w:t>
      </w:r>
      <w:r w:rsidR="00CB71C9">
        <w:t>adziny PVC już po 6 godzinach od</w:t>
      </w:r>
      <w:r>
        <w:t xml:space="preserve"> wylania masy!</w:t>
      </w:r>
    </w:p>
    <w:p w:rsidR="006B3230" w:rsidRDefault="006B3230" w:rsidP="003818F0">
      <w:pPr>
        <w:jc w:val="both"/>
        <w:rPr>
          <w:i/>
        </w:rPr>
      </w:pPr>
      <w:r>
        <w:t xml:space="preserve">- </w:t>
      </w:r>
      <w:r>
        <w:rPr>
          <w:i/>
        </w:rPr>
        <w:t xml:space="preserve">Czas ten jest </w:t>
      </w:r>
      <w:r w:rsidR="00CB71C9">
        <w:rPr>
          <w:i/>
        </w:rPr>
        <w:t xml:space="preserve">oczywiście </w:t>
      </w:r>
      <w:r>
        <w:rPr>
          <w:i/>
        </w:rPr>
        <w:t xml:space="preserve">uzależniony od warunków </w:t>
      </w:r>
      <w:r w:rsidR="00CB71C9">
        <w:rPr>
          <w:i/>
        </w:rPr>
        <w:t>otoczenia</w:t>
      </w:r>
      <w:r>
        <w:rPr>
          <w:i/>
        </w:rPr>
        <w:t xml:space="preserve"> oraz grubości warstwy masy szpachlowej. </w:t>
      </w:r>
      <w:r w:rsidR="00A459D2">
        <w:rPr>
          <w:i/>
        </w:rPr>
        <w:t>Jednak w porównaniu z</w:t>
      </w:r>
      <w:r w:rsidR="00B80914">
        <w:rPr>
          <w:i/>
        </w:rPr>
        <w:t xml:space="preserve"> konkurencyjnymi</w:t>
      </w:r>
      <w:r w:rsidR="00A459D2">
        <w:rPr>
          <w:i/>
        </w:rPr>
        <w:t xml:space="preserve"> masami premium, nasze produkty osiągają wyniki lepsze o</w:t>
      </w:r>
      <w:r w:rsidR="007C0591">
        <w:rPr>
          <w:i/>
        </w:rPr>
        <w:t>d</w:t>
      </w:r>
      <w:r w:rsidR="00A459D2">
        <w:rPr>
          <w:i/>
        </w:rPr>
        <w:t xml:space="preserve"> 9 do nawet 24 godzin!</w:t>
      </w:r>
    </w:p>
    <w:p w:rsidR="00A30D65" w:rsidRDefault="007C0591" w:rsidP="003818F0">
      <w:pPr>
        <w:jc w:val="both"/>
      </w:pPr>
      <w:r>
        <w:t xml:space="preserve">Na inwestycjach, w których krótki czas realizacji jest wręcz wymagany, stosuje się także rozwiązania naprawdę błyskawiczne – </w:t>
      </w:r>
      <w:r>
        <w:rPr>
          <w:i/>
        </w:rPr>
        <w:t>Za dobry przykład może tu posłuż</w:t>
      </w:r>
      <w:r w:rsidR="00B80914">
        <w:rPr>
          <w:i/>
        </w:rPr>
        <w:t xml:space="preserve">yć </w:t>
      </w:r>
      <w:r w:rsidR="00CB71C9">
        <w:rPr>
          <w:i/>
        </w:rPr>
        <w:t>masa UZIN NC 172 BiTurbo, która</w:t>
      </w:r>
      <w:r w:rsidR="00B80914">
        <w:rPr>
          <w:i/>
        </w:rPr>
        <w:t xml:space="preserve"> w </w:t>
      </w:r>
      <w:r>
        <w:rPr>
          <w:i/>
        </w:rPr>
        <w:t>odpowiednich</w:t>
      </w:r>
      <w:r w:rsidR="00B80914">
        <w:rPr>
          <w:i/>
        </w:rPr>
        <w:t xml:space="preserve"> warunkach</w:t>
      </w:r>
      <w:r>
        <w:rPr>
          <w:i/>
        </w:rPr>
        <w:t xml:space="preserve"> osiąga gotowość do układania wykładziny PVC już po... godzinie. Ten </w:t>
      </w:r>
      <w:r>
        <w:rPr>
          <w:i/>
        </w:rPr>
        <w:lastRenderedPageBreak/>
        <w:t>produkt był wykorzystywany m.in. przy remoncie Centralnego Szpitala Kli</w:t>
      </w:r>
      <w:r w:rsidR="00AE3A39">
        <w:rPr>
          <w:i/>
        </w:rPr>
        <w:t>ni</w:t>
      </w:r>
      <w:r w:rsidR="00B80914">
        <w:rPr>
          <w:i/>
        </w:rPr>
        <w:t>cznego przy ul. Banacha w </w:t>
      </w:r>
      <w:r>
        <w:rPr>
          <w:i/>
        </w:rPr>
        <w:t>Warszawie</w:t>
      </w:r>
      <w:r w:rsidR="00AE3A39">
        <w:rPr>
          <w:i/>
        </w:rPr>
        <w:t>, gdzie ułożono 1500 mkw. nowej wykładziny w zaledwie 7 kalendarzowych dni, przy jednoczesnych pracach związanych z wymianą instalacji wentylacyjnej, hydraulicznej i elektrycznej. Wszystko dlatego, że był to maksymalny czas, w którym mógł być wyłączony z użytkowania oddział przed i pooperacyjny. Każdy dzień przestoju takiego oddziału to dla szpitala straty liczone w milionach złotych – na tak długi okres nie wyłączano go od 21 lat!</w:t>
      </w:r>
      <w:r w:rsidR="00AD4E27">
        <w:rPr>
          <w:i/>
        </w:rPr>
        <w:t xml:space="preserve"> – </w:t>
      </w:r>
      <w:r w:rsidR="00AD4E27">
        <w:t xml:space="preserve">wyjaśnia Maciej Załęski. </w:t>
      </w:r>
    </w:p>
    <w:p w:rsidR="0073117B" w:rsidRPr="003E25C5" w:rsidRDefault="0073117B" w:rsidP="003818F0">
      <w:pPr>
        <w:jc w:val="both"/>
      </w:pPr>
      <w:r>
        <w:t>W przypadku nowych,</w:t>
      </w:r>
      <w:r w:rsidR="00B80914">
        <w:t xml:space="preserve"> szybkich mas szpachlowych UZIN</w:t>
      </w:r>
      <w:r>
        <w:t xml:space="preserve"> zaletą jest</w:t>
      </w:r>
      <w:r w:rsidR="00B80914">
        <w:t xml:space="preserve"> także</w:t>
      </w:r>
      <w:r>
        <w:t xml:space="preserve"> gładkość powierzchni, którą otrzymuje się po ich wylaniu. To pozwala zaoszczędzić dodatkowe cenne godziny </w:t>
      </w:r>
      <w:r w:rsidR="00BE2B82" w:rsidRPr="003E25C5">
        <w:t>podczas szlifowania, aplikacja kleju jest dzięki temu</w:t>
      </w:r>
      <w:r w:rsidR="003E25C5">
        <w:t xml:space="preserve"> jest</w:t>
      </w:r>
      <w:r w:rsidR="00BE2B82" w:rsidRPr="003E25C5">
        <w:t xml:space="preserve"> lżejsza</w:t>
      </w:r>
      <w:r w:rsidR="003E25C5">
        <w:t>,</w:t>
      </w:r>
      <w:r w:rsidR="00BE2B82" w:rsidRPr="003E25C5">
        <w:t xml:space="preserve"> a zużycie narzędzi mniejsze</w:t>
      </w:r>
      <w:r w:rsidRPr="003E25C5">
        <w:t xml:space="preserve">. </w:t>
      </w:r>
    </w:p>
    <w:p w:rsidR="00A30D65" w:rsidRDefault="00A30D65" w:rsidP="003818F0">
      <w:pPr>
        <w:jc w:val="both"/>
        <w:rPr>
          <w:b/>
        </w:rPr>
      </w:pPr>
      <w:r>
        <w:rPr>
          <w:b/>
        </w:rPr>
        <w:t>Ekspresowy montaż</w:t>
      </w:r>
    </w:p>
    <w:p w:rsidR="00AD4E27" w:rsidRDefault="002F79C6" w:rsidP="003818F0">
      <w:pPr>
        <w:jc w:val="both"/>
      </w:pPr>
      <w:r>
        <w:t xml:space="preserve">Nie wszystkie okładziny podłogowe da się zamontować bardzo szybko. Tam, gdzie liczy się przede wszystkim czas, zwykle stosuje się wykładziny. Ich montaż jest łatwiejszy niż układanie parkietów. </w:t>
      </w:r>
      <w:r w:rsidR="00257A89">
        <w:t>Może być jednak także jeszcze szybszy.</w:t>
      </w:r>
    </w:p>
    <w:p w:rsidR="00257A89" w:rsidRDefault="00257A89" w:rsidP="003818F0">
      <w:pPr>
        <w:jc w:val="both"/>
      </w:pPr>
      <w:r>
        <w:t xml:space="preserve">Wszystko dzięki tzw. systemom montażowym, które poza oszczędnością czasu, oferują prace niemal bez hałasu oraz brudu. </w:t>
      </w:r>
      <w:r w:rsidR="001A1683">
        <w:t xml:space="preserve">– </w:t>
      </w:r>
      <w:r w:rsidR="001A1683">
        <w:rPr>
          <w:i/>
        </w:rPr>
        <w:t>Technologia Switc</w:t>
      </w:r>
      <w:r w:rsidR="00B80914">
        <w:rPr>
          <w:i/>
        </w:rPr>
        <w:t xml:space="preserve">hTEC i produkty SIGAN </w:t>
      </w:r>
      <w:r w:rsidR="001A1683">
        <w:rPr>
          <w:i/>
        </w:rPr>
        <w:t>sprawdzają się wszędzie tam, gdzie wykładzinę trzeba wymienić szybko i nie spowodować tym remontem dużego zamieszania – np. w salonach, butikach</w:t>
      </w:r>
      <w:r w:rsidR="002A2312">
        <w:rPr>
          <w:i/>
        </w:rPr>
        <w:t xml:space="preserve"> czy restauracjach</w:t>
      </w:r>
      <w:r w:rsidR="001A1683">
        <w:rPr>
          <w:i/>
        </w:rPr>
        <w:t xml:space="preserve"> – </w:t>
      </w:r>
      <w:r w:rsidR="001A1683">
        <w:t xml:space="preserve">mówi ekspert marki UZIN. </w:t>
      </w:r>
    </w:p>
    <w:p w:rsidR="001A1683" w:rsidRPr="001A1683" w:rsidRDefault="001A1683" w:rsidP="003818F0">
      <w:pPr>
        <w:jc w:val="both"/>
        <w:rPr>
          <w:i/>
        </w:rPr>
      </w:pPr>
      <w:r>
        <w:t xml:space="preserve">Technologia, o której mowa, opiera się na tzw. suchym klejeniu przy użyciu folii nośnych. To rozwiązanie można zastosować także na starych, gładkich podłogach bez konieczności ich demontowania. </w:t>
      </w:r>
      <w:r w:rsidR="00B80914">
        <w:t>Po zamontowaniu wykładziny PVC</w:t>
      </w:r>
      <w:r w:rsidR="00CA2A11">
        <w:t xml:space="preserve"> </w:t>
      </w:r>
      <w:r w:rsidR="00B80914">
        <w:t xml:space="preserve">lub </w:t>
      </w:r>
      <w:r w:rsidR="00CA2A11">
        <w:t xml:space="preserve">winylowe (LVT) można natychmiast użytkować i obciążać. </w:t>
      </w:r>
      <w:r w:rsidR="002A2312">
        <w:t xml:space="preserve">Dodatkową zaletą jest prosty demontaż tak ułożonej wykładziny </w:t>
      </w:r>
      <w:r w:rsidR="001A440D">
        <w:t xml:space="preserve">i odzyskanie wcześniejszej podłogi </w:t>
      </w:r>
      <w:r w:rsidR="002A2312">
        <w:t>– folie nośne nie pozostawiają żadnych trudnych do usunięcia śladów. Tak prosty i szybki proces pozwala inwestorom na częstszą wymianę</w:t>
      </w:r>
      <w:r w:rsidR="00B80914">
        <w:t xml:space="preserve"> wykładziny</w:t>
      </w:r>
      <w:r w:rsidR="002A2312">
        <w:t xml:space="preserve"> bez wyłączania dostępności lokali. </w:t>
      </w:r>
      <w:r w:rsidR="00214DE8">
        <w:t xml:space="preserve">To znacznie ułatwia dopasowanie </w:t>
      </w:r>
      <w:r w:rsidR="00B80914">
        <w:t>d</w:t>
      </w:r>
      <w:r w:rsidR="00214DE8">
        <w:t xml:space="preserve">o zmieniających się ciągle trendów w aranżacji wnętrz. </w:t>
      </w:r>
    </w:p>
    <w:p w:rsidR="00A30D65" w:rsidRPr="00A30D65" w:rsidRDefault="00A30D65" w:rsidP="003818F0">
      <w:pPr>
        <w:jc w:val="both"/>
        <w:rPr>
          <w:b/>
        </w:rPr>
      </w:pPr>
      <w:r>
        <w:rPr>
          <w:b/>
        </w:rPr>
        <w:t>Błyskawiczne wykończenie</w:t>
      </w:r>
    </w:p>
    <w:p w:rsidR="003818F0" w:rsidRDefault="00E54C3D" w:rsidP="003818F0">
      <w:pPr>
        <w:jc w:val="both"/>
      </w:pPr>
      <w:r>
        <w:t xml:space="preserve">Ostatnim etapem montażu podłogi jest jej wykończenie. Zabezpieczenie powierzchni nowej podłogi można i należy przeprowadzać nie tylko w  przypadku drewna, ale i wykładzin elastycznych. </w:t>
      </w:r>
      <w:r w:rsidR="00B80914">
        <w:t>Jednak w </w:t>
      </w:r>
      <w:r w:rsidR="006630D9">
        <w:t>przypadku</w:t>
      </w:r>
      <w:r w:rsidR="00735138">
        <w:t xml:space="preserve"> tych pierwszych, zwykle jest on</w:t>
      </w:r>
      <w:r w:rsidR="006630D9">
        <w:t xml:space="preserve">o bardziej czasochłonne. </w:t>
      </w:r>
    </w:p>
    <w:p w:rsidR="006630D9" w:rsidRDefault="006630D9" w:rsidP="003818F0">
      <w:pPr>
        <w:jc w:val="both"/>
        <w:rPr>
          <w:i/>
        </w:rPr>
      </w:pPr>
      <w:r>
        <w:t xml:space="preserve">Również na ten problem producenci chemii posadzkarskiej znaleźli rozwiązanie. – </w:t>
      </w:r>
      <w:r>
        <w:rPr>
          <w:i/>
        </w:rPr>
        <w:t xml:space="preserve">Najpopularniejsze rodzaje zabezpieczeń podłóg drewnianych to </w:t>
      </w:r>
      <w:r w:rsidR="00696554">
        <w:rPr>
          <w:i/>
        </w:rPr>
        <w:t xml:space="preserve">lakierowanie i olejowanie. W przypadku lakierowania standardowe produkty pozwalają na </w:t>
      </w:r>
      <w:r w:rsidR="001930FD">
        <w:rPr>
          <w:i/>
        </w:rPr>
        <w:t>pełne obciążenie</w:t>
      </w:r>
      <w:r w:rsidR="00696554">
        <w:rPr>
          <w:i/>
        </w:rPr>
        <w:t xml:space="preserve"> podłogi po kilkunastu dniach, a po zabezpieczeniu powierzchni </w:t>
      </w:r>
      <w:r w:rsidR="001930FD">
        <w:rPr>
          <w:i/>
        </w:rPr>
        <w:t xml:space="preserve">tradycyjnymi olejami </w:t>
      </w:r>
      <w:r w:rsidR="00696554">
        <w:rPr>
          <w:i/>
        </w:rPr>
        <w:t xml:space="preserve"> musimy poczekać zwykle </w:t>
      </w:r>
      <w:r w:rsidR="001930FD">
        <w:rPr>
          <w:i/>
        </w:rPr>
        <w:t>około tygodnia</w:t>
      </w:r>
      <w:r w:rsidR="00696554">
        <w:rPr>
          <w:i/>
        </w:rPr>
        <w:t xml:space="preserve"> – </w:t>
      </w:r>
      <w:r w:rsidR="00696554">
        <w:t xml:space="preserve">wyjaśnia </w:t>
      </w:r>
      <w:r w:rsidR="003E25C5">
        <w:t>Dariusz Turski, manager marki PALLMANN</w:t>
      </w:r>
      <w:r w:rsidR="00696554">
        <w:t xml:space="preserve">. </w:t>
      </w:r>
      <w:r w:rsidR="00CC5D0C">
        <w:t xml:space="preserve">– </w:t>
      </w:r>
      <w:r w:rsidR="00237946">
        <w:rPr>
          <w:i/>
        </w:rPr>
        <w:t>Wcześniejsze</w:t>
      </w:r>
      <w:r w:rsidR="00553D03">
        <w:rPr>
          <w:i/>
        </w:rPr>
        <w:t>,</w:t>
      </w:r>
      <w:r w:rsidR="00237946">
        <w:rPr>
          <w:i/>
        </w:rPr>
        <w:t xml:space="preserve"> intensywne użytkowanie</w:t>
      </w:r>
      <w:r w:rsidR="00CC5D0C">
        <w:rPr>
          <w:i/>
        </w:rPr>
        <w:t xml:space="preserve"> </w:t>
      </w:r>
      <w:r w:rsidR="00553D03">
        <w:rPr>
          <w:i/>
        </w:rPr>
        <w:t>może doprowadzić do trwałych uszkodzeń oraz niepożądanych</w:t>
      </w:r>
      <w:r w:rsidR="00CC5D0C">
        <w:rPr>
          <w:i/>
        </w:rPr>
        <w:t xml:space="preserve"> efekt</w:t>
      </w:r>
      <w:r w:rsidR="00553D03">
        <w:rPr>
          <w:i/>
        </w:rPr>
        <w:t>ów</w:t>
      </w:r>
      <w:r w:rsidR="00B80914">
        <w:rPr>
          <w:i/>
        </w:rPr>
        <w:t xml:space="preserve"> wizualn</w:t>
      </w:r>
      <w:r w:rsidR="00553D03">
        <w:rPr>
          <w:i/>
        </w:rPr>
        <w:t>ych</w:t>
      </w:r>
      <w:r w:rsidR="00CC5D0C">
        <w:rPr>
          <w:i/>
        </w:rPr>
        <w:t xml:space="preserve">. Dlatego przy </w:t>
      </w:r>
      <w:r w:rsidR="00E74E63">
        <w:rPr>
          <w:i/>
        </w:rPr>
        <w:t>dużej presji czasowej</w:t>
      </w:r>
      <w:r w:rsidR="00CC5D0C">
        <w:rPr>
          <w:i/>
        </w:rPr>
        <w:t xml:space="preserve">, warto postawić na dedykowane szybkie rozwiązania. </w:t>
      </w:r>
    </w:p>
    <w:p w:rsidR="00CC5D0C" w:rsidRDefault="004A77C3" w:rsidP="003818F0">
      <w:pPr>
        <w:jc w:val="both"/>
        <w:rPr>
          <w:i/>
        </w:rPr>
      </w:pPr>
      <w:r>
        <w:t>Wśród olejó</w:t>
      </w:r>
      <w:r w:rsidR="00CC5D0C">
        <w:t>w wyróżnia się PALLMANN MAGIC OIL 2K. Nieograniczona eksploatacja podłogi nim wykończonej jest bowiem możliwa już po 24 godzinach.</w:t>
      </w:r>
      <w:r w:rsidR="00E74E63">
        <w:t xml:space="preserve"> Jest to </w:t>
      </w:r>
      <w:r>
        <w:t>produkt</w:t>
      </w:r>
      <w:r w:rsidR="00E74E63">
        <w:t xml:space="preserve"> przeznaczony do zabezpieczenia miejsc, które będą szczególnie</w:t>
      </w:r>
      <w:r w:rsidR="00B80914">
        <w:t xml:space="preserve"> intensywnie</w:t>
      </w:r>
      <w:r w:rsidR="00E74E63">
        <w:t xml:space="preserve"> użytkowane</w:t>
      </w:r>
      <w:r w:rsidR="00B80914">
        <w:t>.</w:t>
      </w:r>
      <w:r w:rsidR="00E74E63">
        <w:t xml:space="preserve"> – </w:t>
      </w:r>
      <w:r w:rsidR="00E74E63">
        <w:rPr>
          <w:i/>
        </w:rPr>
        <w:t xml:space="preserve">To rozwiązanie </w:t>
      </w:r>
      <w:r w:rsidR="00E74E63">
        <w:rPr>
          <w:i/>
        </w:rPr>
        <w:lastRenderedPageBreak/>
        <w:t xml:space="preserve">zastosowano m.in. podczas renowacji zabytkowego Pałacu w Jędrzychowicach. Niszczejący budynek znalazł swojego inwestora i rozpoczęto prace pod nadzorem wrocławskiego konserwatora zabytków. Czas na montaż nowego pakietu był bardzo ograniczony. W odświeżonych salach pałacu zaplanowano już bowiem wesele. </w:t>
      </w:r>
      <w:r w:rsidR="00814CAC">
        <w:rPr>
          <w:i/>
        </w:rPr>
        <w:t xml:space="preserve">Szybkie utwardzenie </w:t>
      </w:r>
      <w:r w:rsidR="0081176F">
        <w:rPr>
          <w:i/>
        </w:rPr>
        <w:t>Magic Oil 2K</w:t>
      </w:r>
      <w:r w:rsidR="00814CAC">
        <w:rPr>
          <w:i/>
        </w:rPr>
        <w:t xml:space="preserve"> pozwoliło na organizację hucznej imprezy zaledwie dwa dni po odbiorze podłogi!</w:t>
      </w:r>
    </w:p>
    <w:p w:rsidR="00814CAC" w:rsidRDefault="00814CAC" w:rsidP="003818F0">
      <w:pPr>
        <w:jc w:val="both"/>
      </w:pPr>
      <w:r>
        <w:t xml:space="preserve">Lakier zabezpieczający powierzchnię </w:t>
      </w:r>
      <w:r w:rsidR="0081176F">
        <w:t>podłóg drewnianych</w:t>
      </w:r>
      <w:r>
        <w:t xml:space="preserve"> standardowo schnie jeszcze dłużej niż typowe olejowoski. Dlatego coraz większym zainteresowaniem cieszy się technologia utwardzania promieniami UV. System PALLMANN X-LIGHT pozwala na użytkowanie podłogi lakierowanej niemal natychmiast po zakończeniu jej utwardzania – już po ok. 12 godzinach. </w:t>
      </w:r>
    </w:p>
    <w:p w:rsidR="00814CAC" w:rsidRDefault="00814CAC" w:rsidP="003818F0">
      <w:pPr>
        <w:jc w:val="both"/>
        <w:rPr>
          <w:i/>
        </w:rPr>
      </w:pPr>
      <w:r>
        <w:t>-</w:t>
      </w:r>
      <w:r>
        <w:rPr>
          <w:i/>
        </w:rPr>
        <w:t xml:space="preserve">  System ten skł</w:t>
      </w:r>
      <w:r w:rsidR="00F85A83">
        <w:rPr>
          <w:i/>
        </w:rPr>
        <w:t>ada się z lakieru</w:t>
      </w:r>
      <w:r>
        <w:rPr>
          <w:i/>
        </w:rPr>
        <w:t xml:space="preserve"> podkładow</w:t>
      </w:r>
      <w:r w:rsidR="00F85A83">
        <w:rPr>
          <w:i/>
        </w:rPr>
        <w:t>ego</w:t>
      </w:r>
      <w:r>
        <w:rPr>
          <w:i/>
        </w:rPr>
        <w:t>, nawierzchniow</w:t>
      </w:r>
      <w:r w:rsidR="00F85A83">
        <w:rPr>
          <w:i/>
        </w:rPr>
        <w:t>ego</w:t>
      </w:r>
      <w:r>
        <w:rPr>
          <w:i/>
        </w:rPr>
        <w:t xml:space="preserve"> oraz sam</w:t>
      </w:r>
      <w:r w:rsidR="00FF1FA5">
        <w:rPr>
          <w:i/>
        </w:rPr>
        <w:t>obieżnej maszyny do utwardzania powierzchni</w:t>
      </w:r>
      <w:r>
        <w:rPr>
          <w:i/>
        </w:rPr>
        <w:t xml:space="preserve"> promieniami UV – </w:t>
      </w:r>
      <w:r>
        <w:t xml:space="preserve">mówi </w:t>
      </w:r>
      <w:r w:rsidR="003E25C5">
        <w:t>Dariusz Turski</w:t>
      </w:r>
      <w:r>
        <w:t xml:space="preserve">. – </w:t>
      </w:r>
      <w:r>
        <w:rPr>
          <w:i/>
        </w:rPr>
        <w:t xml:space="preserve">To ta sama technologia, którą stosuje się do utwardzania wypełnień w stomatologii. </w:t>
      </w:r>
      <w:r w:rsidR="00A31C51">
        <w:rPr>
          <w:i/>
        </w:rPr>
        <w:t xml:space="preserve">Ostatnio rozwiązanie to sprawdziło się w </w:t>
      </w:r>
      <w:r w:rsidR="00CC5D60">
        <w:rPr>
          <w:i/>
        </w:rPr>
        <w:t>praskim hotelu IMPERIAL</w:t>
      </w:r>
      <w:r w:rsidR="00A31C51">
        <w:rPr>
          <w:i/>
        </w:rPr>
        <w:t xml:space="preserve"> – wieczorem</w:t>
      </w:r>
      <w:r w:rsidR="00CC5D60">
        <w:rPr>
          <w:i/>
        </w:rPr>
        <w:t xml:space="preserve"> rozpoczęto lakierowanie</w:t>
      </w:r>
      <w:r w:rsidR="00A31C51">
        <w:rPr>
          <w:i/>
        </w:rPr>
        <w:t xml:space="preserve">, a rano obiekt był już użytkowany. </w:t>
      </w:r>
      <w:bookmarkStart w:id="0" w:name="_GoBack"/>
      <w:bookmarkEnd w:id="0"/>
    </w:p>
    <w:p w:rsidR="00A31C51" w:rsidRPr="00814CAC" w:rsidRDefault="00A31C51" w:rsidP="003818F0">
      <w:pPr>
        <w:jc w:val="both"/>
        <w:rPr>
          <w:i/>
        </w:rPr>
      </w:pPr>
    </w:p>
    <w:p w:rsidR="00B075B5" w:rsidRDefault="00B075B5" w:rsidP="003818F0">
      <w:pPr>
        <w:jc w:val="both"/>
      </w:pPr>
    </w:p>
    <w:sectPr w:rsidR="00B075B5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075B5"/>
    <w:rsid w:val="00024998"/>
    <w:rsid w:val="000443AA"/>
    <w:rsid w:val="00070ACB"/>
    <w:rsid w:val="00116526"/>
    <w:rsid w:val="001930FD"/>
    <w:rsid w:val="001A1683"/>
    <w:rsid w:val="001A440D"/>
    <w:rsid w:val="001C3700"/>
    <w:rsid w:val="00214DE8"/>
    <w:rsid w:val="00237946"/>
    <w:rsid w:val="0025405A"/>
    <w:rsid w:val="00257A89"/>
    <w:rsid w:val="002A2312"/>
    <w:rsid w:val="002F79C6"/>
    <w:rsid w:val="00301D90"/>
    <w:rsid w:val="00324460"/>
    <w:rsid w:val="003470DB"/>
    <w:rsid w:val="0035146A"/>
    <w:rsid w:val="003756DC"/>
    <w:rsid w:val="003818F0"/>
    <w:rsid w:val="00385322"/>
    <w:rsid w:val="003E25C5"/>
    <w:rsid w:val="00444482"/>
    <w:rsid w:val="004520ED"/>
    <w:rsid w:val="00455F18"/>
    <w:rsid w:val="004A77C3"/>
    <w:rsid w:val="00553D03"/>
    <w:rsid w:val="00573D00"/>
    <w:rsid w:val="005F338A"/>
    <w:rsid w:val="00610C85"/>
    <w:rsid w:val="006479A7"/>
    <w:rsid w:val="006553B8"/>
    <w:rsid w:val="006630D9"/>
    <w:rsid w:val="00696554"/>
    <w:rsid w:val="006B3230"/>
    <w:rsid w:val="0073117B"/>
    <w:rsid w:val="00735138"/>
    <w:rsid w:val="007C0591"/>
    <w:rsid w:val="0081176F"/>
    <w:rsid w:val="00814CAC"/>
    <w:rsid w:val="00A30D65"/>
    <w:rsid w:val="00A31C51"/>
    <w:rsid w:val="00A459D2"/>
    <w:rsid w:val="00AD4E27"/>
    <w:rsid w:val="00AE3A39"/>
    <w:rsid w:val="00B075B5"/>
    <w:rsid w:val="00B63BD2"/>
    <w:rsid w:val="00B80914"/>
    <w:rsid w:val="00BE2B82"/>
    <w:rsid w:val="00C5128C"/>
    <w:rsid w:val="00CA14C9"/>
    <w:rsid w:val="00CA2A11"/>
    <w:rsid w:val="00CB71C9"/>
    <w:rsid w:val="00CC5D0C"/>
    <w:rsid w:val="00CC5D60"/>
    <w:rsid w:val="00D61357"/>
    <w:rsid w:val="00D83DE1"/>
    <w:rsid w:val="00D85055"/>
    <w:rsid w:val="00DA0F35"/>
    <w:rsid w:val="00DD577E"/>
    <w:rsid w:val="00E54C3D"/>
    <w:rsid w:val="00E74E63"/>
    <w:rsid w:val="00EC4745"/>
    <w:rsid w:val="00ED273D"/>
    <w:rsid w:val="00F85A83"/>
    <w:rsid w:val="00FA7D38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2017-07-14T13:57:00Z</dcterms:created>
  <dcterms:modified xsi:type="dcterms:W3CDTF">2017-07-14T13:57:00Z</dcterms:modified>
</cp:coreProperties>
</file>