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7E7488" w:rsidRDefault="00C51E24">
      <w:pPr>
        <w:rPr>
          <w:lang w:val="pl-PL"/>
        </w:rPr>
      </w:pPr>
      <w:r w:rsidRPr="007E7488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65B90D5D" wp14:editId="07429EE0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7E7488" w:rsidRDefault="006C611B">
      <w:pPr>
        <w:rPr>
          <w:lang w:val="pl-PL"/>
        </w:rPr>
      </w:pPr>
    </w:p>
    <w:p w:rsidR="006C611B" w:rsidRPr="007E7488" w:rsidRDefault="006C611B" w:rsidP="006C611B">
      <w:pPr>
        <w:jc w:val="right"/>
        <w:rPr>
          <w:lang w:val="pl-PL"/>
        </w:rPr>
      </w:pPr>
    </w:p>
    <w:p w:rsidR="00C51E24" w:rsidRPr="007E7488" w:rsidRDefault="00C51E24" w:rsidP="006C611B">
      <w:pPr>
        <w:jc w:val="right"/>
        <w:rPr>
          <w:lang w:val="pl-PL"/>
        </w:rPr>
      </w:pPr>
    </w:p>
    <w:p w:rsidR="00C51E24" w:rsidRPr="007E7488" w:rsidRDefault="00C51E24" w:rsidP="006C611B">
      <w:pPr>
        <w:jc w:val="right"/>
        <w:rPr>
          <w:lang w:val="pl-PL"/>
        </w:rPr>
      </w:pPr>
    </w:p>
    <w:p w:rsidR="00C51E24" w:rsidRPr="007E7488" w:rsidRDefault="00C51E24" w:rsidP="006C611B">
      <w:pPr>
        <w:jc w:val="right"/>
        <w:rPr>
          <w:lang w:val="pl-PL"/>
        </w:rPr>
      </w:pPr>
    </w:p>
    <w:p w:rsidR="00956992" w:rsidRPr="007E7488" w:rsidRDefault="00956992" w:rsidP="00956992">
      <w:pPr>
        <w:rPr>
          <w:sz w:val="10"/>
          <w:szCs w:val="10"/>
          <w:lang w:val="pl-PL"/>
        </w:rPr>
      </w:pPr>
    </w:p>
    <w:p w:rsidR="00355C00" w:rsidRPr="007E7488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7E7488" w:rsidRPr="007E7488" w:rsidRDefault="007E7488" w:rsidP="007E7488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E7488">
        <w:rPr>
          <w:rFonts w:ascii="Tahoma" w:hAnsi="Tahoma" w:cs="Tahoma"/>
          <w:sz w:val="16"/>
          <w:szCs w:val="16"/>
          <w:lang w:val="pl-PL"/>
        </w:rPr>
        <w:t>14 czerwca 2016</w:t>
      </w:r>
    </w:p>
    <w:p w:rsidR="007E7488" w:rsidRPr="007E7488" w:rsidRDefault="007E7488" w:rsidP="007E7488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7E7488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7E7488" w:rsidRPr="007E7488" w:rsidRDefault="007E7488" w:rsidP="007E7488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center"/>
        <w:rPr>
          <w:rFonts w:ascii="Tahoma" w:hAnsi="Tahoma" w:cs="Tahoma"/>
          <w:b/>
          <w:sz w:val="28"/>
          <w:szCs w:val="28"/>
          <w:lang w:val="pl-PL"/>
        </w:rPr>
      </w:pPr>
      <w:bookmarkStart w:id="0" w:name="_GoBack"/>
      <w:r w:rsidRPr="007E7488">
        <w:rPr>
          <w:rFonts w:ascii="Tahoma" w:hAnsi="Tahoma" w:cs="Tahoma"/>
          <w:b/>
          <w:sz w:val="28"/>
          <w:szCs w:val="28"/>
          <w:lang w:val="pl-PL"/>
        </w:rPr>
        <w:t>Powstaną nowe miejsca przyjazne dzieciom i ich rodzicom</w:t>
      </w:r>
    </w:p>
    <w:bookmarkEnd w:id="0"/>
    <w:p w:rsidR="007E7488" w:rsidRPr="007E7488" w:rsidRDefault="007E7488" w:rsidP="007E7488">
      <w:pPr>
        <w:spacing w:after="0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E7488">
        <w:rPr>
          <w:rFonts w:ascii="Tahoma" w:hAnsi="Tahoma" w:cs="Tahoma"/>
          <w:b/>
          <w:sz w:val="24"/>
          <w:szCs w:val="24"/>
          <w:lang w:val="pl-PL"/>
        </w:rPr>
        <w:t xml:space="preserve">Ogłaszamy 10 laureatów 4. edycji konkursu Fundacji </w:t>
      </w:r>
      <w:proofErr w:type="spellStart"/>
      <w:r w:rsidRPr="007E7488">
        <w:rPr>
          <w:rFonts w:ascii="Tahoma" w:hAnsi="Tahoma" w:cs="Tahoma"/>
          <w:b/>
          <w:sz w:val="24"/>
          <w:szCs w:val="24"/>
          <w:lang w:val="pl-PL"/>
        </w:rPr>
        <w:t>Aviva</w:t>
      </w:r>
      <w:proofErr w:type="spellEnd"/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7488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ważne”, zorganizowany przez Fundację </w:t>
      </w:r>
      <w:proofErr w:type="spellStart"/>
      <w:r w:rsidRPr="007E7488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7E7488">
        <w:rPr>
          <w:rFonts w:ascii="Tahoma" w:hAnsi="Tahoma" w:cs="Tahoma"/>
          <w:b/>
          <w:sz w:val="20"/>
          <w:szCs w:val="20"/>
          <w:lang w:val="pl-PL"/>
        </w:rPr>
        <w:t xml:space="preserve">, ponownie udowodnił, jak mocno wspólny cel – spełnianie marzeń najmłodszych, łączy lokalne społeczności. W czasie ośmiu tygodni zgłoszono do niego 238 pomysłów z całej Polski, na które internauci oddali niemal 240 tysięcy głosów. Z 20 najpopularniejszych, jury z udziałem m.in. Małgorzaty Kożuchowskiej i Jaśka </w:t>
      </w:r>
      <w:proofErr w:type="spellStart"/>
      <w:r w:rsidRPr="007E7488">
        <w:rPr>
          <w:rFonts w:ascii="Tahoma" w:hAnsi="Tahoma" w:cs="Tahoma"/>
          <w:b/>
          <w:sz w:val="20"/>
          <w:szCs w:val="20"/>
          <w:lang w:val="pl-PL"/>
        </w:rPr>
        <w:t>Meli</w:t>
      </w:r>
      <w:proofErr w:type="spellEnd"/>
      <w:r w:rsidRPr="007E7488">
        <w:rPr>
          <w:rFonts w:ascii="Tahoma" w:hAnsi="Tahoma" w:cs="Tahoma"/>
          <w:b/>
          <w:sz w:val="20"/>
          <w:szCs w:val="20"/>
          <w:lang w:val="pl-PL"/>
        </w:rPr>
        <w:t>, wybrało 10 laureatów, wśród których rozdysponowało 225 tysięcy złotych. Ich projekty już wkrótce zostaną zrealizowane.</w:t>
      </w: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7488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E7488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7E7488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7E7488">
        <w:rPr>
          <w:rFonts w:ascii="Tahoma" w:hAnsi="Tahoma" w:cs="Tahoma"/>
          <w:sz w:val="20"/>
          <w:szCs w:val="20"/>
          <w:lang w:val="pl-PL"/>
        </w:rPr>
        <w:t xml:space="preserve"> stanęło przed niezwykle trudnym zadaniem. Spośród 20 finałowych inicjatyw, które zdobyły najwięcej głosów w internetowym plebiscycie, </w:t>
      </w:r>
      <w:r w:rsidRPr="007E7488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7E7488">
        <w:rPr>
          <w:rFonts w:ascii="Tahoma" w:hAnsi="Tahoma" w:cs="Tahoma"/>
          <w:sz w:val="20"/>
          <w:szCs w:val="20"/>
          <w:lang w:val="pl-PL"/>
        </w:rPr>
        <w:t xml:space="preserve">. Środki zostaną przeznaczone na sfinansowanie projektów dedykowanych dzieciom do 13. roku życia i ich rodzicom. </w:t>
      </w: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7E7488">
        <w:rPr>
          <w:rFonts w:ascii="Tahoma" w:hAnsi="Tahoma" w:cs="Tahoma"/>
          <w:sz w:val="20"/>
          <w:szCs w:val="20"/>
          <w:lang w:val="pl-PL"/>
        </w:rPr>
        <w:t xml:space="preserve">Już wkrótce powstaną kolejne miejsca przyjazne najmłodszym </w:t>
      </w:r>
      <w:r>
        <w:rPr>
          <w:rFonts w:ascii="Tahoma" w:hAnsi="Tahoma" w:cs="Tahoma"/>
          <w:sz w:val="20"/>
          <w:szCs w:val="20"/>
          <w:lang w:val="pl-PL"/>
        </w:rPr>
        <w:t xml:space="preserve">i pomagające w ich wychowaniu.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7E7488">
        <w:rPr>
          <w:rFonts w:ascii="Tahoma" w:hAnsi="Tahoma" w:cs="Tahoma"/>
          <w:sz w:val="20"/>
          <w:szCs w:val="20"/>
          <w:lang w:val="pl-PL"/>
        </w:rPr>
        <w:t xml:space="preserve">To projekty, które wspierają integrację lokalnej społeczności, rozwój i rehabilitację osób niepełnosprawnych oraz zapewniają miejsca do wspólnej rekreacji w miejscowościach, w których ich najbardziej brakuje. W tym roku granty umożliwią m.in. otwarcie specjalistycznej pracowni dostosowanej do terapii </w:t>
      </w:r>
      <w:proofErr w:type="spellStart"/>
      <w:r w:rsidRPr="007E7488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7E7488">
        <w:rPr>
          <w:rFonts w:ascii="Tahoma" w:hAnsi="Tahoma" w:cs="Tahoma"/>
          <w:sz w:val="20"/>
          <w:szCs w:val="20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E7488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7E7488" w:rsidRPr="007E7488" w:rsidRDefault="007E7488" w:rsidP="007E748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7E7488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7E7488">
        <w:rPr>
          <w:rFonts w:ascii="Arial" w:hAnsi="Arial" w:cs="Arial"/>
          <w:b/>
          <w:sz w:val="20"/>
          <w:szCs w:val="20"/>
          <w:lang w:val="pl-PL"/>
        </w:rPr>
        <w:t>71 inicjatyw zdecydowało się skorzystać z dodatkowej formy wsparcia poprzez finansowanie społecznościowe, czyli crowdfunding. Dzięki temu dotychczas zebrały niemal 28 500 zł od ponad 2 500 wspierających</w:t>
      </w:r>
      <w:r w:rsidRPr="007E7488">
        <w:rPr>
          <w:rFonts w:ascii="Arial" w:hAnsi="Arial" w:cs="Arial"/>
          <w:sz w:val="20"/>
          <w:szCs w:val="20"/>
          <w:lang w:val="pl-PL"/>
        </w:rPr>
        <w:t xml:space="preserve">. Na stronie </w:t>
      </w:r>
      <w:hyperlink r:id="rId10" w:history="1">
        <w:r w:rsidRPr="007E7488">
          <w:rPr>
            <w:rStyle w:val="Hipercze"/>
            <w:rFonts w:ascii="Arial" w:hAnsi="Arial" w:cs="Arial"/>
            <w:sz w:val="20"/>
            <w:szCs w:val="20"/>
            <w:lang w:val="pl-PL"/>
          </w:rPr>
          <w:t>www.todlamniewazne.pl</w:t>
        </w:r>
      </w:hyperlink>
      <w:r w:rsidRPr="007E7488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i przekazać online dowolną kwotę, minimum 5 zł. Akcję dodatkowo wspiera BLIK, który do każdej wpłaty o wartości min. 10 zł dołoży 10 zł.</w:t>
      </w:r>
    </w:p>
    <w:p w:rsidR="007E7488" w:rsidRPr="007E7488" w:rsidRDefault="007E7488" w:rsidP="007E748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7E7488" w:rsidRPr="007E7488" w:rsidRDefault="007E7488" w:rsidP="007E7488">
      <w:p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E7488">
        <w:rPr>
          <w:rFonts w:ascii="Arial" w:hAnsi="Arial" w:cs="Arial"/>
          <w:sz w:val="20"/>
          <w:szCs w:val="20"/>
          <w:lang w:val="pl-PL"/>
        </w:rPr>
        <w:t xml:space="preserve">Po raz kolejny uczestnicy konkursu „To dla mnie ważne” dowiedli, że wspólnie mogą osiągnąć naprawdę dużo. Przykładem jest inicjatywa „Chcę być mistrzem” z województwa śląskiego, która wśród zgłoszonych </w:t>
      </w:r>
      <w:r w:rsidRPr="007E7488">
        <w:rPr>
          <w:rFonts w:ascii="Arial" w:hAnsi="Arial" w:cs="Arial"/>
          <w:sz w:val="20"/>
          <w:szCs w:val="20"/>
          <w:lang w:val="pl-PL"/>
        </w:rPr>
        <w:lastRenderedPageBreak/>
        <w:t xml:space="preserve">pomysłów zebrała największą kwotę. Grant pozwoli sfinansować młodym biegaczkom dojazdy na zawody, pokryć opłaty startowe czy zakup niezbędnego sprzętu. </w:t>
      </w:r>
      <w:r w:rsidRPr="007E7488">
        <w:rPr>
          <w:rFonts w:ascii="Arial" w:hAnsi="Arial" w:cs="Arial"/>
          <w:b/>
          <w:sz w:val="20"/>
          <w:szCs w:val="20"/>
          <w:lang w:val="pl-PL"/>
        </w:rPr>
        <w:t xml:space="preserve">Startując w programie </w:t>
      </w:r>
      <w:proofErr w:type="spellStart"/>
      <w:r w:rsidRPr="007E7488">
        <w:rPr>
          <w:rFonts w:ascii="Arial" w:hAnsi="Arial" w:cs="Arial"/>
          <w:b/>
          <w:sz w:val="20"/>
          <w:szCs w:val="20"/>
          <w:lang w:val="pl-PL"/>
        </w:rPr>
        <w:t>crowdfundingowym</w:t>
      </w:r>
      <w:proofErr w:type="spellEnd"/>
      <w:r w:rsidRPr="007E7488">
        <w:rPr>
          <w:rFonts w:ascii="Arial" w:hAnsi="Arial" w:cs="Arial"/>
          <w:b/>
          <w:sz w:val="20"/>
          <w:szCs w:val="20"/>
          <w:lang w:val="pl-PL"/>
        </w:rPr>
        <w:t xml:space="preserve"> projekt zebrał 14 561 zł od niemal 1 450 osób. Wniosek ten zdobył największe poparcie w finansowaniu społecznym, co Fundacja </w:t>
      </w:r>
      <w:proofErr w:type="spellStart"/>
      <w:r w:rsidRPr="007E7488">
        <w:rPr>
          <w:rFonts w:ascii="Arial" w:hAnsi="Arial" w:cs="Arial"/>
          <w:b/>
          <w:sz w:val="20"/>
          <w:szCs w:val="20"/>
          <w:lang w:val="pl-PL"/>
        </w:rPr>
        <w:t>Aviva</w:t>
      </w:r>
      <w:proofErr w:type="spellEnd"/>
      <w:r w:rsidRPr="007E7488">
        <w:rPr>
          <w:rFonts w:ascii="Arial" w:hAnsi="Arial" w:cs="Arial"/>
          <w:b/>
          <w:sz w:val="20"/>
          <w:szCs w:val="20"/>
          <w:lang w:val="pl-PL"/>
        </w:rPr>
        <w:t xml:space="preserve"> postanowiła dodatkowo nagrodzić, podwajając zebraną kwotę.</w:t>
      </w:r>
    </w:p>
    <w:p w:rsidR="007E7488" w:rsidRPr="007E7488" w:rsidRDefault="007E7488" w:rsidP="007E7488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7E7488" w:rsidRPr="007E7488" w:rsidRDefault="007E7488" w:rsidP="007E7488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</w:pPr>
    </w:p>
    <w:p w:rsidR="007E7488" w:rsidRPr="007E7488" w:rsidRDefault="007E7488" w:rsidP="007E7488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Aviva</w:t>
      </w:r>
      <w:proofErr w:type="spellEnd"/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 Małgorzata Kożuchowska</w:t>
      </w:r>
      <w:r w:rsidRPr="007E7488">
        <w:rPr>
          <w:rFonts w:ascii="Tahoma" w:hAnsi="Tahoma" w:cs="Tahoma"/>
          <w:sz w:val="20"/>
          <w:szCs w:val="20"/>
        </w:rPr>
        <w:t>, aktorka teatralna, filmowa i telewizyjna, aktywnie działająca na rzecz potrzebujących;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7E7488">
        <w:rPr>
          <w:rFonts w:ascii="Tahoma" w:hAnsi="Tahoma" w:cs="Tahoma"/>
          <w:sz w:val="20"/>
          <w:szCs w:val="20"/>
        </w:rPr>
        <w:t>, psycholog dziecięcy;</w:t>
      </w:r>
      <w:r w:rsidRPr="007E7488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7E748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7488">
        <w:rPr>
          <w:rFonts w:ascii="Tahoma" w:hAnsi="Tahoma" w:cs="Tahoma"/>
          <w:sz w:val="20"/>
          <w:szCs w:val="20"/>
        </w:rPr>
        <w:t>blogerka</w:t>
      </w:r>
      <w:proofErr w:type="spellEnd"/>
      <w:r w:rsidRPr="007E74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7488">
        <w:rPr>
          <w:rFonts w:ascii="Tahoma" w:hAnsi="Tahoma" w:cs="Tahoma"/>
          <w:sz w:val="20"/>
          <w:szCs w:val="20"/>
        </w:rPr>
        <w:t>parentingowa</w:t>
      </w:r>
      <w:proofErr w:type="spellEnd"/>
      <w:r w:rsidRPr="007E7488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7E7488">
        <w:rPr>
          <w:rFonts w:ascii="Tahoma" w:hAnsi="Tahoma" w:cs="Tahoma"/>
          <w:sz w:val="20"/>
          <w:szCs w:val="20"/>
        </w:rPr>
        <w:t>, kierownik Kliniki Pediatrii, Żywienia i Chorób Metabolicznych w Centrum Zdrowia Dziecka w Warszawie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7E7488">
        <w:rPr>
          <w:rFonts w:ascii="Tahoma" w:hAnsi="Tahoma" w:cs="Tahoma"/>
          <w:sz w:val="20"/>
          <w:szCs w:val="20"/>
        </w:rPr>
        <w:t xml:space="preserve">, prezes Fundacji Mamy </w:t>
      </w:r>
      <w:r>
        <w:rPr>
          <w:rFonts w:ascii="Tahoma" w:hAnsi="Tahoma" w:cs="Tahoma"/>
          <w:sz w:val="20"/>
          <w:szCs w:val="20"/>
        </w:rPr>
        <w:br/>
      </w:r>
      <w:r w:rsidRPr="007E7488">
        <w:rPr>
          <w:rFonts w:ascii="Tahoma" w:hAnsi="Tahoma" w:cs="Tahoma"/>
          <w:sz w:val="20"/>
          <w:szCs w:val="20"/>
        </w:rPr>
        <w:t>i Taty;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7E7488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  <w:r w:rsidRPr="007E7488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  <w:r w:rsidRPr="007E7488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7E7488">
        <w:rPr>
          <w:rFonts w:ascii="Tahoma" w:hAnsi="Tahoma" w:cs="Tahoma"/>
          <w:b/>
          <w:sz w:val="20"/>
          <w:szCs w:val="20"/>
        </w:rPr>
        <w:t>Monika Kulińska</w:t>
      </w:r>
      <w:r w:rsidRPr="007E7488">
        <w:rPr>
          <w:rFonts w:ascii="Tahoma" w:hAnsi="Tahoma" w:cs="Tahoma"/>
          <w:sz w:val="20"/>
          <w:szCs w:val="20"/>
        </w:rPr>
        <w:t xml:space="preserve"> i </w:t>
      </w:r>
      <w:r w:rsidRPr="007E7488">
        <w:rPr>
          <w:rFonts w:ascii="Tahoma" w:hAnsi="Tahoma" w:cs="Tahoma"/>
          <w:b/>
          <w:sz w:val="20"/>
          <w:szCs w:val="20"/>
        </w:rPr>
        <w:t>Agnieszka Wieczorek-Nowak</w:t>
      </w:r>
      <w:r w:rsidRPr="007E7488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7E7488">
        <w:rPr>
          <w:rFonts w:ascii="Tahoma" w:hAnsi="Tahoma" w:cs="Tahoma"/>
          <w:sz w:val="20"/>
          <w:szCs w:val="20"/>
        </w:rPr>
        <w:t>Aviva</w:t>
      </w:r>
      <w:proofErr w:type="spellEnd"/>
      <w:r w:rsidRPr="007E7488">
        <w:rPr>
          <w:rFonts w:ascii="Tahoma" w:hAnsi="Tahoma" w:cs="Tahoma"/>
          <w:sz w:val="20"/>
          <w:szCs w:val="20"/>
        </w:rPr>
        <w:t>.</w:t>
      </w:r>
      <w:r w:rsidRPr="007E7488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7E7488" w:rsidRPr="007E7488" w:rsidRDefault="007E7488" w:rsidP="007E7488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7E7488" w:rsidRPr="007E7488" w:rsidRDefault="007E7488" w:rsidP="007E7488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7E7488">
        <w:rPr>
          <w:rFonts w:ascii="Tahoma" w:hAnsi="Tahoma" w:cs="Tahoma"/>
          <w:sz w:val="18"/>
          <w:szCs w:val="18"/>
          <w:lang w:val="pl-PL"/>
        </w:rPr>
        <w:t>***</w:t>
      </w:r>
    </w:p>
    <w:p w:rsidR="007E7488" w:rsidRPr="007E7488" w:rsidRDefault="007E7488" w:rsidP="007E7488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7E7488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7E748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E748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7E7488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7E7488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7E7488" w:rsidRPr="007E7488" w:rsidRDefault="007E7488" w:rsidP="007E7488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7E7488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7E7488" w:rsidRPr="007E7488" w:rsidRDefault="007E7488" w:rsidP="007E7488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7E7488" w:rsidRPr="007E7488" w:rsidRDefault="007E7488" w:rsidP="007E748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7E748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7E748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E7488" w:rsidRPr="007E7488" w:rsidRDefault="007E7488" w:rsidP="007E74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7E7488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E7488" w:rsidRPr="007E7488" w:rsidRDefault="007E7488" w:rsidP="007E74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7E7488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7E7488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E7488" w:rsidRPr="007E7488" w:rsidRDefault="007E7488" w:rsidP="007E74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7E7488" w:rsidRPr="007E7488" w:rsidRDefault="007E7488" w:rsidP="007E7488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7E7488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7E7488" w:rsidRPr="007E7488" w:rsidRDefault="007E7488" w:rsidP="007E7488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7E7488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7E7488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7E7488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7E7488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Pr="007E7488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7E7488" w:rsidRPr="007E7488" w:rsidRDefault="007E7488" w:rsidP="007E7488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p w:rsidR="00D67A9D" w:rsidRPr="007E7488" w:rsidRDefault="00D67A9D" w:rsidP="007E7488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sectPr w:rsidR="00D67A9D" w:rsidRPr="007E7488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24" w:rsidRDefault="00432924" w:rsidP="0066111C">
      <w:pPr>
        <w:spacing w:after="0" w:line="240" w:lineRule="auto"/>
      </w:pPr>
      <w:r>
        <w:separator/>
      </w:r>
    </w:p>
  </w:endnote>
  <w:endnote w:type="continuationSeparator" w:id="0">
    <w:p w:rsidR="00432924" w:rsidRDefault="00432924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24" w:rsidRDefault="00432924" w:rsidP="0066111C">
      <w:pPr>
        <w:spacing w:after="0" w:line="240" w:lineRule="auto"/>
      </w:pPr>
      <w:r>
        <w:separator/>
      </w:r>
    </w:p>
  </w:footnote>
  <w:footnote w:type="continuationSeparator" w:id="0">
    <w:p w:rsidR="00432924" w:rsidRDefault="00432924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2924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E7488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6A94-66AE-4997-A47A-1E5C6868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2016-06-14T09:28:00Z</dcterms:created>
  <dcterms:modified xsi:type="dcterms:W3CDTF">2016-06-14T09:28:00Z</dcterms:modified>
</cp:coreProperties>
</file>