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7A5D3" w14:textId="796F74AC" w:rsidR="006E236F" w:rsidRPr="009757B7" w:rsidRDefault="004F49B7" w:rsidP="004C3FA6">
      <w:pPr>
        <w:pStyle w:val="Nagwek2"/>
        <w:spacing w:before="840" w:line="240" w:lineRule="auto"/>
        <w:rPr>
          <w:rFonts w:ascii="Trebuchet MS" w:hAnsi="Trebuchet MS" w:cs="Arial"/>
          <w:color w:val="auto"/>
          <w:sz w:val="48"/>
          <w:szCs w:val="48"/>
        </w:rPr>
      </w:pPr>
      <w:r>
        <w:rPr>
          <w:rFonts w:ascii="Trebuchet MS" w:hAnsi="Trebuchet MS"/>
          <w:color w:val="auto"/>
          <w:sz w:val="48"/>
          <w:szCs w:val="48"/>
        </w:rPr>
        <w:t xml:space="preserve">Acer paplašina Predator Gaming Arsenal ar spēcīgiem datoriem, kas ir kolosāli gan satura, gan izskata ziņā, un 35 collu HDR monitoru </w:t>
      </w:r>
    </w:p>
    <w:p w14:paraId="2326A29C" w14:textId="322049C3" w:rsidR="006E236F" w:rsidRPr="009757B7" w:rsidRDefault="007C138F" w:rsidP="00D407A5">
      <w:pPr>
        <w:rPr>
          <w:rFonts w:ascii="Trebuchet MS" w:hAnsi="Trebuchet MS" w:cs="Arial"/>
          <w:color w:val="auto"/>
          <w:sz w:val="28"/>
          <w:szCs w:val="28"/>
        </w:rPr>
      </w:pPr>
      <w:r>
        <w:rPr>
          <w:rFonts w:ascii="Trebuchet MS" w:hAnsi="Trebuchet MS"/>
          <w:color w:val="auto"/>
          <w:sz w:val="28"/>
          <w:szCs w:val="28"/>
        </w:rPr>
        <w:t xml:space="preserve">Ar četrvirzienu grafiku un 18 kodolu procesoriem, Acer Predator Orion 9000 ir ekstrēma platforma spēļu un satura izveidei; izliektais Acer Predator X35 monitors, kas atbalsta NVIDIA® G-SYNC™ un Acer HDR Ultra™, nodrošina iespaidīgus attēlus; jaunie Predator piederumi papildina augstākās klases spēļu pieredzi </w:t>
      </w:r>
    </w:p>
    <w:p w14:paraId="377525E3" w14:textId="77777777" w:rsidR="004545F1" w:rsidRPr="009757B7" w:rsidRDefault="004545F1" w:rsidP="00D407A5">
      <w:pPr>
        <w:rPr>
          <w:rFonts w:ascii="Trebuchet MS" w:hAnsi="Trebuchet MS" w:cs="Arial"/>
          <w:color w:val="auto"/>
          <w:sz w:val="28"/>
          <w:szCs w:val="28"/>
        </w:rPr>
      </w:pPr>
    </w:p>
    <w:p w14:paraId="457A41CC" w14:textId="77777777" w:rsidR="006A57DC" w:rsidRPr="009757B7" w:rsidRDefault="006A57DC" w:rsidP="006A57DC">
      <w:pPr>
        <w:rPr>
          <w:rFonts w:ascii="Trebuchet MS" w:hAnsi="Trebuchet MS" w:cs="Arial"/>
          <w:b/>
          <w:bCs/>
          <w:iCs/>
          <w:color w:val="auto"/>
          <w:sz w:val="22"/>
          <w:szCs w:val="22"/>
        </w:rPr>
      </w:pPr>
      <w:r>
        <w:rPr>
          <w:rFonts w:ascii="Trebuchet MS" w:hAnsi="Trebuchet MS"/>
          <w:b/>
          <w:bCs/>
          <w:iCs/>
          <w:color w:val="auto"/>
          <w:sz w:val="22"/>
          <w:szCs w:val="22"/>
        </w:rPr>
        <w:t>Redaktora kopsavilkums</w:t>
      </w:r>
    </w:p>
    <w:p w14:paraId="105D695F" w14:textId="12CE8B19" w:rsidR="00FF1E3F" w:rsidRPr="009757B7" w:rsidRDefault="00FF1E3F" w:rsidP="008929E9">
      <w:pPr>
        <w:pStyle w:val="Akapitzlist"/>
        <w:widowControl w:val="0"/>
        <w:numPr>
          <w:ilvl w:val="0"/>
          <w:numId w:val="12"/>
        </w:numPr>
        <w:autoSpaceDE w:val="0"/>
        <w:autoSpaceDN w:val="0"/>
        <w:adjustRightInd w:val="0"/>
        <w:spacing w:after="0" w:line="276" w:lineRule="auto"/>
        <w:rPr>
          <w:rFonts w:cs="Arial"/>
          <w:color w:val="auto"/>
          <w:sz w:val="22"/>
          <w:szCs w:val="22"/>
        </w:rPr>
      </w:pPr>
      <w:r>
        <w:rPr>
          <w:color w:val="auto"/>
          <w:sz w:val="22"/>
          <w:szCs w:val="22"/>
        </w:rPr>
        <w:t>Acer, globālais novators spēļu aparatūras jomā, vainago savu godalgotā Predator līniju ar jauniem cīņas spēkiem</w:t>
      </w:r>
    </w:p>
    <w:p w14:paraId="0DA6E442" w14:textId="7393CCEC" w:rsidR="005F5BAC" w:rsidRPr="009757B7" w:rsidRDefault="000A4ED0" w:rsidP="008929E9">
      <w:pPr>
        <w:pStyle w:val="Akapitzlist"/>
        <w:widowControl w:val="0"/>
        <w:numPr>
          <w:ilvl w:val="0"/>
          <w:numId w:val="12"/>
        </w:numPr>
        <w:autoSpaceDE w:val="0"/>
        <w:autoSpaceDN w:val="0"/>
        <w:adjustRightInd w:val="0"/>
        <w:spacing w:after="0" w:line="276" w:lineRule="auto"/>
        <w:rPr>
          <w:rFonts w:cs="Arial"/>
          <w:color w:val="auto"/>
          <w:sz w:val="22"/>
          <w:szCs w:val="22"/>
        </w:rPr>
      </w:pPr>
      <w:r>
        <w:rPr>
          <w:color w:val="auto"/>
          <w:sz w:val="22"/>
          <w:szCs w:val="22"/>
        </w:rPr>
        <w:t>Be</w:t>
      </w:r>
      <w:r w:rsidR="00F82D08">
        <w:rPr>
          <w:color w:val="auto"/>
          <w:sz w:val="22"/>
          <w:szCs w:val="22"/>
        </w:rPr>
        <w:t>z</w:t>
      </w:r>
      <w:r>
        <w:rPr>
          <w:color w:val="auto"/>
          <w:sz w:val="22"/>
          <w:szCs w:val="22"/>
        </w:rPr>
        <w:t xml:space="preserve"> problēmām lietojot virtuālās realitātes lietojumprogrammas un atbalstot vairāk nekā 8K UHD, Acer Predator Orion 9000 sērijas spēļu galddatoriem ir Intel® Core™ i9 Extreme Edition procesors ar 18 kodoliem un 36 pavedieniem, līdz pat 4-virzienu AMD Radeon™ RX Vega grafikas kartēm vai divām NVIDIA® GeForce® GTX 1080Ti grafikas kartēm SLI</w:t>
      </w:r>
    </w:p>
    <w:p w14:paraId="70B6C492" w14:textId="2F5B53B4" w:rsidR="00BB404B" w:rsidRPr="009757B7" w:rsidRDefault="00CE2D47" w:rsidP="008929E9">
      <w:pPr>
        <w:pStyle w:val="Akapitzlist"/>
        <w:widowControl w:val="0"/>
        <w:numPr>
          <w:ilvl w:val="0"/>
          <w:numId w:val="12"/>
        </w:numPr>
        <w:autoSpaceDE w:val="0"/>
        <w:autoSpaceDN w:val="0"/>
        <w:adjustRightInd w:val="0"/>
        <w:spacing w:after="0" w:line="276" w:lineRule="auto"/>
        <w:rPr>
          <w:rFonts w:cs="Arial"/>
          <w:color w:val="auto"/>
          <w:sz w:val="22"/>
          <w:szCs w:val="22"/>
        </w:rPr>
      </w:pPr>
      <w:r>
        <w:rPr>
          <w:color w:val="auto"/>
          <w:sz w:val="22"/>
          <w:szCs w:val="22"/>
        </w:rPr>
        <w:t>Acer Predator X35 izliektais monitors izceļ NVIDIA® G-SYNC™, Acer HDR Ultra™ un ātra 200 Hz atsvaidzes intensitāte nodrošina pārsteidzoši gludus un dinamiskus attēlus</w:t>
      </w:r>
    </w:p>
    <w:p w14:paraId="0194B8E9" w14:textId="2AC19A56" w:rsidR="00C947B3" w:rsidRPr="009757B7" w:rsidRDefault="00C668C0" w:rsidP="008929E9">
      <w:pPr>
        <w:pStyle w:val="Akapitzlist"/>
        <w:widowControl w:val="0"/>
        <w:numPr>
          <w:ilvl w:val="0"/>
          <w:numId w:val="12"/>
        </w:numPr>
        <w:autoSpaceDE w:val="0"/>
        <w:autoSpaceDN w:val="0"/>
        <w:adjustRightInd w:val="0"/>
        <w:spacing w:after="0" w:line="276" w:lineRule="auto"/>
        <w:rPr>
          <w:rFonts w:cs="Arial"/>
          <w:color w:val="auto"/>
          <w:sz w:val="22"/>
          <w:szCs w:val="22"/>
        </w:rPr>
      </w:pPr>
      <w:r>
        <w:rPr>
          <w:color w:val="auto"/>
          <w:sz w:val="22"/>
          <w:szCs w:val="22"/>
        </w:rPr>
        <w:t>Predator Galea spēļu austiņas ļauj nonākt tieši spēlē ar Acer TrueHarmony™ 3D Soundscape tehnoloģiju, savukārt jaunajām Predator Cestus sērijas spēļu pelēm ir unikāls divu slēdžu dizains, kas ļauj spēlētājiem pielāgot spiedes pretestību atkarībā no spēles veida, ko viņi spēlē</w:t>
      </w:r>
      <w:r>
        <w:rPr>
          <w:color w:val="auto"/>
          <w:sz w:val="22"/>
          <w:szCs w:val="22"/>
          <w:highlight w:val="yellow"/>
        </w:rPr>
        <w:t xml:space="preserve"> </w:t>
      </w:r>
    </w:p>
    <w:p w14:paraId="5F7B2E51" w14:textId="77777777" w:rsidR="006A57DC" w:rsidRPr="001C6F6B" w:rsidRDefault="006A57DC" w:rsidP="006A57DC">
      <w:pPr>
        <w:pStyle w:val="Akapitzlist"/>
        <w:ind w:left="360"/>
        <w:rPr>
          <w:rFonts w:cs="Arial"/>
          <w:color w:val="auto"/>
          <w:sz w:val="22"/>
          <w:szCs w:val="22"/>
          <w:lang w:eastAsia="zh-TW"/>
        </w:rPr>
      </w:pPr>
    </w:p>
    <w:p w14:paraId="0539B111" w14:textId="68860B14" w:rsidR="00D171B7" w:rsidRPr="009757B7" w:rsidRDefault="00371DCD" w:rsidP="005F3899">
      <w:pPr>
        <w:pStyle w:val="NormalFrutiger45Light"/>
        <w:spacing w:after="120" w:line="360" w:lineRule="auto"/>
        <w:jc w:val="left"/>
        <w:rPr>
          <w:rFonts w:ascii="Trebuchet MS" w:hAnsi="Trebuchet MS" w:cs="Arial"/>
          <w:b w:val="0"/>
          <w:bCs w:val="0"/>
          <w:color w:val="auto"/>
        </w:rPr>
      </w:pPr>
      <w:r>
        <w:t>BERLĪNE, VĀCIJA (2017. gada 30. augusts)</w:t>
      </w:r>
      <w:r>
        <w:rPr>
          <w:b w:val="0"/>
          <w:bCs w:val="0"/>
        </w:rPr>
        <w:t xml:space="preserve"> – Acer šodien paziņoja par jauniem papildinājumiem savā premium Predator spēļu līnijā, kurā ietilpst </w:t>
      </w:r>
      <w:hyperlink r:id="rId8" w:history="1">
        <w:r>
          <w:rPr>
            <w:rStyle w:val="Hipercze"/>
            <w:rFonts w:ascii="Trebuchet MS" w:hAnsi="Trebuchet MS"/>
            <w:b w:val="0"/>
            <w:bCs w:val="0"/>
            <w:color w:val="auto"/>
          </w:rPr>
          <w:t>Predator Orion 9000</w:t>
        </w:r>
      </w:hyperlink>
      <w:r>
        <w:rPr>
          <w:b w:val="0"/>
          <w:bCs w:val="0"/>
        </w:rPr>
        <w:t xml:space="preserve"> sērijas spēļu galddatori ar Windows 10, kas ir līdz šim visjaudīgākie; un </w:t>
      </w:r>
      <w:hyperlink r:id="rId9" w:history="1">
        <w:r>
          <w:rPr>
            <w:rStyle w:val="Hipercze"/>
            <w:rFonts w:ascii="Trebuchet MS" w:hAnsi="Trebuchet MS"/>
            <w:b w:val="0"/>
            <w:bCs w:val="0"/>
            <w:color w:val="auto"/>
          </w:rPr>
          <w:t>Predator X35</w:t>
        </w:r>
      </w:hyperlink>
      <w:r>
        <w:rPr>
          <w:b w:val="0"/>
          <w:bCs w:val="0"/>
        </w:rPr>
        <w:t xml:space="preserve"> monitors piesaista NVIDIA® G-SYNC™ un Acer HDR Ultra™ tehnoloģijas, lai nodrošinātu nevainojamu veiktspēju un lieliskus attēlus.</w:t>
      </w:r>
      <w:r>
        <w:rPr>
          <w:rFonts w:ascii="Trebuchet MS" w:hAnsi="Trebuchet MS"/>
          <w:b w:val="0"/>
          <w:bCs w:val="0"/>
          <w:color w:val="auto"/>
        </w:rPr>
        <w:t xml:space="preserve"> </w:t>
      </w:r>
      <w:r>
        <w:t xml:space="preserve">Acer arī piedāvā jaunas </w:t>
      </w:r>
      <w:hyperlink r:id="rId10" w:history="1">
        <w:r>
          <w:rPr>
            <w:rStyle w:val="Hipercze"/>
            <w:rFonts w:ascii="Trebuchet MS" w:hAnsi="Trebuchet MS"/>
            <w:b w:val="0"/>
            <w:bCs w:val="0"/>
            <w:color w:val="auto"/>
          </w:rPr>
          <w:t>Predator austiņas un peli</w:t>
        </w:r>
      </w:hyperlink>
      <w:r>
        <w:t>, lai uzlabotu spēles baudījumu un kontroli.</w:t>
      </w:r>
      <w:r>
        <w:rPr>
          <w:rFonts w:ascii="Trebuchet MS" w:hAnsi="Trebuchet MS"/>
          <w:b w:val="0"/>
          <w:bCs w:val="0"/>
          <w:color w:val="auto"/>
        </w:rPr>
        <w:t xml:space="preserve">  </w:t>
      </w:r>
    </w:p>
    <w:p w14:paraId="34807CF0" w14:textId="54F0319F" w:rsidR="00371DCD" w:rsidRPr="009757B7" w:rsidRDefault="007D08D5" w:rsidP="005F3899">
      <w:pPr>
        <w:pStyle w:val="NormalFrutiger45Light"/>
        <w:spacing w:after="120" w:line="360" w:lineRule="auto"/>
        <w:jc w:val="left"/>
        <w:rPr>
          <w:rFonts w:ascii="Trebuchet MS" w:hAnsi="Trebuchet MS" w:cs="Arial"/>
          <w:bCs w:val="0"/>
          <w:color w:val="auto"/>
          <w:sz w:val="24"/>
          <w:szCs w:val="24"/>
        </w:rPr>
      </w:pPr>
      <w:r>
        <w:rPr>
          <w:rFonts w:ascii="Trebuchet MS" w:hAnsi="Trebuchet MS"/>
          <w:bCs w:val="0"/>
          <w:color w:val="auto"/>
          <w:sz w:val="24"/>
          <w:szCs w:val="24"/>
        </w:rPr>
        <w:t>Acer Predator Orion 9000 sērija: Jauda, ko var pamanīt</w:t>
      </w:r>
    </w:p>
    <w:p w14:paraId="610E6BDB" w14:textId="5A844190" w:rsidR="0089648B" w:rsidRPr="009757B7" w:rsidRDefault="005A2CBD" w:rsidP="0089648B">
      <w:pPr>
        <w:pStyle w:val="NormalFrutiger45Light"/>
        <w:spacing w:after="120" w:line="360" w:lineRule="auto"/>
        <w:rPr>
          <w:rFonts w:ascii="Trebuchet MS" w:hAnsi="Trebuchet MS" w:cs="Arial"/>
          <w:b w:val="0"/>
          <w:bCs w:val="0"/>
          <w:color w:val="auto"/>
        </w:rPr>
      </w:pPr>
      <w:r>
        <w:rPr>
          <w:rFonts w:ascii="Trebuchet MS" w:hAnsi="Trebuchet MS"/>
          <w:b w:val="0"/>
          <w:color w:val="auto"/>
        </w:rPr>
        <w:lastRenderedPageBreak/>
        <w:t>Izstrādāts, lai iebiedētu ienaidniekus un iedvesmotu spēli, Predator Orion 9000 sērijas komandējošo estētiku veido kosmosa kuģi atgādinošā melnas un sudraba krāsas ārējā forma ar pielāgojamu RGB apgaismojumu gar priekšējā rāmja sāniem.</w:t>
      </w:r>
      <w:r>
        <w:rPr>
          <w:rFonts w:ascii="Trebuchet MS" w:hAnsi="Trebuchet MS"/>
          <w:b w:val="0"/>
          <w:bCs w:val="0"/>
          <w:color w:val="auto"/>
        </w:rPr>
        <w:t xml:space="preserve"> Masīvais sānu loga panelis demonstrē pārsteidzošu un jaudīgu interjeru ar dizainu, kas kontrolē un uztur elektromagnētisko traucējumu (EMI) līmeni, neskatoties uz atvēruma izmēru. Izvēles ventilatori ar pielāgojamu RGB apgaismojumu rada virtuālu gaismas šovu, kas vēl vairāk pievērš uzmanību. Izstrādāt</w:t>
      </w:r>
      <w:r w:rsidR="00366392">
        <w:rPr>
          <w:rFonts w:ascii="Trebuchet MS" w:hAnsi="Trebuchet MS"/>
          <w:b w:val="0"/>
          <w:bCs w:val="0"/>
          <w:color w:val="auto"/>
        </w:rPr>
        <w:t>a</w:t>
      </w:r>
      <w:r>
        <w:rPr>
          <w:rFonts w:ascii="Trebuchet MS" w:hAnsi="Trebuchet MS"/>
          <w:b w:val="0"/>
          <w:bCs w:val="0"/>
          <w:color w:val="auto"/>
        </w:rPr>
        <w:t>s ar divām rokturiem un riteņiem, kas pārklāti ar oglekļa šķiedru, jaunās ierīces var viegli pā</w:t>
      </w:r>
      <w:r w:rsidR="00366392">
        <w:rPr>
          <w:rFonts w:ascii="Trebuchet MS" w:hAnsi="Trebuchet MS"/>
          <w:b w:val="0"/>
          <w:bCs w:val="0"/>
          <w:color w:val="auto"/>
        </w:rPr>
        <w:t>rvietot no vienas uz vietu. Bez</w:t>
      </w:r>
      <w:r>
        <w:rPr>
          <w:rFonts w:ascii="Trebuchet MS" w:hAnsi="Trebuchet MS"/>
          <w:b w:val="0"/>
          <w:bCs w:val="0"/>
          <w:color w:val="auto"/>
        </w:rPr>
        <w:t>instrumentu sānu paneļi ļauj vieglāk uzlabot komponentus, un atvēršana no augšas ļauj lietotājiem ātri pārslēgt ventilatorus. Priekšā iestrādātā ligzda austiņām un kabeļu vadība palīdz uzturēt spēles zonu kārtībā.</w:t>
      </w:r>
    </w:p>
    <w:p w14:paraId="19827038" w14:textId="2A73BE17" w:rsidR="00AB46DA" w:rsidRPr="009757B7" w:rsidRDefault="00AB46DA" w:rsidP="0089648B">
      <w:pPr>
        <w:pStyle w:val="NormalFrutiger45Light"/>
        <w:spacing w:after="120" w:line="360" w:lineRule="auto"/>
        <w:rPr>
          <w:rFonts w:ascii="Trebuchet MS" w:hAnsi="Trebuchet MS" w:cs="Arial"/>
          <w:b w:val="0"/>
          <w:bCs w:val="0"/>
          <w:color w:val="auto"/>
        </w:rPr>
      </w:pPr>
      <w:r>
        <w:rPr>
          <w:rFonts w:ascii="Trebuchet MS" w:hAnsi="Trebuchet MS"/>
          <w:b w:val="0"/>
          <w:bCs w:val="0"/>
          <w:color w:val="auto"/>
        </w:rPr>
        <w:t>"Predator Orion 9000 ir visspēcīgākais dators, ko jebkad esam izveidojuši," teica D</w:t>
      </w:r>
      <w:r w:rsidR="00366392">
        <w:rPr>
          <w:rFonts w:ascii="Trebuchet MS" w:hAnsi="Trebuchet MS"/>
          <w:b w:val="0"/>
          <w:bCs w:val="0"/>
          <w:color w:val="auto"/>
        </w:rPr>
        <w:t>ž</w:t>
      </w:r>
      <w:r>
        <w:rPr>
          <w:rFonts w:ascii="Trebuchet MS" w:hAnsi="Trebuchet MS"/>
          <w:b w:val="0"/>
          <w:bCs w:val="0"/>
          <w:color w:val="auto"/>
        </w:rPr>
        <w:t xml:space="preserve">efs Lī (Jeff Lee), Staircar Computing, IT Products Business, Acer ģenerāldirektors. "Ar četrvirzienu grafiku un 18-kodolu procesoriem tā ir platforama, kas ļauj spēlētājiem un intensīviem grafikas lietotājiem pārspēt savus sapņus." </w:t>
      </w:r>
    </w:p>
    <w:p w14:paraId="4A003A60" w14:textId="4B5D2C4E" w:rsidR="007853B0" w:rsidRPr="009757B7" w:rsidRDefault="00A204D2" w:rsidP="0089648B">
      <w:pPr>
        <w:pStyle w:val="NormalFrutiger45Light"/>
        <w:spacing w:after="120" w:line="360" w:lineRule="auto"/>
        <w:rPr>
          <w:rFonts w:ascii="Trebuchet MS" w:hAnsi="Trebuchet MS" w:cs="Arial"/>
          <w:bCs w:val="0"/>
          <w:color w:val="auto"/>
          <w:sz w:val="24"/>
          <w:szCs w:val="24"/>
        </w:rPr>
      </w:pPr>
      <w:r>
        <w:rPr>
          <w:rFonts w:ascii="Trebuchet MS" w:hAnsi="Trebuchet MS"/>
          <w:bCs w:val="0"/>
          <w:color w:val="auto"/>
          <w:sz w:val="24"/>
          <w:szCs w:val="24"/>
        </w:rPr>
        <w:t>Liquid Cooling un IceTunnel 2.0 saglabā to vēsu iekšpusē</w:t>
      </w:r>
    </w:p>
    <w:p w14:paraId="444D7C1E" w14:textId="51397125" w:rsidR="00D0036C" w:rsidRPr="009757B7" w:rsidRDefault="006544CD" w:rsidP="006544CD">
      <w:pPr>
        <w:pStyle w:val="NormalFrutiger45Light"/>
        <w:spacing w:after="120" w:line="360" w:lineRule="auto"/>
        <w:rPr>
          <w:rFonts w:ascii="Trebuchet MS" w:hAnsi="Trebuchet MS" w:cstheme="minorBidi"/>
          <w:b w:val="0"/>
          <w:noProof/>
          <w:color w:val="auto"/>
        </w:rPr>
      </w:pPr>
      <w:r>
        <w:rPr>
          <w:rFonts w:ascii="Trebuchet MS" w:hAnsi="Trebuchet MS"/>
          <w:b w:val="0"/>
          <w:color w:val="auto"/>
        </w:rPr>
        <w:t>Predator Orion 9000 sērija ir nodrošināta ar šķidruma dzesēšanu</w:t>
      </w:r>
      <w:r w:rsidR="00A204D2" w:rsidRPr="009757B7">
        <w:rPr>
          <w:rStyle w:val="Odwoanieprzypisukocowego"/>
          <w:rFonts w:ascii="Trebuchet MS" w:hAnsi="Trebuchet MS" w:cstheme="minorBidi"/>
          <w:b w:val="0"/>
          <w:noProof/>
          <w:color w:val="auto"/>
          <w:lang w:val="en" w:eastAsia="zh-TW"/>
        </w:rPr>
        <w:endnoteReference w:id="1"/>
      </w:r>
      <w:r>
        <w:rPr>
          <w:rFonts w:ascii="Trebuchet MS" w:hAnsi="Trebuchet MS"/>
          <w:b w:val="0"/>
          <w:color w:val="auto"/>
        </w:rPr>
        <w:t xml:space="preserve"> un Acer IceTunnel 2.0, lai saglabātu zemu temperatūru, kamēr spēle aizvien vairāk uzkarst. IceTunnel 2.0 ir uzlabots gaisa plūsmas pārvaldības risinājums, kas gudri sadala sistēmu vairākās termiskās zonās, katrai no tām ir atsevišķs gaisa plūsmas tunelis, lai izvadītu siltumu. Lieli metāla sietu paneļi priekšpusē un augšpusē ļauj pievadīt vairāk aukstā gaisa iekšā un izvadīt uzkarstošo gaisu no šķidruma dzesēšanas CPU, bet līdz pieciem 120 mm ventilatoriem priekšā, augšā un aizmugures kanālā virza vēsu gaisu cauri korpusam. Daļa no gaisa plūsmas tiek novirzīta uz mātesplates paliktņa aizmuguri, lai atdzesētu uzglabāšanas ierīces. Grafikas kartēs ir ventilatora stila dzesētāji, kas izvada siltumu no aizmugures, bet PSU ir autonoms, lai izvairītos no siltuma izraisītiem traucējumiem.</w:t>
      </w:r>
    </w:p>
    <w:p w14:paraId="51CFD8E3" w14:textId="5D545F11" w:rsidR="007853B0" w:rsidRPr="009757B7" w:rsidRDefault="007C138F" w:rsidP="006544CD">
      <w:pPr>
        <w:pStyle w:val="NormalFrutiger45Light"/>
        <w:spacing w:after="120" w:line="360" w:lineRule="auto"/>
        <w:rPr>
          <w:rFonts w:ascii="Trebuchet MS" w:hAnsi="Trebuchet MS" w:cstheme="minorBidi"/>
          <w:noProof/>
          <w:color w:val="auto"/>
          <w:sz w:val="24"/>
          <w:szCs w:val="24"/>
        </w:rPr>
      </w:pPr>
      <w:r>
        <w:rPr>
          <w:rFonts w:ascii="Trebuchet MS" w:hAnsi="Trebuchet MS"/>
          <w:color w:val="auto"/>
          <w:sz w:val="24"/>
          <w:szCs w:val="24"/>
        </w:rPr>
        <w:t>Ekstrēma platforma spēļu un satura izveidei</w:t>
      </w:r>
    </w:p>
    <w:p w14:paraId="0997E65F" w14:textId="151FDC27" w:rsidR="0029386C" w:rsidRPr="009757B7" w:rsidRDefault="005E7984" w:rsidP="00E85493">
      <w:pPr>
        <w:pStyle w:val="NormalFrutiger45Light"/>
        <w:spacing w:after="120" w:line="360" w:lineRule="auto"/>
        <w:rPr>
          <w:rFonts w:ascii="Trebuchet MS" w:hAnsi="Trebuchet MS" w:cs="Arial"/>
          <w:b w:val="0"/>
          <w:color w:val="auto"/>
        </w:rPr>
      </w:pPr>
      <w:r>
        <w:rPr>
          <w:rFonts w:ascii="Trebuchet MS" w:hAnsi="Trebuchet MS"/>
          <w:b w:val="0"/>
          <w:color w:val="auto"/>
        </w:rPr>
        <w:t>Kā viens no sākotnējiem lielākajiem oriģinālās aparatūras ražotājiem Acer ir iestrādājis AMD jaunāko Radeon RX Vega grafikas karti spēļu galddatorā, paaugstinot latiņu ar spēju atbalstīt līdz pat 4 Radeon RX Vega kartēm, lai sniegtu fotoreālistiskus attēlus — reāllaikā ar augstu rezolūciju stereo režīmā un ar lielu atsvaidzes intensitāti. Spēlētājiem ir iespēja arī izmantot divas NVIDIA® GeForce® GTX 1080Ti kartes SLI, kas viegli atbalsta virtuālo realitāti.</w:t>
      </w:r>
    </w:p>
    <w:p w14:paraId="6B1DB44C" w14:textId="61D437A4" w:rsidR="001C4DAE" w:rsidRPr="009757B7" w:rsidRDefault="001C4DAE" w:rsidP="00E85493">
      <w:pPr>
        <w:pStyle w:val="NormalFrutiger45Light"/>
        <w:spacing w:after="120" w:line="360" w:lineRule="auto"/>
        <w:rPr>
          <w:rFonts w:ascii="Trebuchet MS" w:hAnsi="Trebuchet MS" w:cs="Arial"/>
          <w:b w:val="0"/>
          <w:color w:val="auto"/>
        </w:rPr>
      </w:pPr>
      <w:r>
        <w:rPr>
          <w:rFonts w:ascii="Trebuchet MS" w:hAnsi="Trebuchet MS"/>
          <w:b w:val="0"/>
          <w:bCs w:val="0"/>
          <w:color w:val="auto"/>
        </w:rPr>
        <w:t xml:space="preserve">"Mēs esam saviļņoti, ka Acer ir izvēlējies AMD Radeon™ RX Vega grafikas karti savam visjaudīgākajam datoram, kāds jebkad ir izveidots. RX Vega ir perfekts Predator Orion </w:t>
      </w:r>
      <w:r>
        <w:rPr>
          <w:rFonts w:ascii="Trebuchet MS" w:hAnsi="Trebuchet MS"/>
          <w:b w:val="0"/>
          <w:bCs w:val="0"/>
          <w:color w:val="auto"/>
        </w:rPr>
        <w:lastRenderedPageBreak/>
        <w:t>papildinājums gan skaistuma, gan jaudas ziņā. Viens pats RX Vega nodrošina īpaši augstu izšķirtspēju un 60 kadrus sekundē bez traucējumiem un problēmām. Un pavisam jaunas funkcijas, piemēram, High Bandwidth Cache Controller un Rapid Packed Math, dod spēlētājiem pārliecību, ka to sistēma darbosies arvien labāk, jo tirgū turpina parādīties aizvien jauni nosaukumi, kur varēs to pilnībā izmantot", sacīja Skots Herkelmans (Scott Herkelman), Gaming, Radeon Technologies Group, AMD viceprezidents un galvenais menedžeris.</w:t>
      </w:r>
    </w:p>
    <w:p w14:paraId="55ED3BE2" w14:textId="717712E4" w:rsidR="004E3E5E" w:rsidRPr="009757B7" w:rsidRDefault="005A2CBD" w:rsidP="00BE5127">
      <w:pPr>
        <w:pStyle w:val="NormalFrutiger45Light"/>
        <w:spacing w:after="120" w:line="360" w:lineRule="auto"/>
        <w:rPr>
          <w:rFonts w:ascii="Trebuchet MS" w:hAnsi="Trebuchet MS" w:cs="Arial"/>
          <w:b w:val="0"/>
          <w:color w:val="auto"/>
        </w:rPr>
      </w:pPr>
      <w:r>
        <w:rPr>
          <w:rFonts w:ascii="Trebuchet MS" w:hAnsi="Trebuchet MS"/>
          <w:b w:val="0"/>
          <w:color w:val="auto"/>
        </w:rPr>
        <w:t xml:space="preserve">Predator Orion 9000 piedāvā vismodernāko Intel® Core™ i9 Extreme Edition 18-kodolu procesoru un līdz pat 128 GB četrkanālu DDR4 atmiņu, kas ļauj viegli apstrādāt intensīvas skaitļošanas uzdevumus, vienlaikus nodrošinot izcilu veiktspēju. </w:t>
      </w:r>
    </w:p>
    <w:p w14:paraId="740E8267" w14:textId="6BC9C1A4" w:rsidR="004E3E5E" w:rsidRPr="009757B7" w:rsidRDefault="004E3E5E" w:rsidP="00BE5127">
      <w:pPr>
        <w:pStyle w:val="NormalFrutiger45Light"/>
        <w:spacing w:after="120" w:line="360" w:lineRule="auto"/>
        <w:rPr>
          <w:rFonts w:ascii="Trebuchet MS" w:hAnsi="Trebuchet MS" w:cs="Arial"/>
          <w:b w:val="0"/>
          <w:bCs w:val="0"/>
          <w:color w:val="auto"/>
        </w:rPr>
      </w:pPr>
      <w:r>
        <w:rPr>
          <w:rFonts w:ascii="Trebuchet MS" w:hAnsi="Trebuchet MS"/>
          <w:b w:val="0"/>
          <w:bCs w:val="0"/>
          <w:color w:val="auto"/>
        </w:rPr>
        <w:t>"Jaunā Intel Core X sērijas procesoru grupa paaugstina latiņu tam, ko ir iespējams paveikt ar galddatoriem, nodrošinot līdz pat 18 kodoliem un 36 pavedieniem neticamai veiktspējai un ārkārtīgi sarežģītu uzdevumu veikšanai," sacīja Desktop Platform Group, Intel ģenerāldirektors Anands Srivatsa (Anand Srivatsa).  "Šis bezprecedenta jaudas līmenis ir pilnībā izmantots, pateicoties mūsu spēcīgajai partnerībai ar Acer, kas Predator Orion 900 sērijā izmanto procesoru Intel Core i9 Extreme Edition."</w:t>
      </w:r>
    </w:p>
    <w:p w14:paraId="7A73A1F5" w14:textId="6BAD9949" w:rsidR="001C4DAE" w:rsidRPr="009757B7" w:rsidRDefault="001C4DAE" w:rsidP="00BE5127">
      <w:pPr>
        <w:pStyle w:val="NormalFrutiger45Light"/>
        <w:spacing w:after="120" w:line="360" w:lineRule="auto"/>
        <w:rPr>
          <w:rFonts w:ascii="Trebuchet MS" w:hAnsi="Trebuchet MS" w:cs="Arial"/>
          <w:b w:val="0"/>
          <w:bCs w:val="0"/>
          <w:color w:val="auto"/>
        </w:rPr>
      </w:pPr>
      <w:r>
        <w:rPr>
          <w:rFonts w:ascii="Trebuchet MS" w:hAnsi="Trebuchet MS"/>
          <w:b w:val="0"/>
          <w:bCs w:val="0"/>
          <w:color w:val="auto"/>
        </w:rPr>
        <w:t>Vienas plūsmas paātrinājums ļauj cīnītājiem izvēlēties turbo veiktspēju, nospiežot vienu pogu.</w:t>
      </w:r>
    </w:p>
    <w:p w14:paraId="1A82BB32" w14:textId="4DC021B4" w:rsidR="005A2CBD" w:rsidRPr="009757B7" w:rsidRDefault="003C0EB7" w:rsidP="005F3899">
      <w:pPr>
        <w:pStyle w:val="NormalFrutiger45Light"/>
        <w:spacing w:after="120" w:line="360" w:lineRule="auto"/>
        <w:jc w:val="left"/>
        <w:rPr>
          <w:rFonts w:ascii="Trebuchet MS" w:hAnsi="Trebuchet MS" w:cs="Arial"/>
          <w:b w:val="0"/>
          <w:bCs w:val="0"/>
          <w:color w:val="auto"/>
        </w:rPr>
      </w:pPr>
      <w:r>
        <w:rPr>
          <w:rFonts w:ascii="Trebuchet MS" w:hAnsi="Trebuchet MS"/>
          <w:b w:val="0"/>
          <w:bCs w:val="0"/>
          <w:color w:val="auto"/>
        </w:rPr>
        <w:t>Lieliska savienojamība ietver divas USB 3.1 Gen 2 pieslēgvietas (vienu C tipa un vienu A tipa), astoņas USB 3.1 Gen 1 pieslēgvietas (vienu C tipa un septiņas A tipa) un divas USB 2.0 pieslēgvietas (A tipa). Predator Orion 9000 kopumā atbalsta trīs M.2 slotus, lai paplašinātu spēju palielināt datora ātrumu, jaudu un iespējas, un četrus PCIe x16 slotus, kas nodrošina plašu video karšu paplašinājumu.</w:t>
      </w:r>
    </w:p>
    <w:p w14:paraId="481686A5" w14:textId="031FDC84" w:rsidR="006A57DC" w:rsidRPr="009757B7" w:rsidRDefault="007D08D5" w:rsidP="006A57DC">
      <w:pPr>
        <w:pStyle w:val="NormalFrutiger45Light"/>
        <w:spacing w:after="120" w:line="360" w:lineRule="auto"/>
        <w:jc w:val="left"/>
        <w:rPr>
          <w:rFonts w:ascii="Trebuchet MS" w:hAnsi="Trebuchet MS" w:cs="Arial"/>
          <w:color w:val="auto"/>
          <w:sz w:val="24"/>
          <w:szCs w:val="24"/>
        </w:rPr>
      </w:pPr>
      <w:r>
        <w:rPr>
          <w:rFonts w:ascii="Trebuchet MS" w:hAnsi="Trebuchet MS"/>
          <w:color w:val="auto"/>
          <w:sz w:val="24"/>
          <w:szCs w:val="24"/>
        </w:rPr>
        <w:t xml:space="preserve">Acer Predator X35: Bijību iedvesoši attēli </w:t>
      </w:r>
    </w:p>
    <w:p w14:paraId="5E96B35C" w14:textId="6C4848D8" w:rsidR="008F4F5A" w:rsidRPr="009757B7" w:rsidRDefault="00CE1FC9" w:rsidP="00931005">
      <w:pPr>
        <w:pStyle w:val="NormalFrutiger45Light"/>
        <w:spacing w:after="120" w:line="360" w:lineRule="auto"/>
        <w:rPr>
          <w:rFonts w:ascii="Trebuchet MS" w:hAnsi="Trebuchet MS" w:cs="Arial"/>
          <w:b w:val="0"/>
          <w:color w:val="auto"/>
        </w:rPr>
      </w:pPr>
      <w:r>
        <w:rPr>
          <w:rFonts w:ascii="Trebuchet MS" w:hAnsi="Trebuchet MS"/>
          <w:b w:val="0"/>
          <w:color w:val="auto"/>
        </w:rPr>
        <w:t xml:space="preserve">Šim lielajam 35 collu 21:9 monitoram ir iespaidīga 1800R līkne un izcila (3440 x 1440) WQHD izšķirtspēja. Pateicoties NVIDIA G-SYNC, Acer HDR Ultra un kvantu punktu tehnoloģijām, tas nodrošina arī vislabāko iespējamo kvalitāti ar augstu dinamiskā kontrasta diapazonu. Uzlabotais LED lokālais aptumšojums 512 atsevišķi kontrolētās zonās tiek izgaismots tikai tad, kad un kur tas ir nepieciešams. Predator X35 nodrošina plašāku un dziļāk piesātinātu krāsu gammu, kas aptver 90 procentus no DCI-P3 krāsu standarta, un spilgtuma diapazonu, kas ir vairākkārt lielāks nekā tradicionālajos dinamiskā diapazona monitoros. Ātrs 4 ms reakcijas laiks un augsta 200 Hz atsvaidzināšanas frekvence kombinācijā ar NVIDIA G-SYNC padara spēli netraucētu un dzīvu bez pārraušanas vai vizuāliem artefaktiem. </w:t>
      </w:r>
    </w:p>
    <w:p w14:paraId="55C99D7E" w14:textId="6631DE7B" w:rsidR="00931005" w:rsidRPr="009757B7" w:rsidRDefault="00225649" w:rsidP="00931005">
      <w:pPr>
        <w:pStyle w:val="NormalFrutiger45Light"/>
        <w:spacing w:after="120" w:line="360" w:lineRule="auto"/>
        <w:rPr>
          <w:rFonts w:ascii="Trebuchet MS" w:hAnsi="Trebuchet MS" w:cs="Arial"/>
          <w:b w:val="0"/>
          <w:color w:val="auto"/>
        </w:rPr>
      </w:pPr>
      <w:r>
        <w:rPr>
          <w:rFonts w:ascii="Trebuchet MS" w:hAnsi="Trebuchet MS"/>
          <w:b w:val="0"/>
          <w:color w:val="auto"/>
        </w:rPr>
        <w:lastRenderedPageBreak/>
        <w:t>Pateicoties Predator GameView, ir pieejami astoņi iepriekš iestatīti displeja režīmi, lai optimizētu attēlus dažādiem darbību veidiem. Papildus standarta, ECO, grafiskas un filmas režīmam ir trīs īpaši spēles režīmi, tostarp darbības, sacīkšu un sporta spēlēm, kuriem viegli var piekļūt, izmantojot karsto taustiņu vai ekrāna (On-Screen Display, OSD) izvēlni.</w:t>
      </w:r>
      <w:r>
        <w:rPr>
          <w:rFonts w:ascii="TT Squares Thin" w:hAnsi="TT Squares Thin"/>
          <w:b w:val="0"/>
          <w:color w:val="auto"/>
          <w:sz w:val="20"/>
        </w:rPr>
        <w:t xml:space="preserve"> </w:t>
      </w:r>
      <w:r>
        <w:rPr>
          <w:rFonts w:ascii="Trebuchet MS" w:hAnsi="Trebuchet MS"/>
          <w:b w:val="0"/>
          <w:color w:val="auto"/>
        </w:rPr>
        <w:t>Spēlētāji var arī definēt savu pielāgoto profilu un programmēt katru režīmu atbilstoši savām vēlmēm.</w:t>
      </w:r>
    </w:p>
    <w:p w14:paraId="24679734" w14:textId="1EA46A14" w:rsidR="00733A04" w:rsidRPr="009757B7" w:rsidRDefault="00931005" w:rsidP="003D502A">
      <w:pPr>
        <w:pStyle w:val="NormalFrutiger45Light"/>
        <w:spacing w:after="120" w:line="360" w:lineRule="auto"/>
        <w:rPr>
          <w:rFonts w:ascii="Trebuchet MS" w:hAnsi="Trebuchet MS" w:cs="Arial"/>
          <w:b w:val="0"/>
          <w:color w:val="auto"/>
        </w:rPr>
      </w:pPr>
      <w:r>
        <w:rPr>
          <w:rFonts w:ascii="Trebuchet MS" w:hAnsi="Trebuchet MS"/>
          <w:b w:val="0"/>
          <w:color w:val="auto"/>
        </w:rPr>
        <w:t>Acer BlueLightShield™ tehnoloģija ļauj klientiem samazināt zilās gaismas emisijas, izvēloties no četriem dažādiem filtru iestatījumiem, izmantojot OSD izvēlni. Premium VA panelis nodrošina platus skata leņķus līdz 178 grādiem horizontāli un vertikāli. Papildus tam Dark Boost tehnoloģija ļauj labi saskatīt sīkas detaļas vāja apgaismojuma apstākļos.</w:t>
      </w:r>
    </w:p>
    <w:p w14:paraId="68A22B68" w14:textId="60669B55" w:rsidR="00EA0312" w:rsidRPr="009757B7" w:rsidRDefault="00EA0312" w:rsidP="00371DCD">
      <w:pPr>
        <w:pStyle w:val="NormalFrutiger45Light"/>
        <w:spacing w:after="120" w:line="360" w:lineRule="auto"/>
        <w:rPr>
          <w:rFonts w:ascii="Trebuchet MS" w:hAnsi="Trebuchet MS" w:cs="Arial"/>
          <w:color w:val="auto"/>
          <w:sz w:val="24"/>
          <w:szCs w:val="24"/>
        </w:rPr>
      </w:pPr>
      <w:r>
        <w:rPr>
          <w:rFonts w:ascii="Trebuchet MS" w:hAnsi="Trebuchet MS"/>
          <w:color w:val="auto"/>
          <w:sz w:val="24"/>
          <w:szCs w:val="24"/>
        </w:rPr>
        <w:t>Predator sīkrīki uzlabo spēli</w:t>
      </w:r>
    </w:p>
    <w:p w14:paraId="3B482F88" w14:textId="2C1F8A7E" w:rsidR="007712E6" w:rsidRPr="009757B7" w:rsidRDefault="00D56DCC" w:rsidP="00D56DCC">
      <w:pPr>
        <w:pStyle w:val="NormalFrutiger45Light"/>
        <w:spacing w:after="120" w:line="360" w:lineRule="auto"/>
        <w:rPr>
          <w:rFonts w:ascii="Trebuchet MS" w:hAnsi="Trebuchet MS" w:cs="Arial"/>
          <w:b w:val="0"/>
          <w:color w:val="auto"/>
        </w:rPr>
      </w:pPr>
      <w:r>
        <w:rPr>
          <w:rFonts w:ascii="Trebuchet MS" w:hAnsi="Trebuchet MS"/>
          <w:b w:val="0"/>
          <w:color w:val="auto"/>
        </w:rPr>
        <w:t xml:space="preserve">Predator Galea 500 spēļu austiņas ieved tieši spēlē, sniedzot iespēju dzirdēt un ne tikai redzēt precīzu spēlē esošo elementu atrašanās vietu. Acer TrueHarmony™ 3D Soundscape tehnoloģija atjauno akustisko telpu, pamatojoties uz spēlētāja galvas orientāciju, pārliecinot smadzenes, ka skaņa nāk no fiksētā virziena. Pateicoties vadītāja diafragmai, kas izgatavota no bio-celulozes ar gumijas apdari, Predator Galea 500 austiņas nodrošina skaidrus augstos toņus ar dinamiskiem kritumiem un ātri reaģē, lai precīzi reproducētu balsi un vidēja augstuma notis, savukārt unikāla akustiskā dziļuma padeve nodrošina izcilu ritmisko basu. Predator Galea 500 ir arī pielāgojams, ļaujot lietotājiem izvēlēties no trim režīmiem, tostarp EQ mūzikas, filmu un sporta. </w:t>
      </w:r>
    </w:p>
    <w:p w14:paraId="6A23FEFE" w14:textId="7AD3A418" w:rsidR="00D56DCC" w:rsidRPr="009757B7" w:rsidRDefault="007712E6" w:rsidP="00D56DCC">
      <w:pPr>
        <w:pStyle w:val="NormalFrutiger45Light"/>
        <w:spacing w:after="120" w:line="360" w:lineRule="auto"/>
        <w:rPr>
          <w:rFonts w:ascii="Trebuchet MS" w:hAnsi="Trebuchet MS" w:cs="Arial"/>
          <w:b w:val="0"/>
          <w:color w:val="auto"/>
        </w:rPr>
      </w:pPr>
      <w:r>
        <w:rPr>
          <w:rFonts w:ascii="Trebuchet MS" w:hAnsi="Trebuchet MS"/>
          <w:b w:val="0"/>
          <w:color w:val="auto"/>
        </w:rPr>
        <w:t xml:space="preserve">Jaunās Predator Cestus 500 spēļu peles iezīme ir unikāls dubultslēdža dizains, kas ļauj spēlētājiem pielāgot klikšķu pretestību atbilstoši spēļu veidam, ko viņi spēlē, piemēram, vieglāku pretestību FPS spēlēm, kas prasa daudz elastīgāku reakciju, vai smagāku pretestību smalku manevru RTS spēlēs. Tam ir 16,8 miljonu RGB krāsu gaisma, 8 apgaismojuma modeļi, 5 borta profila iestatījumi, 8 programmējamas pogas un apzeltīti USB savienotāji.  </w:t>
      </w:r>
    </w:p>
    <w:p w14:paraId="4637FB20" w14:textId="244B2129" w:rsidR="00D47503" w:rsidRPr="009757B7" w:rsidRDefault="00D47503" w:rsidP="00D47503">
      <w:pPr>
        <w:pStyle w:val="NormalFrutiger45Light"/>
        <w:spacing w:after="120" w:line="360" w:lineRule="auto"/>
        <w:rPr>
          <w:rFonts w:ascii="Trebuchet MS" w:hAnsi="Trebuchet MS" w:cs="Arial"/>
          <w:color w:val="auto"/>
          <w:sz w:val="24"/>
          <w:szCs w:val="24"/>
        </w:rPr>
      </w:pPr>
      <w:r>
        <w:rPr>
          <w:rFonts w:ascii="Trebuchet MS" w:hAnsi="Trebuchet MS"/>
          <w:color w:val="auto"/>
          <w:sz w:val="24"/>
          <w:szCs w:val="24"/>
        </w:rPr>
        <w:t>Cenas un pieejamība</w:t>
      </w:r>
    </w:p>
    <w:p w14:paraId="16F879CD" w14:textId="5110DFB6" w:rsidR="00312C1D" w:rsidRPr="009757B7" w:rsidRDefault="00312C1D" w:rsidP="00312C1D">
      <w:pPr>
        <w:pStyle w:val="NormalFrutiger45Light"/>
        <w:spacing w:after="120" w:line="360" w:lineRule="auto"/>
        <w:rPr>
          <w:rFonts w:ascii="Trebuchet MS" w:hAnsi="Trebuchet MS"/>
          <w:b w:val="0"/>
          <w:color w:val="auto"/>
        </w:rPr>
      </w:pPr>
      <w:r>
        <w:rPr>
          <w:rFonts w:ascii="Trebuchet MS" w:hAnsi="Trebuchet MS"/>
          <w:b w:val="0"/>
          <w:color w:val="auto"/>
        </w:rPr>
        <w:t xml:space="preserve">Predator G9 sērijas spēļu galddatori būs pieejami Ziemeļamerikā decembrī par cenām, sākot no USD 1999; un EMEA novembrī, sākot no € 1999.  </w:t>
      </w:r>
    </w:p>
    <w:p w14:paraId="2DC39643" w14:textId="5D8DF044" w:rsidR="00312C1D" w:rsidRPr="009757B7" w:rsidRDefault="00312C1D" w:rsidP="00312C1D">
      <w:pPr>
        <w:pStyle w:val="NormalFrutiger45Light"/>
        <w:spacing w:after="120" w:line="360" w:lineRule="auto"/>
        <w:rPr>
          <w:rFonts w:ascii="Trebuchet MS" w:hAnsi="Trebuchet MS"/>
          <w:b w:val="0"/>
          <w:color w:val="auto"/>
        </w:rPr>
      </w:pPr>
      <w:r>
        <w:rPr>
          <w:rFonts w:ascii="Trebuchet MS" w:hAnsi="Trebuchet MS"/>
          <w:b w:val="0"/>
          <w:color w:val="auto"/>
        </w:rPr>
        <w:t xml:space="preserve">Predator X35 displejs būs pieejams 2018. gada 1. ceturksnī.  </w:t>
      </w:r>
    </w:p>
    <w:p w14:paraId="40D487F6" w14:textId="263E5F25" w:rsidR="00312C1D" w:rsidRPr="009757B7" w:rsidRDefault="00312C1D" w:rsidP="00312C1D">
      <w:pPr>
        <w:pStyle w:val="NormalFrutiger45Light"/>
        <w:spacing w:after="120" w:line="360" w:lineRule="auto"/>
        <w:rPr>
          <w:rFonts w:ascii="Trebuchet MS" w:hAnsi="Trebuchet MS"/>
          <w:b w:val="0"/>
          <w:color w:val="auto"/>
        </w:rPr>
      </w:pPr>
      <w:r>
        <w:rPr>
          <w:rFonts w:ascii="Trebuchet MS" w:hAnsi="Trebuchet MS"/>
          <w:b w:val="0"/>
          <w:color w:val="auto"/>
        </w:rPr>
        <w:t xml:space="preserve">Predator Galea 500 spēļu austiņas Ziemeļamerikā būs pieejamas novembrī par USD 299,99; un EMEA novembrī — EUR 299,99.    </w:t>
      </w:r>
    </w:p>
    <w:p w14:paraId="65C550C4" w14:textId="64E0052B" w:rsidR="00B83DB5" w:rsidRPr="009757B7" w:rsidRDefault="00B83DB5" w:rsidP="00B83DB5">
      <w:pPr>
        <w:pStyle w:val="NormalFrutiger45Light"/>
        <w:spacing w:after="120" w:line="360" w:lineRule="auto"/>
        <w:rPr>
          <w:rFonts w:ascii="Trebuchet MS" w:hAnsi="Trebuchet MS"/>
          <w:b w:val="0"/>
          <w:color w:val="auto"/>
        </w:rPr>
      </w:pPr>
      <w:r>
        <w:rPr>
          <w:rFonts w:ascii="Trebuchet MS" w:hAnsi="Trebuchet MS"/>
          <w:b w:val="0"/>
          <w:color w:val="auto"/>
        </w:rPr>
        <w:t xml:space="preserve">Predator Cestus 500 spēļu austiņas Ziemeļamerikā būs pieejamas novembrī par USD 79,99; un EMEA novembrī par EUR 89,99.    </w:t>
      </w:r>
    </w:p>
    <w:p w14:paraId="5C0CD226" w14:textId="07B06750" w:rsidR="00312C1D" w:rsidRPr="009757B7" w:rsidRDefault="00312C1D" w:rsidP="00312C1D">
      <w:pPr>
        <w:pStyle w:val="NormalFrutiger45Light"/>
        <w:spacing w:after="120" w:line="360" w:lineRule="auto"/>
        <w:rPr>
          <w:rFonts w:ascii="Trebuchet MS" w:hAnsi="Trebuchet MS"/>
          <w:b w:val="0"/>
          <w:color w:val="auto"/>
        </w:rPr>
      </w:pPr>
      <w:r>
        <w:rPr>
          <w:rFonts w:ascii="Trebuchet MS" w:hAnsi="Trebuchet MS"/>
          <w:b w:val="0"/>
          <w:color w:val="auto"/>
        </w:rPr>
        <w:lastRenderedPageBreak/>
        <w:t xml:space="preserve">Precīzas specifikācijas, cenas un pieejamība būs atkarīga no reģiona. </w:t>
      </w:r>
      <w:r>
        <w:t>Lai uzzinātu vairāk par pieejamību, produktu specifikācijām un cenām noteiktos tirgos, lūdzu, sazinieties ar tuvāko Acer biroju vai mazumtirgotāju, izmantojot</w:t>
      </w:r>
      <w:hyperlink r:id="rId11" w:history="1">
        <w:r>
          <w:rPr>
            <w:rStyle w:val="Hipercze"/>
            <w:rFonts w:ascii="Trebuchet MS" w:hAnsi="Trebuchet MS"/>
            <w:b w:val="0"/>
            <w:color w:val="auto"/>
          </w:rPr>
          <w:t xml:space="preserve"> </w:t>
        </w:r>
      </w:hyperlink>
      <w:r>
        <w:t>www.acer.com.</w:t>
      </w:r>
      <w:r>
        <w:rPr>
          <w:rFonts w:ascii="Trebuchet MS" w:hAnsi="Trebuchet MS"/>
          <w:b w:val="0"/>
          <w:color w:val="auto"/>
        </w:rPr>
        <w:t xml:space="preserve"> </w:t>
      </w:r>
    </w:p>
    <w:p w14:paraId="53DB542D" w14:textId="424A7735" w:rsidR="00312C1D" w:rsidRPr="009757B7" w:rsidRDefault="00312C1D" w:rsidP="00312C1D">
      <w:pPr>
        <w:pStyle w:val="BodyA"/>
        <w:spacing w:before="240" w:after="0" w:line="360" w:lineRule="auto"/>
        <w:rPr>
          <w:rFonts w:ascii="Trebuchet MS" w:hAnsi="Trebuchet MS"/>
          <w:color w:val="auto"/>
        </w:rPr>
      </w:pPr>
      <w:r>
        <w:rPr>
          <w:rFonts w:ascii="Trebuchet MS" w:hAnsi="Trebuchet MS"/>
          <w:color w:val="auto"/>
          <w:sz w:val="22"/>
          <w:szCs w:val="22"/>
        </w:rPr>
        <w:t xml:space="preserve">Šodien Predator galddatori, monitori un piederumi tika atklāti Vācijā IFA next@acer preses pasākumā, kur uzņēmums paziņoja par virkni jaunu ierīču un risinājumu. </w:t>
      </w:r>
      <w:r>
        <w:t xml:space="preserve">Lai iegūtu plašāku informāciju, apmeklējiet vietni </w:t>
      </w:r>
      <w:hyperlink r:id="rId12" w:history="1">
        <w:r>
          <w:rPr>
            <w:rStyle w:val="Hipercze"/>
            <w:rFonts w:ascii="Trebuchet MS" w:hAnsi="Trebuchet MS"/>
            <w:color w:val="auto"/>
            <w:sz w:val="22"/>
            <w:szCs w:val="22"/>
          </w:rPr>
          <w:t>acer.com/nextatacer</w:t>
        </w:r>
      </w:hyperlink>
      <w:r>
        <w:rPr>
          <w:rFonts w:ascii="Trebuchet MS" w:hAnsi="Trebuchet MS"/>
          <w:color w:val="auto"/>
          <w:sz w:val="22"/>
          <w:szCs w:val="22"/>
        </w:rPr>
        <w:t>.</w:t>
      </w:r>
    </w:p>
    <w:p w14:paraId="121F4910" w14:textId="621E1FFC" w:rsidR="004C2DD8" w:rsidRPr="009757B7" w:rsidRDefault="00CD1FC4" w:rsidP="00D47503">
      <w:pPr>
        <w:spacing w:before="240" w:after="0"/>
        <w:rPr>
          <w:rFonts w:ascii="Trebuchet MS" w:hAnsi="Trebuchet MS"/>
          <w:b/>
          <w:color w:val="auto"/>
          <w:sz w:val="22"/>
          <w:szCs w:val="22"/>
        </w:rPr>
      </w:pPr>
      <w:r>
        <w:rPr>
          <w:rFonts w:ascii="Trebuchet MS" w:hAnsi="Trebuchet MS"/>
          <w:b/>
          <w:color w:val="auto"/>
          <w:sz w:val="22"/>
          <w:szCs w:val="22"/>
        </w:rPr>
        <w:t xml:space="preserve">Par Acer </w:t>
      </w:r>
      <w:r>
        <w:rPr>
          <w:rFonts w:ascii="Trebuchet MS" w:hAnsi="Trebuchet MS"/>
          <w:color w:val="auto"/>
          <w:sz w:val="22"/>
          <w:szCs w:val="22"/>
        </w:rPr>
        <w:br/>
        <w:t>Acer ir dibināta 1976. gadā, tā ir viena no pasaules lielākajām IKT kompānijām un darbojas vairāk nekā 160 valstīs. Acer skats ir vērsts nākotnē, un tās darbība tiecas uz to, lai datortehnika, programmatūra un pakalpojumi būtu savstarpēji saistīti, tādējādi radot jaunas iespējas gan patērētājiem, gan uzņēmumiem. No pakalpojumiem orientētas tehnoloģijas līdz lietu internetam spēlēšanai un virtuālajai realitātei — Acer vairāk nekā 7000 darbinieki velta visus spēkus izpētei, izstrādei, tirdzniecībai un pārdoš</w:t>
      </w:r>
      <w:r w:rsidR="00366392">
        <w:rPr>
          <w:rFonts w:ascii="Trebuchet MS" w:hAnsi="Trebuchet MS"/>
          <w:color w:val="auto"/>
          <w:sz w:val="22"/>
          <w:szCs w:val="22"/>
        </w:rPr>
        <w:t>anai produktiem un risinājumiem</w:t>
      </w:r>
      <w:r>
        <w:rPr>
          <w:rFonts w:ascii="Trebuchet MS" w:hAnsi="Trebuchet MS"/>
          <w:color w:val="auto"/>
          <w:sz w:val="22"/>
          <w:szCs w:val="22"/>
        </w:rPr>
        <w:t>, kas nojauc barjeras starp cilvēkiem un tehnoloģijām. Lūdzu, apmeklējiet vietni www.acer.com, lai iegūtu vairāk informācijas.</w:t>
      </w:r>
    </w:p>
    <w:p w14:paraId="6F5AB5DE" w14:textId="2C474744" w:rsidR="004727EA" w:rsidRPr="009757B7" w:rsidRDefault="004727EA" w:rsidP="0005791C">
      <w:pPr>
        <w:spacing w:before="240" w:after="0"/>
        <w:rPr>
          <w:rFonts w:ascii="Trebuchet MS" w:hAnsi="Trebuchet MS"/>
          <w:b/>
          <w:color w:val="auto"/>
          <w:sz w:val="20"/>
        </w:rPr>
      </w:pPr>
      <w:r>
        <w:rPr>
          <w:rFonts w:ascii="Trebuchet MS" w:hAnsi="Trebuchet MS"/>
          <w:b/>
          <w:color w:val="auto"/>
          <w:sz w:val="20"/>
        </w:rPr>
        <w:t>Mediju kontakti</w:t>
      </w:r>
    </w:p>
    <w:p w14:paraId="366E3B37" w14:textId="1BA3BB5F" w:rsidR="00550C0D" w:rsidRPr="009757B7" w:rsidRDefault="00494CA7" w:rsidP="00D03BC8">
      <w:pPr>
        <w:spacing w:before="240" w:after="0"/>
        <w:rPr>
          <w:rFonts w:ascii="Trebuchet MS" w:hAnsi="Trebuchet MS"/>
          <w:color w:val="auto"/>
          <w:sz w:val="18"/>
          <w:szCs w:val="18"/>
        </w:rPr>
      </w:pPr>
      <w:r>
        <w:rPr>
          <w:rFonts w:ascii="Trebuchet MS" w:hAnsi="Trebuchet MS"/>
          <w:color w:val="auto"/>
          <w:sz w:val="18"/>
          <w:szCs w:val="18"/>
        </w:rPr>
        <w:t>Jan Trzupek</w:t>
      </w:r>
      <w:r w:rsidR="0099739D">
        <w:rPr>
          <w:rFonts w:ascii="Trebuchet MS" w:hAnsi="Trebuchet MS"/>
          <w:color w:val="auto"/>
          <w:sz w:val="18"/>
          <w:szCs w:val="18"/>
        </w:rPr>
        <w:tab/>
      </w:r>
      <w:r w:rsidR="0099739D">
        <w:rPr>
          <w:rFonts w:ascii="Trebuchet MS" w:hAnsi="Trebuchet MS"/>
          <w:color w:val="auto"/>
          <w:sz w:val="18"/>
          <w:szCs w:val="18"/>
        </w:rPr>
        <w:tab/>
      </w:r>
      <w:r w:rsidR="00366392">
        <w:rPr>
          <w:rFonts w:ascii="Trebuchet MS" w:hAnsi="Trebuchet MS"/>
          <w:color w:val="auto"/>
          <w:sz w:val="18"/>
          <w:szCs w:val="18"/>
        </w:rPr>
        <w:t>Tālr.:</w:t>
      </w:r>
      <w:r w:rsidR="0099739D">
        <w:rPr>
          <w:rFonts w:ascii="Trebuchet MS" w:hAnsi="Trebuchet MS"/>
          <w:color w:val="auto"/>
          <w:sz w:val="18"/>
          <w:szCs w:val="18"/>
        </w:rPr>
        <w:t xml:space="preserve"> </w:t>
      </w:r>
      <w:r w:rsidRPr="00494CA7">
        <w:rPr>
          <w:rFonts w:ascii="Trebuchet MS" w:hAnsi="Trebuchet MS"/>
          <w:color w:val="auto"/>
          <w:sz w:val="18"/>
          <w:szCs w:val="18"/>
        </w:rPr>
        <w:t>+48 730 954 282</w:t>
      </w:r>
      <w:r w:rsidR="0099739D">
        <w:rPr>
          <w:rFonts w:ascii="Trebuchet MS" w:hAnsi="Trebuchet MS"/>
          <w:color w:val="auto"/>
          <w:sz w:val="18"/>
          <w:szCs w:val="18"/>
        </w:rPr>
        <w:tab/>
        <w:t>E-pasts:</w:t>
      </w:r>
      <w:r w:rsidR="00E10415">
        <w:rPr>
          <w:rFonts w:ascii="Trebuchet MS" w:hAnsi="Trebuchet MS"/>
          <w:color w:val="auto"/>
          <w:sz w:val="18"/>
          <w:szCs w:val="18"/>
        </w:rPr>
        <w:t xml:space="preserve"> jtrzupek@wec24.pl</w:t>
      </w:r>
      <w:bookmarkStart w:id="0" w:name="_GoBack"/>
      <w:bookmarkEnd w:id="0"/>
      <w:r w:rsidR="0099739D">
        <w:rPr>
          <w:rFonts w:ascii="Trebuchet MS" w:hAnsi="Trebuchet MS"/>
          <w:color w:val="auto"/>
          <w:sz w:val="18"/>
          <w:szCs w:val="18"/>
        </w:rPr>
        <w:br/>
      </w:r>
    </w:p>
    <w:p w14:paraId="2AF84F29" w14:textId="38038CBE" w:rsidR="00B0482A" w:rsidRPr="009757B7" w:rsidRDefault="00B0482A" w:rsidP="0005791C">
      <w:pPr>
        <w:spacing w:after="0"/>
        <w:rPr>
          <w:rFonts w:ascii="Trebuchet MS" w:hAnsi="Trebuchet MS"/>
          <w:color w:val="auto"/>
          <w:sz w:val="18"/>
          <w:szCs w:val="18"/>
        </w:rPr>
      </w:pPr>
    </w:p>
    <w:p w14:paraId="12A8BCF2" w14:textId="77777777" w:rsidR="004C2DD8" w:rsidRPr="009757B7" w:rsidRDefault="004C2DD8" w:rsidP="004C2DD8">
      <w:pPr>
        <w:spacing w:after="0"/>
        <w:jc w:val="both"/>
        <w:rPr>
          <w:color w:val="auto"/>
          <w:sz w:val="16"/>
          <w:szCs w:val="16"/>
        </w:rPr>
      </w:pPr>
      <w:r>
        <w:rPr>
          <w:rFonts w:ascii="Trebuchet MS" w:hAnsi="Trebuchet MS"/>
          <w:color w:val="auto"/>
          <w:sz w:val="16"/>
          <w:szCs w:val="16"/>
        </w:rPr>
        <w:t>© 2017 Acer Inc. Visas tiesības rezervētas. Acer un Acer logotips ir reģistrētas preču zīmes Acer Inc. Citas preču zīmes, reģistrētas preču zīmes un/vai pakalpojumu zīmes, vai citādi, ir to attiecīgo īpašnieku īpašums. Visi piedāvājumi var tikt mainīti bez iepriekšēja brīdinājuma vai pienākuma un, iespējams, nav pieejami visos pārdošanas kanālos. Norādītās cenas ir ražotāja ieteiktās mazumtirdzniecības cenas un var atšķirties atkarībā no atrašanās vietas. Cenā nav iekļauti nodokļi.</w:t>
      </w:r>
    </w:p>
    <w:p w14:paraId="0AB9F698" w14:textId="77777777" w:rsidR="007F7421" w:rsidRPr="009757B7" w:rsidRDefault="007F7421" w:rsidP="0005791C">
      <w:pPr>
        <w:spacing w:after="0"/>
        <w:jc w:val="both"/>
        <w:rPr>
          <w:rFonts w:ascii="Trebuchet MS" w:hAnsi="Trebuchet MS"/>
          <w:color w:val="auto"/>
          <w:sz w:val="18"/>
          <w:lang w:eastAsia="zh-TW"/>
        </w:rPr>
      </w:pPr>
    </w:p>
    <w:sectPr w:rsidR="007F7421" w:rsidRPr="009757B7" w:rsidSect="00BB404B">
      <w:footerReference w:type="even" r:id="rId13"/>
      <w:footerReference w:type="default" r:id="rId14"/>
      <w:headerReference w:type="first" r:id="rId15"/>
      <w:endnotePr>
        <w:numFmt w:val="decimal"/>
      </w:endnotePr>
      <w:type w:val="continuous"/>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2B875" w14:textId="77777777" w:rsidR="00E343B6" w:rsidRDefault="00E343B6" w:rsidP="00DA163B">
      <w:r>
        <w:separator/>
      </w:r>
    </w:p>
  </w:endnote>
  <w:endnote w:type="continuationSeparator" w:id="0">
    <w:p w14:paraId="325B4877" w14:textId="77777777" w:rsidR="00E343B6" w:rsidRDefault="00E343B6" w:rsidP="00DA163B">
      <w:r>
        <w:continuationSeparator/>
      </w:r>
    </w:p>
  </w:endnote>
  <w:endnote w:id="1">
    <w:p w14:paraId="1CEAEBD1" w14:textId="4F674398" w:rsidR="00A204D2" w:rsidRPr="009757B7" w:rsidRDefault="00A204D2">
      <w:pPr>
        <w:pStyle w:val="Tekstprzypisukocowego"/>
        <w:rPr>
          <w:rFonts w:ascii="Trebuchet MS" w:hAnsi="Trebuchet MS"/>
          <w:color w:val="auto"/>
          <w:sz w:val="16"/>
          <w:szCs w:val="16"/>
        </w:rPr>
      </w:pPr>
      <w:r>
        <w:rPr>
          <w:rStyle w:val="Odwoanieprzypisukocowego"/>
          <w:rFonts w:ascii="Trebuchet MS" w:hAnsi="Trebuchet MS"/>
          <w:color w:val="auto"/>
          <w:sz w:val="16"/>
          <w:szCs w:val="16"/>
        </w:rPr>
        <w:endnoteRef/>
      </w:r>
      <w:r>
        <w:rPr>
          <w:rFonts w:ascii="Trebuchet MS" w:hAnsi="Trebuchet MS"/>
          <w:color w:val="auto"/>
          <w:sz w:val="16"/>
          <w:szCs w:val="16"/>
        </w:rPr>
        <w:t xml:space="preserve"> Specifikācijas var atšķirties atkarībā no modeļa un reģiona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rutiger 45 Ligh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T Squares Thin">
    <w:altName w:val="Arial"/>
    <w:panose1 w:val="02000503020000020003"/>
    <w:charset w:val="00"/>
    <w:family w:val="modern"/>
    <w:notTrueType/>
    <w:pitch w:val="variable"/>
    <w:sig w:usb0="A000022F" w:usb1="0000004B" w:usb2="00000000" w:usb3="00000000" w:csb0="00000097"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07477B6D"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10415">
      <w:rPr>
        <w:rStyle w:val="Numerstrony"/>
        <w:noProof/>
      </w:rPr>
      <w:t>4</w:t>
    </w:r>
    <w:r>
      <w:rPr>
        <w:rStyle w:val="Numerstrony"/>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AA44D" w14:textId="77777777" w:rsidR="00E343B6" w:rsidRDefault="00E343B6" w:rsidP="00DA163B"/>
  </w:footnote>
  <w:footnote w:type="continuationSeparator" w:id="0">
    <w:p w14:paraId="6FF8C2C9" w14:textId="77777777" w:rsidR="00E343B6" w:rsidRDefault="00E343B6"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7216"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2" name="Picture 2"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59264"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szCs w:val="28"/>
                            </w:rPr>
                            <w:t>Ziņu izlaidums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Heading1"/>
                      <w:jc w:val="right"/>
                      <w:rPr>
                        <w:rFonts w:ascii="Trebuchet MS" w:hAnsi="Trebuchet MS"/>
                        <w:i w:val="0"/>
                        <w:color w:val="000000"/>
                        <w:sz w:val="28"/>
                        <w:szCs w:val="28"/>
                      </w:rPr>
                    </w:pPr>
                    <w:r>
                      <w:rPr>
                        <w:rFonts w:ascii="Trebuchet MS" w:hAnsi="Trebuchet MS"/>
                        <w:i w:val="0"/>
                        <w:color w:val="000000"/>
                        <w:sz w:val="28"/>
                        <w:szCs w:val="28"/>
                      </w:rPr>
                      <w:t>Ziņu izlaidums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98C"/>
    <w:multiLevelType w:val="hybridMultilevel"/>
    <w:tmpl w:val="F35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DA7"/>
    <w:multiLevelType w:val="hybridMultilevel"/>
    <w:tmpl w:val="F3B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5F8F"/>
    <w:multiLevelType w:val="hybridMultilevel"/>
    <w:tmpl w:val="6B286DD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0C4447C9"/>
    <w:multiLevelType w:val="hybridMultilevel"/>
    <w:tmpl w:val="389623D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682C12"/>
    <w:multiLevelType w:val="hybridMultilevel"/>
    <w:tmpl w:val="D3DC2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009E4"/>
    <w:multiLevelType w:val="hybridMultilevel"/>
    <w:tmpl w:val="2D486C80"/>
    <w:lvl w:ilvl="0" w:tplc="C3BCB1EA">
      <w:start w:val="1"/>
      <w:numFmt w:val="bullet"/>
      <w:lvlText w:val="•"/>
      <w:lvlJc w:val="left"/>
      <w:pPr>
        <w:tabs>
          <w:tab w:val="num" w:pos="720"/>
        </w:tabs>
        <w:ind w:left="720" w:hanging="360"/>
      </w:pPr>
      <w:rPr>
        <w:rFonts w:ascii="Arial" w:hAnsi="Arial" w:hint="default"/>
      </w:rPr>
    </w:lvl>
    <w:lvl w:ilvl="1" w:tplc="E88E1CB8" w:tentative="1">
      <w:start w:val="1"/>
      <w:numFmt w:val="bullet"/>
      <w:lvlText w:val="•"/>
      <w:lvlJc w:val="left"/>
      <w:pPr>
        <w:tabs>
          <w:tab w:val="num" w:pos="1440"/>
        </w:tabs>
        <w:ind w:left="1440" w:hanging="360"/>
      </w:pPr>
      <w:rPr>
        <w:rFonts w:ascii="Arial" w:hAnsi="Arial" w:hint="default"/>
      </w:rPr>
    </w:lvl>
    <w:lvl w:ilvl="2" w:tplc="FE4654D4" w:tentative="1">
      <w:start w:val="1"/>
      <w:numFmt w:val="bullet"/>
      <w:lvlText w:val="•"/>
      <w:lvlJc w:val="left"/>
      <w:pPr>
        <w:tabs>
          <w:tab w:val="num" w:pos="2160"/>
        </w:tabs>
        <w:ind w:left="2160" w:hanging="360"/>
      </w:pPr>
      <w:rPr>
        <w:rFonts w:ascii="Arial" w:hAnsi="Arial" w:hint="default"/>
      </w:rPr>
    </w:lvl>
    <w:lvl w:ilvl="3" w:tplc="DCC06672" w:tentative="1">
      <w:start w:val="1"/>
      <w:numFmt w:val="bullet"/>
      <w:lvlText w:val="•"/>
      <w:lvlJc w:val="left"/>
      <w:pPr>
        <w:tabs>
          <w:tab w:val="num" w:pos="2880"/>
        </w:tabs>
        <w:ind w:left="2880" w:hanging="360"/>
      </w:pPr>
      <w:rPr>
        <w:rFonts w:ascii="Arial" w:hAnsi="Arial" w:hint="default"/>
      </w:rPr>
    </w:lvl>
    <w:lvl w:ilvl="4" w:tplc="A34041CE" w:tentative="1">
      <w:start w:val="1"/>
      <w:numFmt w:val="bullet"/>
      <w:lvlText w:val="•"/>
      <w:lvlJc w:val="left"/>
      <w:pPr>
        <w:tabs>
          <w:tab w:val="num" w:pos="3600"/>
        </w:tabs>
        <w:ind w:left="3600" w:hanging="360"/>
      </w:pPr>
      <w:rPr>
        <w:rFonts w:ascii="Arial" w:hAnsi="Arial" w:hint="default"/>
      </w:rPr>
    </w:lvl>
    <w:lvl w:ilvl="5" w:tplc="C7EC3078" w:tentative="1">
      <w:start w:val="1"/>
      <w:numFmt w:val="bullet"/>
      <w:lvlText w:val="•"/>
      <w:lvlJc w:val="left"/>
      <w:pPr>
        <w:tabs>
          <w:tab w:val="num" w:pos="4320"/>
        </w:tabs>
        <w:ind w:left="4320" w:hanging="360"/>
      </w:pPr>
      <w:rPr>
        <w:rFonts w:ascii="Arial" w:hAnsi="Arial" w:hint="default"/>
      </w:rPr>
    </w:lvl>
    <w:lvl w:ilvl="6" w:tplc="CDDAAC56" w:tentative="1">
      <w:start w:val="1"/>
      <w:numFmt w:val="bullet"/>
      <w:lvlText w:val="•"/>
      <w:lvlJc w:val="left"/>
      <w:pPr>
        <w:tabs>
          <w:tab w:val="num" w:pos="5040"/>
        </w:tabs>
        <w:ind w:left="5040" w:hanging="360"/>
      </w:pPr>
      <w:rPr>
        <w:rFonts w:ascii="Arial" w:hAnsi="Arial" w:hint="default"/>
      </w:rPr>
    </w:lvl>
    <w:lvl w:ilvl="7" w:tplc="DD9667BE" w:tentative="1">
      <w:start w:val="1"/>
      <w:numFmt w:val="bullet"/>
      <w:lvlText w:val="•"/>
      <w:lvlJc w:val="left"/>
      <w:pPr>
        <w:tabs>
          <w:tab w:val="num" w:pos="5760"/>
        </w:tabs>
        <w:ind w:left="5760" w:hanging="360"/>
      </w:pPr>
      <w:rPr>
        <w:rFonts w:ascii="Arial" w:hAnsi="Arial" w:hint="default"/>
      </w:rPr>
    </w:lvl>
    <w:lvl w:ilvl="8" w:tplc="6EFE77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632F1F"/>
    <w:multiLevelType w:val="hybridMultilevel"/>
    <w:tmpl w:val="F47A798E"/>
    <w:lvl w:ilvl="0" w:tplc="A170AE72">
      <w:start w:val="1"/>
      <w:numFmt w:val="bullet"/>
      <w:lvlText w:val="•"/>
      <w:lvlJc w:val="left"/>
      <w:pPr>
        <w:tabs>
          <w:tab w:val="num" w:pos="720"/>
        </w:tabs>
        <w:ind w:left="720" w:hanging="360"/>
      </w:pPr>
      <w:rPr>
        <w:rFonts w:ascii="Arial" w:hAnsi="Arial" w:hint="default"/>
      </w:rPr>
    </w:lvl>
    <w:lvl w:ilvl="1" w:tplc="EA660950" w:tentative="1">
      <w:start w:val="1"/>
      <w:numFmt w:val="bullet"/>
      <w:lvlText w:val="•"/>
      <w:lvlJc w:val="left"/>
      <w:pPr>
        <w:tabs>
          <w:tab w:val="num" w:pos="1440"/>
        </w:tabs>
        <w:ind w:left="1440" w:hanging="360"/>
      </w:pPr>
      <w:rPr>
        <w:rFonts w:ascii="Arial" w:hAnsi="Arial" w:hint="default"/>
      </w:rPr>
    </w:lvl>
    <w:lvl w:ilvl="2" w:tplc="7CFA2AB4" w:tentative="1">
      <w:start w:val="1"/>
      <w:numFmt w:val="bullet"/>
      <w:lvlText w:val="•"/>
      <w:lvlJc w:val="left"/>
      <w:pPr>
        <w:tabs>
          <w:tab w:val="num" w:pos="2160"/>
        </w:tabs>
        <w:ind w:left="2160" w:hanging="360"/>
      </w:pPr>
      <w:rPr>
        <w:rFonts w:ascii="Arial" w:hAnsi="Arial" w:hint="default"/>
      </w:rPr>
    </w:lvl>
    <w:lvl w:ilvl="3" w:tplc="9EC2274E" w:tentative="1">
      <w:start w:val="1"/>
      <w:numFmt w:val="bullet"/>
      <w:lvlText w:val="•"/>
      <w:lvlJc w:val="left"/>
      <w:pPr>
        <w:tabs>
          <w:tab w:val="num" w:pos="2880"/>
        </w:tabs>
        <w:ind w:left="2880" w:hanging="360"/>
      </w:pPr>
      <w:rPr>
        <w:rFonts w:ascii="Arial" w:hAnsi="Arial" w:hint="default"/>
      </w:rPr>
    </w:lvl>
    <w:lvl w:ilvl="4" w:tplc="5CA0FB68" w:tentative="1">
      <w:start w:val="1"/>
      <w:numFmt w:val="bullet"/>
      <w:lvlText w:val="•"/>
      <w:lvlJc w:val="left"/>
      <w:pPr>
        <w:tabs>
          <w:tab w:val="num" w:pos="3600"/>
        </w:tabs>
        <w:ind w:left="3600" w:hanging="360"/>
      </w:pPr>
      <w:rPr>
        <w:rFonts w:ascii="Arial" w:hAnsi="Arial" w:hint="default"/>
      </w:rPr>
    </w:lvl>
    <w:lvl w:ilvl="5" w:tplc="809417FC" w:tentative="1">
      <w:start w:val="1"/>
      <w:numFmt w:val="bullet"/>
      <w:lvlText w:val="•"/>
      <w:lvlJc w:val="left"/>
      <w:pPr>
        <w:tabs>
          <w:tab w:val="num" w:pos="4320"/>
        </w:tabs>
        <w:ind w:left="4320" w:hanging="360"/>
      </w:pPr>
      <w:rPr>
        <w:rFonts w:ascii="Arial" w:hAnsi="Arial" w:hint="default"/>
      </w:rPr>
    </w:lvl>
    <w:lvl w:ilvl="6" w:tplc="79B0E464" w:tentative="1">
      <w:start w:val="1"/>
      <w:numFmt w:val="bullet"/>
      <w:lvlText w:val="•"/>
      <w:lvlJc w:val="left"/>
      <w:pPr>
        <w:tabs>
          <w:tab w:val="num" w:pos="5040"/>
        </w:tabs>
        <w:ind w:left="5040" w:hanging="360"/>
      </w:pPr>
      <w:rPr>
        <w:rFonts w:ascii="Arial" w:hAnsi="Arial" w:hint="default"/>
      </w:rPr>
    </w:lvl>
    <w:lvl w:ilvl="7" w:tplc="8F4A6C26" w:tentative="1">
      <w:start w:val="1"/>
      <w:numFmt w:val="bullet"/>
      <w:lvlText w:val="•"/>
      <w:lvlJc w:val="left"/>
      <w:pPr>
        <w:tabs>
          <w:tab w:val="num" w:pos="5760"/>
        </w:tabs>
        <w:ind w:left="5760" w:hanging="360"/>
      </w:pPr>
      <w:rPr>
        <w:rFonts w:ascii="Arial" w:hAnsi="Arial" w:hint="default"/>
      </w:rPr>
    </w:lvl>
    <w:lvl w:ilvl="8" w:tplc="4AE810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A4328C"/>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41E39"/>
    <w:multiLevelType w:val="hybridMultilevel"/>
    <w:tmpl w:val="4C56F6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A1C56AC"/>
    <w:multiLevelType w:val="hybridMultilevel"/>
    <w:tmpl w:val="9766D0FE"/>
    <w:lvl w:ilvl="0" w:tplc="3350FFC4">
      <w:start w:val="1"/>
      <w:numFmt w:val="bullet"/>
      <w:lvlText w:val="•"/>
      <w:lvlJc w:val="left"/>
      <w:pPr>
        <w:tabs>
          <w:tab w:val="num" w:pos="720"/>
        </w:tabs>
        <w:ind w:left="720" w:hanging="360"/>
      </w:pPr>
      <w:rPr>
        <w:rFonts w:ascii="Arial" w:hAnsi="Arial" w:hint="default"/>
      </w:rPr>
    </w:lvl>
    <w:lvl w:ilvl="1" w:tplc="BD2828F8" w:tentative="1">
      <w:start w:val="1"/>
      <w:numFmt w:val="bullet"/>
      <w:lvlText w:val="•"/>
      <w:lvlJc w:val="left"/>
      <w:pPr>
        <w:tabs>
          <w:tab w:val="num" w:pos="1440"/>
        </w:tabs>
        <w:ind w:left="1440" w:hanging="360"/>
      </w:pPr>
      <w:rPr>
        <w:rFonts w:ascii="Arial" w:hAnsi="Arial" w:hint="default"/>
      </w:rPr>
    </w:lvl>
    <w:lvl w:ilvl="2" w:tplc="FAD0A0B0" w:tentative="1">
      <w:start w:val="1"/>
      <w:numFmt w:val="bullet"/>
      <w:lvlText w:val="•"/>
      <w:lvlJc w:val="left"/>
      <w:pPr>
        <w:tabs>
          <w:tab w:val="num" w:pos="2160"/>
        </w:tabs>
        <w:ind w:left="2160" w:hanging="360"/>
      </w:pPr>
      <w:rPr>
        <w:rFonts w:ascii="Arial" w:hAnsi="Arial" w:hint="default"/>
      </w:rPr>
    </w:lvl>
    <w:lvl w:ilvl="3" w:tplc="EEAE4B42" w:tentative="1">
      <w:start w:val="1"/>
      <w:numFmt w:val="bullet"/>
      <w:lvlText w:val="•"/>
      <w:lvlJc w:val="left"/>
      <w:pPr>
        <w:tabs>
          <w:tab w:val="num" w:pos="2880"/>
        </w:tabs>
        <w:ind w:left="2880" w:hanging="360"/>
      </w:pPr>
      <w:rPr>
        <w:rFonts w:ascii="Arial" w:hAnsi="Arial" w:hint="default"/>
      </w:rPr>
    </w:lvl>
    <w:lvl w:ilvl="4" w:tplc="B8DC7F28" w:tentative="1">
      <w:start w:val="1"/>
      <w:numFmt w:val="bullet"/>
      <w:lvlText w:val="•"/>
      <w:lvlJc w:val="left"/>
      <w:pPr>
        <w:tabs>
          <w:tab w:val="num" w:pos="3600"/>
        </w:tabs>
        <w:ind w:left="3600" w:hanging="360"/>
      </w:pPr>
      <w:rPr>
        <w:rFonts w:ascii="Arial" w:hAnsi="Arial" w:hint="default"/>
      </w:rPr>
    </w:lvl>
    <w:lvl w:ilvl="5" w:tplc="B28EA51E" w:tentative="1">
      <w:start w:val="1"/>
      <w:numFmt w:val="bullet"/>
      <w:lvlText w:val="•"/>
      <w:lvlJc w:val="left"/>
      <w:pPr>
        <w:tabs>
          <w:tab w:val="num" w:pos="4320"/>
        </w:tabs>
        <w:ind w:left="4320" w:hanging="360"/>
      </w:pPr>
      <w:rPr>
        <w:rFonts w:ascii="Arial" w:hAnsi="Arial" w:hint="default"/>
      </w:rPr>
    </w:lvl>
    <w:lvl w:ilvl="6" w:tplc="11FEA95A" w:tentative="1">
      <w:start w:val="1"/>
      <w:numFmt w:val="bullet"/>
      <w:lvlText w:val="•"/>
      <w:lvlJc w:val="left"/>
      <w:pPr>
        <w:tabs>
          <w:tab w:val="num" w:pos="5040"/>
        </w:tabs>
        <w:ind w:left="5040" w:hanging="360"/>
      </w:pPr>
      <w:rPr>
        <w:rFonts w:ascii="Arial" w:hAnsi="Arial" w:hint="default"/>
      </w:rPr>
    </w:lvl>
    <w:lvl w:ilvl="7" w:tplc="8834CD4C" w:tentative="1">
      <w:start w:val="1"/>
      <w:numFmt w:val="bullet"/>
      <w:lvlText w:val="•"/>
      <w:lvlJc w:val="left"/>
      <w:pPr>
        <w:tabs>
          <w:tab w:val="num" w:pos="5760"/>
        </w:tabs>
        <w:ind w:left="5760" w:hanging="360"/>
      </w:pPr>
      <w:rPr>
        <w:rFonts w:ascii="Arial" w:hAnsi="Arial" w:hint="default"/>
      </w:rPr>
    </w:lvl>
    <w:lvl w:ilvl="8" w:tplc="5E5677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A03101"/>
    <w:multiLevelType w:val="hybridMultilevel"/>
    <w:tmpl w:val="B6C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DA42217"/>
    <w:multiLevelType w:val="hybridMultilevel"/>
    <w:tmpl w:val="08CA9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CB45E9"/>
    <w:multiLevelType w:val="hybridMultilevel"/>
    <w:tmpl w:val="66BC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DF7E02"/>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F537D"/>
    <w:multiLevelType w:val="hybridMultilevel"/>
    <w:tmpl w:val="F17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95760"/>
    <w:multiLevelType w:val="hybridMultilevel"/>
    <w:tmpl w:val="8B58313C"/>
    <w:lvl w:ilvl="0" w:tplc="1D860300">
      <w:start w:val="1"/>
      <w:numFmt w:val="bullet"/>
      <w:lvlText w:val="•"/>
      <w:lvlJc w:val="left"/>
      <w:pPr>
        <w:tabs>
          <w:tab w:val="num" w:pos="720"/>
        </w:tabs>
        <w:ind w:left="720" w:hanging="360"/>
      </w:pPr>
      <w:rPr>
        <w:rFonts w:ascii="Arial" w:hAnsi="Arial" w:hint="default"/>
      </w:rPr>
    </w:lvl>
    <w:lvl w:ilvl="1" w:tplc="9A1A612A" w:tentative="1">
      <w:start w:val="1"/>
      <w:numFmt w:val="bullet"/>
      <w:lvlText w:val="•"/>
      <w:lvlJc w:val="left"/>
      <w:pPr>
        <w:tabs>
          <w:tab w:val="num" w:pos="1440"/>
        </w:tabs>
        <w:ind w:left="1440" w:hanging="360"/>
      </w:pPr>
      <w:rPr>
        <w:rFonts w:ascii="Arial" w:hAnsi="Arial" w:hint="default"/>
      </w:rPr>
    </w:lvl>
    <w:lvl w:ilvl="2" w:tplc="EA3C9350" w:tentative="1">
      <w:start w:val="1"/>
      <w:numFmt w:val="bullet"/>
      <w:lvlText w:val="•"/>
      <w:lvlJc w:val="left"/>
      <w:pPr>
        <w:tabs>
          <w:tab w:val="num" w:pos="2160"/>
        </w:tabs>
        <w:ind w:left="2160" w:hanging="360"/>
      </w:pPr>
      <w:rPr>
        <w:rFonts w:ascii="Arial" w:hAnsi="Arial" w:hint="default"/>
      </w:rPr>
    </w:lvl>
    <w:lvl w:ilvl="3" w:tplc="F5F6A03E" w:tentative="1">
      <w:start w:val="1"/>
      <w:numFmt w:val="bullet"/>
      <w:lvlText w:val="•"/>
      <w:lvlJc w:val="left"/>
      <w:pPr>
        <w:tabs>
          <w:tab w:val="num" w:pos="2880"/>
        </w:tabs>
        <w:ind w:left="2880" w:hanging="360"/>
      </w:pPr>
      <w:rPr>
        <w:rFonts w:ascii="Arial" w:hAnsi="Arial" w:hint="default"/>
      </w:rPr>
    </w:lvl>
    <w:lvl w:ilvl="4" w:tplc="15826B5C" w:tentative="1">
      <w:start w:val="1"/>
      <w:numFmt w:val="bullet"/>
      <w:lvlText w:val="•"/>
      <w:lvlJc w:val="left"/>
      <w:pPr>
        <w:tabs>
          <w:tab w:val="num" w:pos="3600"/>
        </w:tabs>
        <w:ind w:left="3600" w:hanging="360"/>
      </w:pPr>
      <w:rPr>
        <w:rFonts w:ascii="Arial" w:hAnsi="Arial" w:hint="default"/>
      </w:rPr>
    </w:lvl>
    <w:lvl w:ilvl="5" w:tplc="12FC946C" w:tentative="1">
      <w:start w:val="1"/>
      <w:numFmt w:val="bullet"/>
      <w:lvlText w:val="•"/>
      <w:lvlJc w:val="left"/>
      <w:pPr>
        <w:tabs>
          <w:tab w:val="num" w:pos="4320"/>
        </w:tabs>
        <w:ind w:left="4320" w:hanging="360"/>
      </w:pPr>
      <w:rPr>
        <w:rFonts w:ascii="Arial" w:hAnsi="Arial" w:hint="default"/>
      </w:rPr>
    </w:lvl>
    <w:lvl w:ilvl="6" w:tplc="839EED2E" w:tentative="1">
      <w:start w:val="1"/>
      <w:numFmt w:val="bullet"/>
      <w:lvlText w:val="•"/>
      <w:lvlJc w:val="left"/>
      <w:pPr>
        <w:tabs>
          <w:tab w:val="num" w:pos="5040"/>
        </w:tabs>
        <w:ind w:left="5040" w:hanging="360"/>
      </w:pPr>
      <w:rPr>
        <w:rFonts w:ascii="Arial" w:hAnsi="Arial" w:hint="default"/>
      </w:rPr>
    </w:lvl>
    <w:lvl w:ilvl="7" w:tplc="8E6C4CFA" w:tentative="1">
      <w:start w:val="1"/>
      <w:numFmt w:val="bullet"/>
      <w:lvlText w:val="•"/>
      <w:lvlJc w:val="left"/>
      <w:pPr>
        <w:tabs>
          <w:tab w:val="num" w:pos="5760"/>
        </w:tabs>
        <w:ind w:left="5760" w:hanging="360"/>
      </w:pPr>
      <w:rPr>
        <w:rFonts w:ascii="Arial" w:hAnsi="Arial" w:hint="default"/>
      </w:rPr>
    </w:lvl>
    <w:lvl w:ilvl="8" w:tplc="A3AA2D7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7"/>
  </w:num>
  <w:num w:numId="10">
    <w:abstractNumId w:val="10"/>
  </w:num>
  <w:num w:numId="11">
    <w:abstractNumId w:val="14"/>
  </w:num>
  <w:num w:numId="12">
    <w:abstractNumId w:val="13"/>
  </w:num>
  <w:num w:numId="13">
    <w:abstractNumId w:val="16"/>
  </w:num>
  <w:num w:numId="14">
    <w:abstractNumId w:val="5"/>
  </w:num>
  <w:num w:numId="15">
    <w:abstractNumId w:val="1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NDEwMzUxtTQ3MjBU0lEKTi0uzszPAykwrAUAL3L9fSwAAAA="/>
    <w:docVar w:name="dgnword-docGUID" w:val="{10CDFF56-7183-462C-9868-5CC8082F7D92}"/>
    <w:docVar w:name="dgnword-eventsink" w:val="87753976"/>
  </w:docVars>
  <w:rsids>
    <w:rsidRoot w:val="00661895"/>
    <w:rsid w:val="00000FA2"/>
    <w:rsid w:val="00001380"/>
    <w:rsid w:val="00002971"/>
    <w:rsid w:val="00002B33"/>
    <w:rsid w:val="00003FA5"/>
    <w:rsid w:val="00004419"/>
    <w:rsid w:val="00004721"/>
    <w:rsid w:val="000069C0"/>
    <w:rsid w:val="00016E0C"/>
    <w:rsid w:val="00022575"/>
    <w:rsid w:val="000228D3"/>
    <w:rsid w:val="000241AF"/>
    <w:rsid w:val="00024B6C"/>
    <w:rsid w:val="0002550F"/>
    <w:rsid w:val="0003718F"/>
    <w:rsid w:val="00043309"/>
    <w:rsid w:val="00044D25"/>
    <w:rsid w:val="00051AC5"/>
    <w:rsid w:val="0005791C"/>
    <w:rsid w:val="00060AC7"/>
    <w:rsid w:val="00063B9A"/>
    <w:rsid w:val="00065304"/>
    <w:rsid w:val="00067499"/>
    <w:rsid w:val="00070C3C"/>
    <w:rsid w:val="00070EF5"/>
    <w:rsid w:val="000729B8"/>
    <w:rsid w:val="00075A21"/>
    <w:rsid w:val="00075A7F"/>
    <w:rsid w:val="00082CA6"/>
    <w:rsid w:val="00083642"/>
    <w:rsid w:val="00087C9D"/>
    <w:rsid w:val="00090750"/>
    <w:rsid w:val="00090EC0"/>
    <w:rsid w:val="0009100E"/>
    <w:rsid w:val="000916CD"/>
    <w:rsid w:val="0009392A"/>
    <w:rsid w:val="0009433C"/>
    <w:rsid w:val="00095374"/>
    <w:rsid w:val="00096382"/>
    <w:rsid w:val="000978EB"/>
    <w:rsid w:val="000A238E"/>
    <w:rsid w:val="000A2448"/>
    <w:rsid w:val="000A3FB9"/>
    <w:rsid w:val="000A4ED0"/>
    <w:rsid w:val="000A6E4D"/>
    <w:rsid w:val="000B0F73"/>
    <w:rsid w:val="000B12D8"/>
    <w:rsid w:val="000B340E"/>
    <w:rsid w:val="000B3488"/>
    <w:rsid w:val="000B3543"/>
    <w:rsid w:val="000B37A1"/>
    <w:rsid w:val="000B4E62"/>
    <w:rsid w:val="000B7577"/>
    <w:rsid w:val="000B7A99"/>
    <w:rsid w:val="000C0E71"/>
    <w:rsid w:val="000D7D04"/>
    <w:rsid w:val="000E31A0"/>
    <w:rsid w:val="000E367C"/>
    <w:rsid w:val="000E4B09"/>
    <w:rsid w:val="000E5905"/>
    <w:rsid w:val="000E7AA2"/>
    <w:rsid w:val="000F1B95"/>
    <w:rsid w:val="000F28C5"/>
    <w:rsid w:val="000F2C78"/>
    <w:rsid w:val="000F2D51"/>
    <w:rsid w:val="000F7862"/>
    <w:rsid w:val="000F7952"/>
    <w:rsid w:val="001028A8"/>
    <w:rsid w:val="00104F3C"/>
    <w:rsid w:val="00107C1C"/>
    <w:rsid w:val="00121F11"/>
    <w:rsid w:val="00122979"/>
    <w:rsid w:val="00122A89"/>
    <w:rsid w:val="001234C4"/>
    <w:rsid w:val="001303F8"/>
    <w:rsid w:val="00131135"/>
    <w:rsid w:val="0013568D"/>
    <w:rsid w:val="001367A1"/>
    <w:rsid w:val="001407A6"/>
    <w:rsid w:val="001421A5"/>
    <w:rsid w:val="001445BC"/>
    <w:rsid w:val="00147C40"/>
    <w:rsid w:val="0015133A"/>
    <w:rsid w:val="00153A7D"/>
    <w:rsid w:val="0015484F"/>
    <w:rsid w:val="00154D45"/>
    <w:rsid w:val="00160182"/>
    <w:rsid w:val="00163F02"/>
    <w:rsid w:val="00170A59"/>
    <w:rsid w:val="00175329"/>
    <w:rsid w:val="001775B4"/>
    <w:rsid w:val="001811D9"/>
    <w:rsid w:val="00182464"/>
    <w:rsid w:val="00183599"/>
    <w:rsid w:val="001842CE"/>
    <w:rsid w:val="00192A99"/>
    <w:rsid w:val="0019516E"/>
    <w:rsid w:val="00195D24"/>
    <w:rsid w:val="00196A55"/>
    <w:rsid w:val="001A0774"/>
    <w:rsid w:val="001B1AB1"/>
    <w:rsid w:val="001B22D7"/>
    <w:rsid w:val="001B4778"/>
    <w:rsid w:val="001B5045"/>
    <w:rsid w:val="001B716A"/>
    <w:rsid w:val="001B775D"/>
    <w:rsid w:val="001C086C"/>
    <w:rsid w:val="001C1242"/>
    <w:rsid w:val="001C2508"/>
    <w:rsid w:val="001C4DAE"/>
    <w:rsid w:val="001C5411"/>
    <w:rsid w:val="001C5FC2"/>
    <w:rsid w:val="001C6BAC"/>
    <w:rsid w:val="001C6F6B"/>
    <w:rsid w:val="001D045F"/>
    <w:rsid w:val="001D2010"/>
    <w:rsid w:val="001D380F"/>
    <w:rsid w:val="001D448C"/>
    <w:rsid w:val="001D73AA"/>
    <w:rsid w:val="001E272B"/>
    <w:rsid w:val="001E2BC5"/>
    <w:rsid w:val="001E37E7"/>
    <w:rsid w:val="001F2C90"/>
    <w:rsid w:val="001F34DC"/>
    <w:rsid w:val="001F6688"/>
    <w:rsid w:val="00206EED"/>
    <w:rsid w:val="00207047"/>
    <w:rsid w:val="00210A19"/>
    <w:rsid w:val="00211304"/>
    <w:rsid w:val="002158E9"/>
    <w:rsid w:val="00220339"/>
    <w:rsid w:val="0022104D"/>
    <w:rsid w:val="002223F5"/>
    <w:rsid w:val="002248F5"/>
    <w:rsid w:val="002255D5"/>
    <w:rsid w:val="00225649"/>
    <w:rsid w:val="002346E8"/>
    <w:rsid w:val="00234EE1"/>
    <w:rsid w:val="002366C2"/>
    <w:rsid w:val="00236726"/>
    <w:rsid w:val="00236D50"/>
    <w:rsid w:val="00240CE7"/>
    <w:rsid w:val="002442AB"/>
    <w:rsid w:val="002444F6"/>
    <w:rsid w:val="00245F96"/>
    <w:rsid w:val="002515E2"/>
    <w:rsid w:val="00253DC6"/>
    <w:rsid w:val="00261C2A"/>
    <w:rsid w:val="00262CD4"/>
    <w:rsid w:val="00263459"/>
    <w:rsid w:val="00266EED"/>
    <w:rsid w:val="00270A06"/>
    <w:rsid w:val="00272776"/>
    <w:rsid w:val="00275045"/>
    <w:rsid w:val="00275617"/>
    <w:rsid w:val="0027664A"/>
    <w:rsid w:val="00281574"/>
    <w:rsid w:val="00284642"/>
    <w:rsid w:val="00284F05"/>
    <w:rsid w:val="00284FE4"/>
    <w:rsid w:val="0028565F"/>
    <w:rsid w:val="002876C4"/>
    <w:rsid w:val="00292389"/>
    <w:rsid w:val="0029252E"/>
    <w:rsid w:val="00292613"/>
    <w:rsid w:val="0029386C"/>
    <w:rsid w:val="002952FF"/>
    <w:rsid w:val="002953A5"/>
    <w:rsid w:val="00296D72"/>
    <w:rsid w:val="002A1269"/>
    <w:rsid w:val="002A2648"/>
    <w:rsid w:val="002A72F9"/>
    <w:rsid w:val="002A7B80"/>
    <w:rsid w:val="002B6D64"/>
    <w:rsid w:val="002B7054"/>
    <w:rsid w:val="002C2059"/>
    <w:rsid w:val="002D1113"/>
    <w:rsid w:val="002D201C"/>
    <w:rsid w:val="002D4F77"/>
    <w:rsid w:val="002E5815"/>
    <w:rsid w:val="002E7E9C"/>
    <w:rsid w:val="002F0735"/>
    <w:rsid w:val="002F0799"/>
    <w:rsid w:val="002F3D49"/>
    <w:rsid w:val="002F763F"/>
    <w:rsid w:val="003013BE"/>
    <w:rsid w:val="00303AF3"/>
    <w:rsid w:val="00304243"/>
    <w:rsid w:val="00312C1D"/>
    <w:rsid w:val="0031392F"/>
    <w:rsid w:val="0031543F"/>
    <w:rsid w:val="00316442"/>
    <w:rsid w:val="003175D6"/>
    <w:rsid w:val="00317842"/>
    <w:rsid w:val="003251DC"/>
    <w:rsid w:val="0032621D"/>
    <w:rsid w:val="00331625"/>
    <w:rsid w:val="00331A8B"/>
    <w:rsid w:val="00331B27"/>
    <w:rsid w:val="00333472"/>
    <w:rsid w:val="0033395C"/>
    <w:rsid w:val="00334247"/>
    <w:rsid w:val="003343E8"/>
    <w:rsid w:val="00341B4A"/>
    <w:rsid w:val="00342198"/>
    <w:rsid w:val="00342828"/>
    <w:rsid w:val="00345643"/>
    <w:rsid w:val="003475F9"/>
    <w:rsid w:val="00347C23"/>
    <w:rsid w:val="003506B2"/>
    <w:rsid w:val="00354EE2"/>
    <w:rsid w:val="003559E7"/>
    <w:rsid w:val="00357063"/>
    <w:rsid w:val="003632E8"/>
    <w:rsid w:val="00364600"/>
    <w:rsid w:val="0036496D"/>
    <w:rsid w:val="00366392"/>
    <w:rsid w:val="0036676C"/>
    <w:rsid w:val="003669A1"/>
    <w:rsid w:val="00367BAA"/>
    <w:rsid w:val="00370AEA"/>
    <w:rsid w:val="00371DCD"/>
    <w:rsid w:val="003721C3"/>
    <w:rsid w:val="00373C72"/>
    <w:rsid w:val="003760F1"/>
    <w:rsid w:val="003767FC"/>
    <w:rsid w:val="0038081B"/>
    <w:rsid w:val="00381C80"/>
    <w:rsid w:val="003822D3"/>
    <w:rsid w:val="00385EF9"/>
    <w:rsid w:val="00391499"/>
    <w:rsid w:val="00393110"/>
    <w:rsid w:val="00397166"/>
    <w:rsid w:val="00397386"/>
    <w:rsid w:val="003A2342"/>
    <w:rsid w:val="003A5220"/>
    <w:rsid w:val="003B163A"/>
    <w:rsid w:val="003B3840"/>
    <w:rsid w:val="003B52C8"/>
    <w:rsid w:val="003B68CE"/>
    <w:rsid w:val="003B7650"/>
    <w:rsid w:val="003C086E"/>
    <w:rsid w:val="003C0EB7"/>
    <w:rsid w:val="003C3BD4"/>
    <w:rsid w:val="003C6A4A"/>
    <w:rsid w:val="003D3D0D"/>
    <w:rsid w:val="003D502A"/>
    <w:rsid w:val="003D5C07"/>
    <w:rsid w:val="003E0235"/>
    <w:rsid w:val="003E2E8D"/>
    <w:rsid w:val="003E5DE0"/>
    <w:rsid w:val="003E7650"/>
    <w:rsid w:val="003F111E"/>
    <w:rsid w:val="003F26FB"/>
    <w:rsid w:val="003F2A31"/>
    <w:rsid w:val="003F3C8E"/>
    <w:rsid w:val="003F4CD0"/>
    <w:rsid w:val="0040021A"/>
    <w:rsid w:val="00400575"/>
    <w:rsid w:val="00400F12"/>
    <w:rsid w:val="00403D69"/>
    <w:rsid w:val="004121CF"/>
    <w:rsid w:val="00413763"/>
    <w:rsid w:val="00415C9E"/>
    <w:rsid w:val="0041768C"/>
    <w:rsid w:val="004306AB"/>
    <w:rsid w:val="00432DD2"/>
    <w:rsid w:val="00436410"/>
    <w:rsid w:val="00437B1C"/>
    <w:rsid w:val="00440511"/>
    <w:rsid w:val="00444147"/>
    <w:rsid w:val="00444365"/>
    <w:rsid w:val="00444558"/>
    <w:rsid w:val="00444800"/>
    <w:rsid w:val="004449E1"/>
    <w:rsid w:val="00451897"/>
    <w:rsid w:val="004545F1"/>
    <w:rsid w:val="0045481E"/>
    <w:rsid w:val="00454AB2"/>
    <w:rsid w:val="004561F4"/>
    <w:rsid w:val="00457E69"/>
    <w:rsid w:val="0046107D"/>
    <w:rsid w:val="00461338"/>
    <w:rsid w:val="004628FE"/>
    <w:rsid w:val="00462AC8"/>
    <w:rsid w:val="00464E4F"/>
    <w:rsid w:val="00465618"/>
    <w:rsid w:val="00467862"/>
    <w:rsid w:val="00470293"/>
    <w:rsid w:val="004727EA"/>
    <w:rsid w:val="0047768E"/>
    <w:rsid w:val="0048023C"/>
    <w:rsid w:val="00480EC8"/>
    <w:rsid w:val="00485590"/>
    <w:rsid w:val="004864BB"/>
    <w:rsid w:val="004873EE"/>
    <w:rsid w:val="00490733"/>
    <w:rsid w:val="00491071"/>
    <w:rsid w:val="00491683"/>
    <w:rsid w:val="004920F9"/>
    <w:rsid w:val="00492EF6"/>
    <w:rsid w:val="004940E8"/>
    <w:rsid w:val="00494CA7"/>
    <w:rsid w:val="004A1989"/>
    <w:rsid w:val="004A2303"/>
    <w:rsid w:val="004A2FD1"/>
    <w:rsid w:val="004A405B"/>
    <w:rsid w:val="004A4366"/>
    <w:rsid w:val="004A676A"/>
    <w:rsid w:val="004B01BE"/>
    <w:rsid w:val="004B1658"/>
    <w:rsid w:val="004B1F67"/>
    <w:rsid w:val="004B23C1"/>
    <w:rsid w:val="004B4FED"/>
    <w:rsid w:val="004B67A3"/>
    <w:rsid w:val="004C0D5C"/>
    <w:rsid w:val="004C139B"/>
    <w:rsid w:val="004C2DD8"/>
    <w:rsid w:val="004C3FA6"/>
    <w:rsid w:val="004D1943"/>
    <w:rsid w:val="004D53E2"/>
    <w:rsid w:val="004D6EFB"/>
    <w:rsid w:val="004E3E5E"/>
    <w:rsid w:val="004E42FD"/>
    <w:rsid w:val="004E4687"/>
    <w:rsid w:val="004E694F"/>
    <w:rsid w:val="004E7A96"/>
    <w:rsid w:val="004E7CF2"/>
    <w:rsid w:val="004F2735"/>
    <w:rsid w:val="004F3A7C"/>
    <w:rsid w:val="004F49B7"/>
    <w:rsid w:val="004F6D0E"/>
    <w:rsid w:val="00500145"/>
    <w:rsid w:val="00500709"/>
    <w:rsid w:val="00504892"/>
    <w:rsid w:val="00506642"/>
    <w:rsid w:val="00507FAE"/>
    <w:rsid w:val="0051155E"/>
    <w:rsid w:val="00517581"/>
    <w:rsid w:val="0052042F"/>
    <w:rsid w:val="00521FB6"/>
    <w:rsid w:val="00522671"/>
    <w:rsid w:val="005249CE"/>
    <w:rsid w:val="00524F02"/>
    <w:rsid w:val="0052517B"/>
    <w:rsid w:val="00527A7D"/>
    <w:rsid w:val="00530618"/>
    <w:rsid w:val="00530735"/>
    <w:rsid w:val="00533848"/>
    <w:rsid w:val="0053431F"/>
    <w:rsid w:val="005351AA"/>
    <w:rsid w:val="00537B5F"/>
    <w:rsid w:val="00542F31"/>
    <w:rsid w:val="00544216"/>
    <w:rsid w:val="0054670A"/>
    <w:rsid w:val="00550250"/>
    <w:rsid w:val="00550C0D"/>
    <w:rsid w:val="00557EF3"/>
    <w:rsid w:val="00560118"/>
    <w:rsid w:val="00562A25"/>
    <w:rsid w:val="00562CA1"/>
    <w:rsid w:val="00563B3C"/>
    <w:rsid w:val="00565585"/>
    <w:rsid w:val="0056618F"/>
    <w:rsid w:val="005672BE"/>
    <w:rsid w:val="00570054"/>
    <w:rsid w:val="005712A2"/>
    <w:rsid w:val="00571E6A"/>
    <w:rsid w:val="0057382A"/>
    <w:rsid w:val="00574812"/>
    <w:rsid w:val="00574B69"/>
    <w:rsid w:val="00575E8D"/>
    <w:rsid w:val="00576BA8"/>
    <w:rsid w:val="00577F60"/>
    <w:rsid w:val="00582CEF"/>
    <w:rsid w:val="00584A51"/>
    <w:rsid w:val="00590AE3"/>
    <w:rsid w:val="00590C03"/>
    <w:rsid w:val="0059214A"/>
    <w:rsid w:val="005964A7"/>
    <w:rsid w:val="005A0B93"/>
    <w:rsid w:val="005A2CBD"/>
    <w:rsid w:val="005A55F0"/>
    <w:rsid w:val="005A6DE6"/>
    <w:rsid w:val="005A7667"/>
    <w:rsid w:val="005B5C17"/>
    <w:rsid w:val="005C2DAC"/>
    <w:rsid w:val="005C6672"/>
    <w:rsid w:val="005C6709"/>
    <w:rsid w:val="005C69EB"/>
    <w:rsid w:val="005C7111"/>
    <w:rsid w:val="005D0B3F"/>
    <w:rsid w:val="005D768B"/>
    <w:rsid w:val="005E1FEF"/>
    <w:rsid w:val="005E6120"/>
    <w:rsid w:val="005E7984"/>
    <w:rsid w:val="005F0807"/>
    <w:rsid w:val="005F0E8A"/>
    <w:rsid w:val="005F1571"/>
    <w:rsid w:val="005F3899"/>
    <w:rsid w:val="005F5BAC"/>
    <w:rsid w:val="00603E3F"/>
    <w:rsid w:val="00604422"/>
    <w:rsid w:val="00605155"/>
    <w:rsid w:val="006055FA"/>
    <w:rsid w:val="006068DC"/>
    <w:rsid w:val="00610E1E"/>
    <w:rsid w:val="00617676"/>
    <w:rsid w:val="00617B0F"/>
    <w:rsid w:val="00625207"/>
    <w:rsid w:val="006273FD"/>
    <w:rsid w:val="00631374"/>
    <w:rsid w:val="00632497"/>
    <w:rsid w:val="006353F6"/>
    <w:rsid w:val="00637624"/>
    <w:rsid w:val="00637B89"/>
    <w:rsid w:val="006419D5"/>
    <w:rsid w:val="00645B35"/>
    <w:rsid w:val="006463CC"/>
    <w:rsid w:val="00647112"/>
    <w:rsid w:val="00650375"/>
    <w:rsid w:val="006544CD"/>
    <w:rsid w:val="00655812"/>
    <w:rsid w:val="006559EF"/>
    <w:rsid w:val="00655CA0"/>
    <w:rsid w:val="006560E3"/>
    <w:rsid w:val="0065670C"/>
    <w:rsid w:val="00656D45"/>
    <w:rsid w:val="00660BB5"/>
    <w:rsid w:val="0066185C"/>
    <w:rsid w:val="00661895"/>
    <w:rsid w:val="00661F77"/>
    <w:rsid w:val="00662F15"/>
    <w:rsid w:val="00663930"/>
    <w:rsid w:val="00663D7A"/>
    <w:rsid w:val="006642D5"/>
    <w:rsid w:val="006643D9"/>
    <w:rsid w:val="006658EC"/>
    <w:rsid w:val="006671ED"/>
    <w:rsid w:val="0067051F"/>
    <w:rsid w:val="00670742"/>
    <w:rsid w:val="006762D3"/>
    <w:rsid w:val="00677E18"/>
    <w:rsid w:val="00684C18"/>
    <w:rsid w:val="00685E2A"/>
    <w:rsid w:val="0068755B"/>
    <w:rsid w:val="00692737"/>
    <w:rsid w:val="00693FCE"/>
    <w:rsid w:val="006952E8"/>
    <w:rsid w:val="00695A42"/>
    <w:rsid w:val="0069697C"/>
    <w:rsid w:val="0069738C"/>
    <w:rsid w:val="006A065B"/>
    <w:rsid w:val="006A0BF3"/>
    <w:rsid w:val="006A3B11"/>
    <w:rsid w:val="006A57DC"/>
    <w:rsid w:val="006A5821"/>
    <w:rsid w:val="006A5FDD"/>
    <w:rsid w:val="006B19C8"/>
    <w:rsid w:val="006B2D87"/>
    <w:rsid w:val="006B30F4"/>
    <w:rsid w:val="006B37EE"/>
    <w:rsid w:val="006B3C07"/>
    <w:rsid w:val="006B5CD6"/>
    <w:rsid w:val="006B75BA"/>
    <w:rsid w:val="006C2967"/>
    <w:rsid w:val="006C5191"/>
    <w:rsid w:val="006C7BEF"/>
    <w:rsid w:val="006D234A"/>
    <w:rsid w:val="006D250C"/>
    <w:rsid w:val="006D6856"/>
    <w:rsid w:val="006D7B0E"/>
    <w:rsid w:val="006E0719"/>
    <w:rsid w:val="006E236F"/>
    <w:rsid w:val="006E59E2"/>
    <w:rsid w:val="006E6D7E"/>
    <w:rsid w:val="006F0D49"/>
    <w:rsid w:val="006F23CA"/>
    <w:rsid w:val="006F39F8"/>
    <w:rsid w:val="006F4766"/>
    <w:rsid w:val="006F68F6"/>
    <w:rsid w:val="007001F9"/>
    <w:rsid w:val="00707186"/>
    <w:rsid w:val="00710CFD"/>
    <w:rsid w:val="007117B0"/>
    <w:rsid w:val="00712A81"/>
    <w:rsid w:val="0071378A"/>
    <w:rsid w:val="00717BBC"/>
    <w:rsid w:val="00721889"/>
    <w:rsid w:val="007232F7"/>
    <w:rsid w:val="00726954"/>
    <w:rsid w:val="007273E7"/>
    <w:rsid w:val="007300AC"/>
    <w:rsid w:val="00731FF9"/>
    <w:rsid w:val="00733A04"/>
    <w:rsid w:val="007347AD"/>
    <w:rsid w:val="00740DF2"/>
    <w:rsid w:val="0074136F"/>
    <w:rsid w:val="00741B7F"/>
    <w:rsid w:val="007423E2"/>
    <w:rsid w:val="00751975"/>
    <w:rsid w:val="00752481"/>
    <w:rsid w:val="00752D43"/>
    <w:rsid w:val="00753F1D"/>
    <w:rsid w:val="007605AB"/>
    <w:rsid w:val="00760988"/>
    <w:rsid w:val="00764761"/>
    <w:rsid w:val="00764C5F"/>
    <w:rsid w:val="0077074F"/>
    <w:rsid w:val="007712E6"/>
    <w:rsid w:val="00772EA9"/>
    <w:rsid w:val="007743D8"/>
    <w:rsid w:val="00774A12"/>
    <w:rsid w:val="007758B8"/>
    <w:rsid w:val="0077601D"/>
    <w:rsid w:val="0077615A"/>
    <w:rsid w:val="00777549"/>
    <w:rsid w:val="007805F5"/>
    <w:rsid w:val="0078159A"/>
    <w:rsid w:val="00782A6B"/>
    <w:rsid w:val="0078300A"/>
    <w:rsid w:val="007853B0"/>
    <w:rsid w:val="00785FB9"/>
    <w:rsid w:val="007A0F3F"/>
    <w:rsid w:val="007A1A2B"/>
    <w:rsid w:val="007A1BAC"/>
    <w:rsid w:val="007A3038"/>
    <w:rsid w:val="007A4FF5"/>
    <w:rsid w:val="007A7E6F"/>
    <w:rsid w:val="007B507A"/>
    <w:rsid w:val="007B7C1A"/>
    <w:rsid w:val="007C038B"/>
    <w:rsid w:val="007C138F"/>
    <w:rsid w:val="007C1507"/>
    <w:rsid w:val="007C3BC5"/>
    <w:rsid w:val="007C414F"/>
    <w:rsid w:val="007C42ED"/>
    <w:rsid w:val="007C4453"/>
    <w:rsid w:val="007C4CBD"/>
    <w:rsid w:val="007D08D5"/>
    <w:rsid w:val="007D1DBF"/>
    <w:rsid w:val="007D28CE"/>
    <w:rsid w:val="007D475F"/>
    <w:rsid w:val="007D48DC"/>
    <w:rsid w:val="007D65A7"/>
    <w:rsid w:val="007E34C2"/>
    <w:rsid w:val="007E707D"/>
    <w:rsid w:val="007F00ED"/>
    <w:rsid w:val="007F0B7E"/>
    <w:rsid w:val="007F0F5F"/>
    <w:rsid w:val="007F2354"/>
    <w:rsid w:val="007F68A4"/>
    <w:rsid w:val="007F7421"/>
    <w:rsid w:val="00800CAA"/>
    <w:rsid w:val="00800F24"/>
    <w:rsid w:val="008016BE"/>
    <w:rsid w:val="008030C5"/>
    <w:rsid w:val="00804960"/>
    <w:rsid w:val="0081000A"/>
    <w:rsid w:val="00813DF3"/>
    <w:rsid w:val="00814A6B"/>
    <w:rsid w:val="00815A8D"/>
    <w:rsid w:val="00816D3F"/>
    <w:rsid w:val="00821FC2"/>
    <w:rsid w:val="00822DE0"/>
    <w:rsid w:val="00824EA9"/>
    <w:rsid w:val="00826C18"/>
    <w:rsid w:val="00830B53"/>
    <w:rsid w:val="008336AC"/>
    <w:rsid w:val="00840566"/>
    <w:rsid w:val="00840BF6"/>
    <w:rsid w:val="00842CEC"/>
    <w:rsid w:val="00844CA2"/>
    <w:rsid w:val="00846851"/>
    <w:rsid w:val="00847CCD"/>
    <w:rsid w:val="008507CC"/>
    <w:rsid w:val="00851813"/>
    <w:rsid w:val="00852EBA"/>
    <w:rsid w:val="008576E3"/>
    <w:rsid w:val="008602F5"/>
    <w:rsid w:val="00861CC3"/>
    <w:rsid w:val="00870749"/>
    <w:rsid w:val="008715AA"/>
    <w:rsid w:val="00877253"/>
    <w:rsid w:val="00877DB4"/>
    <w:rsid w:val="008807F0"/>
    <w:rsid w:val="00880DB3"/>
    <w:rsid w:val="008814B6"/>
    <w:rsid w:val="00882025"/>
    <w:rsid w:val="00884320"/>
    <w:rsid w:val="0088493C"/>
    <w:rsid w:val="008857C4"/>
    <w:rsid w:val="00890921"/>
    <w:rsid w:val="008910D5"/>
    <w:rsid w:val="00891FB0"/>
    <w:rsid w:val="008929E9"/>
    <w:rsid w:val="00893CC0"/>
    <w:rsid w:val="008959CA"/>
    <w:rsid w:val="0089648B"/>
    <w:rsid w:val="008A308F"/>
    <w:rsid w:val="008A62C8"/>
    <w:rsid w:val="008B684F"/>
    <w:rsid w:val="008B7342"/>
    <w:rsid w:val="008B7674"/>
    <w:rsid w:val="008B76A5"/>
    <w:rsid w:val="008B7D9C"/>
    <w:rsid w:val="008C157D"/>
    <w:rsid w:val="008C4645"/>
    <w:rsid w:val="008C4D8C"/>
    <w:rsid w:val="008C615B"/>
    <w:rsid w:val="008D2C83"/>
    <w:rsid w:val="008D4237"/>
    <w:rsid w:val="008D567C"/>
    <w:rsid w:val="008D5BB2"/>
    <w:rsid w:val="008D6366"/>
    <w:rsid w:val="008D69B7"/>
    <w:rsid w:val="008E344C"/>
    <w:rsid w:val="008E5C16"/>
    <w:rsid w:val="008E7BAF"/>
    <w:rsid w:val="008E7F91"/>
    <w:rsid w:val="008F0B0B"/>
    <w:rsid w:val="008F364A"/>
    <w:rsid w:val="008F4201"/>
    <w:rsid w:val="008F4F5A"/>
    <w:rsid w:val="00903474"/>
    <w:rsid w:val="00905C83"/>
    <w:rsid w:val="00910FA7"/>
    <w:rsid w:val="009110C7"/>
    <w:rsid w:val="00913DBB"/>
    <w:rsid w:val="009166EB"/>
    <w:rsid w:val="009175A2"/>
    <w:rsid w:val="00917820"/>
    <w:rsid w:val="009223A7"/>
    <w:rsid w:val="00924591"/>
    <w:rsid w:val="009262E8"/>
    <w:rsid w:val="009271DF"/>
    <w:rsid w:val="00930AC2"/>
    <w:rsid w:val="00931005"/>
    <w:rsid w:val="00932487"/>
    <w:rsid w:val="0093503C"/>
    <w:rsid w:val="00935BB1"/>
    <w:rsid w:val="00936E8C"/>
    <w:rsid w:val="009377CA"/>
    <w:rsid w:val="00944103"/>
    <w:rsid w:val="0095157A"/>
    <w:rsid w:val="00952253"/>
    <w:rsid w:val="0095298F"/>
    <w:rsid w:val="00952F76"/>
    <w:rsid w:val="00962B59"/>
    <w:rsid w:val="00963757"/>
    <w:rsid w:val="00965571"/>
    <w:rsid w:val="009713BD"/>
    <w:rsid w:val="00975339"/>
    <w:rsid w:val="009757B7"/>
    <w:rsid w:val="0098079D"/>
    <w:rsid w:val="00981ED9"/>
    <w:rsid w:val="009842D3"/>
    <w:rsid w:val="00985EBF"/>
    <w:rsid w:val="00987356"/>
    <w:rsid w:val="00995FA5"/>
    <w:rsid w:val="009971A5"/>
    <w:rsid w:val="0099739D"/>
    <w:rsid w:val="009A0F42"/>
    <w:rsid w:val="009A2B3D"/>
    <w:rsid w:val="009A61A8"/>
    <w:rsid w:val="009B20C1"/>
    <w:rsid w:val="009B266D"/>
    <w:rsid w:val="009B37DD"/>
    <w:rsid w:val="009B3E9C"/>
    <w:rsid w:val="009B580E"/>
    <w:rsid w:val="009C25CF"/>
    <w:rsid w:val="009C2950"/>
    <w:rsid w:val="009C3888"/>
    <w:rsid w:val="009C79F3"/>
    <w:rsid w:val="009C7E13"/>
    <w:rsid w:val="009D2917"/>
    <w:rsid w:val="009D2FA3"/>
    <w:rsid w:val="009E203C"/>
    <w:rsid w:val="009E469F"/>
    <w:rsid w:val="009E7280"/>
    <w:rsid w:val="009F263D"/>
    <w:rsid w:val="009F32AA"/>
    <w:rsid w:val="009F7187"/>
    <w:rsid w:val="009F71DF"/>
    <w:rsid w:val="00A00685"/>
    <w:rsid w:val="00A03118"/>
    <w:rsid w:val="00A06CFA"/>
    <w:rsid w:val="00A102AE"/>
    <w:rsid w:val="00A127F1"/>
    <w:rsid w:val="00A12AF1"/>
    <w:rsid w:val="00A1485E"/>
    <w:rsid w:val="00A14943"/>
    <w:rsid w:val="00A1559F"/>
    <w:rsid w:val="00A15976"/>
    <w:rsid w:val="00A166B2"/>
    <w:rsid w:val="00A16A00"/>
    <w:rsid w:val="00A203C6"/>
    <w:rsid w:val="00A204D2"/>
    <w:rsid w:val="00A2220B"/>
    <w:rsid w:val="00A332A5"/>
    <w:rsid w:val="00A35009"/>
    <w:rsid w:val="00A40583"/>
    <w:rsid w:val="00A4645E"/>
    <w:rsid w:val="00A47316"/>
    <w:rsid w:val="00A47560"/>
    <w:rsid w:val="00A53ACF"/>
    <w:rsid w:val="00A54210"/>
    <w:rsid w:val="00A5613A"/>
    <w:rsid w:val="00A61A70"/>
    <w:rsid w:val="00A6358A"/>
    <w:rsid w:val="00A720C2"/>
    <w:rsid w:val="00A73FA2"/>
    <w:rsid w:val="00A7499C"/>
    <w:rsid w:val="00A7534D"/>
    <w:rsid w:val="00A7609F"/>
    <w:rsid w:val="00A85552"/>
    <w:rsid w:val="00A868F7"/>
    <w:rsid w:val="00A87873"/>
    <w:rsid w:val="00A91C1D"/>
    <w:rsid w:val="00A9240A"/>
    <w:rsid w:val="00A92546"/>
    <w:rsid w:val="00A92867"/>
    <w:rsid w:val="00A955E7"/>
    <w:rsid w:val="00A960FB"/>
    <w:rsid w:val="00A96462"/>
    <w:rsid w:val="00AA0AA0"/>
    <w:rsid w:val="00AA2094"/>
    <w:rsid w:val="00AA21EF"/>
    <w:rsid w:val="00AA2D44"/>
    <w:rsid w:val="00AA328B"/>
    <w:rsid w:val="00AA5890"/>
    <w:rsid w:val="00AA5A97"/>
    <w:rsid w:val="00AA5FBC"/>
    <w:rsid w:val="00AA6DDE"/>
    <w:rsid w:val="00AA78B0"/>
    <w:rsid w:val="00AB0D05"/>
    <w:rsid w:val="00AB128B"/>
    <w:rsid w:val="00AB30B2"/>
    <w:rsid w:val="00AB3F82"/>
    <w:rsid w:val="00AB46DA"/>
    <w:rsid w:val="00AB673D"/>
    <w:rsid w:val="00AB72FC"/>
    <w:rsid w:val="00AC0A6A"/>
    <w:rsid w:val="00AC3411"/>
    <w:rsid w:val="00AC72CB"/>
    <w:rsid w:val="00AC7388"/>
    <w:rsid w:val="00AC7AB3"/>
    <w:rsid w:val="00AD294C"/>
    <w:rsid w:val="00AD43A4"/>
    <w:rsid w:val="00AE2809"/>
    <w:rsid w:val="00AE3073"/>
    <w:rsid w:val="00AE6428"/>
    <w:rsid w:val="00AF1510"/>
    <w:rsid w:val="00AF3295"/>
    <w:rsid w:val="00AF3367"/>
    <w:rsid w:val="00AF38E9"/>
    <w:rsid w:val="00AF4522"/>
    <w:rsid w:val="00AF4EB4"/>
    <w:rsid w:val="00B02D08"/>
    <w:rsid w:val="00B02DA7"/>
    <w:rsid w:val="00B03260"/>
    <w:rsid w:val="00B0469B"/>
    <w:rsid w:val="00B0482A"/>
    <w:rsid w:val="00B04D60"/>
    <w:rsid w:val="00B05F28"/>
    <w:rsid w:val="00B164D4"/>
    <w:rsid w:val="00B17EEC"/>
    <w:rsid w:val="00B17FB6"/>
    <w:rsid w:val="00B20FEB"/>
    <w:rsid w:val="00B22419"/>
    <w:rsid w:val="00B24500"/>
    <w:rsid w:val="00B24C77"/>
    <w:rsid w:val="00B24D77"/>
    <w:rsid w:val="00B30AD4"/>
    <w:rsid w:val="00B332DC"/>
    <w:rsid w:val="00B410EA"/>
    <w:rsid w:val="00B43F1C"/>
    <w:rsid w:val="00B45C12"/>
    <w:rsid w:val="00B471B5"/>
    <w:rsid w:val="00B47DFF"/>
    <w:rsid w:val="00B51E14"/>
    <w:rsid w:val="00B52C27"/>
    <w:rsid w:val="00B55C70"/>
    <w:rsid w:val="00B57084"/>
    <w:rsid w:val="00B73923"/>
    <w:rsid w:val="00B75776"/>
    <w:rsid w:val="00B75C26"/>
    <w:rsid w:val="00B8005F"/>
    <w:rsid w:val="00B82EE3"/>
    <w:rsid w:val="00B83DB5"/>
    <w:rsid w:val="00B87FB7"/>
    <w:rsid w:val="00B91480"/>
    <w:rsid w:val="00B938A3"/>
    <w:rsid w:val="00B96132"/>
    <w:rsid w:val="00BA1320"/>
    <w:rsid w:val="00BA1E35"/>
    <w:rsid w:val="00BA5B25"/>
    <w:rsid w:val="00BB1DE0"/>
    <w:rsid w:val="00BB31E3"/>
    <w:rsid w:val="00BB404B"/>
    <w:rsid w:val="00BB7E8E"/>
    <w:rsid w:val="00BC131F"/>
    <w:rsid w:val="00BC1ACA"/>
    <w:rsid w:val="00BC314B"/>
    <w:rsid w:val="00BC37C4"/>
    <w:rsid w:val="00BC4B7A"/>
    <w:rsid w:val="00BC502C"/>
    <w:rsid w:val="00BC5616"/>
    <w:rsid w:val="00BC7606"/>
    <w:rsid w:val="00BC77E2"/>
    <w:rsid w:val="00BD20EF"/>
    <w:rsid w:val="00BD2793"/>
    <w:rsid w:val="00BD2B45"/>
    <w:rsid w:val="00BD2F75"/>
    <w:rsid w:val="00BE064A"/>
    <w:rsid w:val="00BE37FE"/>
    <w:rsid w:val="00BE5127"/>
    <w:rsid w:val="00BF26DE"/>
    <w:rsid w:val="00BF497D"/>
    <w:rsid w:val="00BF75AE"/>
    <w:rsid w:val="00C01D73"/>
    <w:rsid w:val="00C02EDD"/>
    <w:rsid w:val="00C03501"/>
    <w:rsid w:val="00C0539E"/>
    <w:rsid w:val="00C05B46"/>
    <w:rsid w:val="00C102BC"/>
    <w:rsid w:val="00C1260A"/>
    <w:rsid w:val="00C12DC0"/>
    <w:rsid w:val="00C14EE5"/>
    <w:rsid w:val="00C15525"/>
    <w:rsid w:val="00C21882"/>
    <w:rsid w:val="00C234EE"/>
    <w:rsid w:val="00C23945"/>
    <w:rsid w:val="00C250AF"/>
    <w:rsid w:val="00C266D2"/>
    <w:rsid w:val="00C30818"/>
    <w:rsid w:val="00C34619"/>
    <w:rsid w:val="00C369C3"/>
    <w:rsid w:val="00C37174"/>
    <w:rsid w:val="00C41379"/>
    <w:rsid w:val="00C45B5F"/>
    <w:rsid w:val="00C46C85"/>
    <w:rsid w:val="00C47AFF"/>
    <w:rsid w:val="00C52CD2"/>
    <w:rsid w:val="00C54C33"/>
    <w:rsid w:val="00C54F51"/>
    <w:rsid w:val="00C566DB"/>
    <w:rsid w:val="00C57C12"/>
    <w:rsid w:val="00C57EB7"/>
    <w:rsid w:val="00C60F95"/>
    <w:rsid w:val="00C62341"/>
    <w:rsid w:val="00C640A6"/>
    <w:rsid w:val="00C64B4E"/>
    <w:rsid w:val="00C64FC5"/>
    <w:rsid w:val="00C668C0"/>
    <w:rsid w:val="00C66B98"/>
    <w:rsid w:val="00C72A2E"/>
    <w:rsid w:val="00C73047"/>
    <w:rsid w:val="00C746C8"/>
    <w:rsid w:val="00C840AB"/>
    <w:rsid w:val="00C84DC3"/>
    <w:rsid w:val="00C91738"/>
    <w:rsid w:val="00C92EBE"/>
    <w:rsid w:val="00C947B3"/>
    <w:rsid w:val="00CA0D81"/>
    <w:rsid w:val="00CA3DC3"/>
    <w:rsid w:val="00CA4AB5"/>
    <w:rsid w:val="00CA5036"/>
    <w:rsid w:val="00CB09EB"/>
    <w:rsid w:val="00CB1B87"/>
    <w:rsid w:val="00CC19FD"/>
    <w:rsid w:val="00CC30D9"/>
    <w:rsid w:val="00CC793F"/>
    <w:rsid w:val="00CD1906"/>
    <w:rsid w:val="00CD1FC4"/>
    <w:rsid w:val="00CD27C1"/>
    <w:rsid w:val="00CD5416"/>
    <w:rsid w:val="00CD55AB"/>
    <w:rsid w:val="00CD562C"/>
    <w:rsid w:val="00CE12B4"/>
    <w:rsid w:val="00CE1FC9"/>
    <w:rsid w:val="00CE21A2"/>
    <w:rsid w:val="00CE2D47"/>
    <w:rsid w:val="00CE4C44"/>
    <w:rsid w:val="00CE5C88"/>
    <w:rsid w:val="00CE66FA"/>
    <w:rsid w:val="00CE6BCB"/>
    <w:rsid w:val="00CF154E"/>
    <w:rsid w:val="00D0036C"/>
    <w:rsid w:val="00D0088E"/>
    <w:rsid w:val="00D031FE"/>
    <w:rsid w:val="00D03BC8"/>
    <w:rsid w:val="00D06114"/>
    <w:rsid w:val="00D13883"/>
    <w:rsid w:val="00D15F23"/>
    <w:rsid w:val="00D171B7"/>
    <w:rsid w:val="00D22695"/>
    <w:rsid w:val="00D25B02"/>
    <w:rsid w:val="00D26128"/>
    <w:rsid w:val="00D31921"/>
    <w:rsid w:val="00D328DC"/>
    <w:rsid w:val="00D32FFA"/>
    <w:rsid w:val="00D34B90"/>
    <w:rsid w:val="00D365ED"/>
    <w:rsid w:val="00D407A5"/>
    <w:rsid w:val="00D41578"/>
    <w:rsid w:val="00D43721"/>
    <w:rsid w:val="00D43A55"/>
    <w:rsid w:val="00D457CB"/>
    <w:rsid w:val="00D47503"/>
    <w:rsid w:val="00D51695"/>
    <w:rsid w:val="00D52774"/>
    <w:rsid w:val="00D52DD3"/>
    <w:rsid w:val="00D52F35"/>
    <w:rsid w:val="00D56DCC"/>
    <w:rsid w:val="00D5762E"/>
    <w:rsid w:val="00D60536"/>
    <w:rsid w:val="00D60E51"/>
    <w:rsid w:val="00D643FF"/>
    <w:rsid w:val="00D64A27"/>
    <w:rsid w:val="00D64AF7"/>
    <w:rsid w:val="00D658D3"/>
    <w:rsid w:val="00D67743"/>
    <w:rsid w:val="00D74654"/>
    <w:rsid w:val="00D7608D"/>
    <w:rsid w:val="00D8108F"/>
    <w:rsid w:val="00D81348"/>
    <w:rsid w:val="00D82A94"/>
    <w:rsid w:val="00D83ECC"/>
    <w:rsid w:val="00D90DCA"/>
    <w:rsid w:val="00D937E7"/>
    <w:rsid w:val="00D9644C"/>
    <w:rsid w:val="00D96F72"/>
    <w:rsid w:val="00D972D3"/>
    <w:rsid w:val="00DA163B"/>
    <w:rsid w:val="00DA3549"/>
    <w:rsid w:val="00DA6D19"/>
    <w:rsid w:val="00DB3C8F"/>
    <w:rsid w:val="00DC2A62"/>
    <w:rsid w:val="00DC4CA4"/>
    <w:rsid w:val="00DD1E1E"/>
    <w:rsid w:val="00DE0448"/>
    <w:rsid w:val="00DE494C"/>
    <w:rsid w:val="00DE6CFF"/>
    <w:rsid w:val="00DF218F"/>
    <w:rsid w:val="00DF2F3A"/>
    <w:rsid w:val="00DF7153"/>
    <w:rsid w:val="00DF7C09"/>
    <w:rsid w:val="00E0044E"/>
    <w:rsid w:val="00E02CF6"/>
    <w:rsid w:val="00E0388E"/>
    <w:rsid w:val="00E056F2"/>
    <w:rsid w:val="00E071C1"/>
    <w:rsid w:val="00E10415"/>
    <w:rsid w:val="00E11EA2"/>
    <w:rsid w:val="00E12639"/>
    <w:rsid w:val="00E1280E"/>
    <w:rsid w:val="00E13350"/>
    <w:rsid w:val="00E17CF7"/>
    <w:rsid w:val="00E22728"/>
    <w:rsid w:val="00E24059"/>
    <w:rsid w:val="00E24A3C"/>
    <w:rsid w:val="00E26E61"/>
    <w:rsid w:val="00E27376"/>
    <w:rsid w:val="00E27F4A"/>
    <w:rsid w:val="00E325FB"/>
    <w:rsid w:val="00E343B6"/>
    <w:rsid w:val="00E34F87"/>
    <w:rsid w:val="00E36ADB"/>
    <w:rsid w:val="00E410D2"/>
    <w:rsid w:val="00E44A3D"/>
    <w:rsid w:val="00E459C6"/>
    <w:rsid w:val="00E45D5F"/>
    <w:rsid w:val="00E52E8D"/>
    <w:rsid w:val="00E53808"/>
    <w:rsid w:val="00E5463E"/>
    <w:rsid w:val="00E54744"/>
    <w:rsid w:val="00E578A9"/>
    <w:rsid w:val="00E62A84"/>
    <w:rsid w:val="00E64A36"/>
    <w:rsid w:val="00E64A53"/>
    <w:rsid w:val="00E65F1A"/>
    <w:rsid w:val="00E7054C"/>
    <w:rsid w:val="00E70A16"/>
    <w:rsid w:val="00E72780"/>
    <w:rsid w:val="00E75F34"/>
    <w:rsid w:val="00E76132"/>
    <w:rsid w:val="00E76F89"/>
    <w:rsid w:val="00E779D0"/>
    <w:rsid w:val="00E80192"/>
    <w:rsid w:val="00E8126F"/>
    <w:rsid w:val="00E85493"/>
    <w:rsid w:val="00E85B8B"/>
    <w:rsid w:val="00E90429"/>
    <w:rsid w:val="00E91E20"/>
    <w:rsid w:val="00E93190"/>
    <w:rsid w:val="00E93FEC"/>
    <w:rsid w:val="00EA0312"/>
    <w:rsid w:val="00EA2300"/>
    <w:rsid w:val="00EA417A"/>
    <w:rsid w:val="00EA495D"/>
    <w:rsid w:val="00EA6C41"/>
    <w:rsid w:val="00EA72E9"/>
    <w:rsid w:val="00EB2107"/>
    <w:rsid w:val="00EB5072"/>
    <w:rsid w:val="00EB76AC"/>
    <w:rsid w:val="00EC1B98"/>
    <w:rsid w:val="00EC3392"/>
    <w:rsid w:val="00EC5034"/>
    <w:rsid w:val="00EC5BC5"/>
    <w:rsid w:val="00EC6558"/>
    <w:rsid w:val="00EC7001"/>
    <w:rsid w:val="00ED1324"/>
    <w:rsid w:val="00ED1A57"/>
    <w:rsid w:val="00ED2744"/>
    <w:rsid w:val="00EE0431"/>
    <w:rsid w:val="00EE0DB4"/>
    <w:rsid w:val="00EE1FCB"/>
    <w:rsid w:val="00EE2889"/>
    <w:rsid w:val="00EE4FDA"/>
    <w:rsid w:val="00EE6191"/>
    <w:rsid w:val="00EF4135"/>
    <w:rsid w:val="00EF6AE3"/>
    <w:rsid w:val="00EF71B2"/>
    <w:rsid w:val="00EF79A4"/>
    <w:rsid w:val="00F02255"/>
    <w:rsid w:val="00F035F9"/>
    <w:rsid w:val="00F04B67"/>
    <w:rsid w:val="00F07652"/>
    <w:rsid w:val="00F128AB"/>
    <w:rsid w:val="00F154AD"/>
    <w:rsid w:val="00F20EB6"/>
    <w:rsid w:val="00F20FFA"/>
    <w:rsid w:val="00F21572"/>
    <w:rsid w:val="00F22380"/>
    <w:rsid w:val="00F22EDF"/>
    <w:rsid w:val="00F22FAF"/>
    <w:rsid w:val="00F23315"/>
    <w:rsid w:val="00F24CA3"/>
    <w:rsid w:val="00F305A6"/>
    <w:rsid w:val="00F34114"/>
    <w:rsid w:val="00F3456A"/>
    <w:rsid w:val="00F3484B"/>
    <w:rsid w:val="00F40BFE"/>
    <w:rsid w:val="00F41176"/>
    <w:rsid w:val="00F45EC4"/>
    <w:rsid w:val="00F47AFD"/>
    <w:rsid w:val="00F51102"/>
    <w:rsid w:val="00F5309A"/>
    <w:rsid w:val="00F53A4C"/>
    <w:rsid w:val="00F55DD7"/>
    <w:rsid w:val="00F60E86"/>
    <w:rsid w:val="00F64086"/>
    <w:rsid w:val="00F67CA6"/>
    <w:rsid w:val="00F72517"/>
    <w:rsid w:val="00F75CA5"/>
    <w:rsid w:val="00F77804"/>
    <w:rsid w:val="00F8011B"/>
    <w:rsid w:val="00F82D08"/>
    <w:rsid w:val="00F83E93"/>
    <w:rsid w:val="00F85DF2"/>
    <w:rsid w:val="00F86323"/>
    <w:rsid w:val="00F879C8"/>
    <w:rsid w:val="00F9156A"/>
    <w:rsid w:val="00F920C1"/>
    <w:rsid w:val="00F9257B"/>
    <w:rsid w:val="00F93194"/>
    <w:rsid w:val="00F9621D"/>
    <w:rsid w:val="00F96684"/>
    <w:rsid w:val="00FA1F8D"/>
    <w:rsid w:val="00FB18A8"/>
    <w:rsid w:val="00FB5A87"/>
    <w:rsid w:val="00FC0810"/>
    <w:rsid w:val="00FC1E16"/>
    <w:rsid w:val="00FC2361"/>
    <w:rsid w:val="00FC3D48"/>
    <w:rsid w:val="00FC4B10"/>
    <w:rsid w:val="00FD7EA6"/>
    <w:rsid w:val="00FE4E2D"/>
    <w:rsid w:val="00FE606C"/>
    <w:rsid w:val="00FF0439"/>
    <w:rsid w:val="00FF1E3F"/>
    <w:rsid w:val="00FF439C"/>
    <w:rsid w:val="00FF535E"/>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4F6DE7"/>
  <w15:docId w15:val="{03F70130-2474-41BF-84ED-51D082F2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NormalnyWeb">
    <w:name w:val="Normal (Web)"/>
    <w:basedOn w:val="Normalny"/>
    <w:uiPriority w:val="99"/>
    <w:unhideWhenUsed/>
    <w:rsid w:val="001B716A"/>
    <w:pPr>
      <w:spacing w:before="100" w:beforeAutospacing="1" w:after="100" w:afterAutospacing="1"/>
    </w:pPr>
    <w:rPr>
      <w:rFonts w:ascii="Times New Roman" w:eastAsia="Times New Roman" w:hAnsi="Times New Roman" w:cs="Times New Roman"/>
      <w:color w:val="auto"/>
      <w:sz w:val="24"/>
      <w:szCs w:val="24"/>
    </w:rPr>
  </w:style>
  <w:style w:type="paragraph" w:styleId="Akapitzlist">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ny"/>
    <w:link w:val="AkapitzlistZnak"/>
    <w:uiPriority w:val="34"/>
    <w:qFormat/>
    <w:rsid w:val="007F7421"/>
    <w:pPr>
      <w:ind w:left="720"/>
      <w:contextualSpacing/>
    </w:pPr>
    <w:rPr>
      <w:rFonts w:ascii="Trebuchet MS" w:hAnsi="Trebuchet MS" w:cs="Times New Roman"/>
      <w:color w:val="414042"/>
    </w:rPr>
  </w:style>
  <w:style w:type="character" w:customStyle="1" w:styleId="AkapitzlistZnak">
    <w:name w:val="Akapit z listą Znak"/>
    <w:aliases w:val="numbered Znak,Paragraphe de liste1 Znak,Bulletr List Paragraph Znak,列出段落 Znak,列出段落1 Znak,Bullet List Znak,FooterText Znak,List Paragraph1 Znak,List Paragraph2 Znak,List Paragraph21 Znak,List Paragraph11 Znak,Parágrafo da Lista1 Znak"/>
    <w:basedOn w:val="Domylnaczcionkaakapitu"/>
    <w:link w:val="Akapitzlist"/>
    <w:uiPriority w:val="34"/>
    <w:locked/>
    <w:rsid w:val="007F7421"/>
    <w:rPr>
      <w:rFonts w:ascii="Trebuchet MS" w:eastAsia="PMingLiU" w:hAnsi="Trebuchet MS" w:cs="Times New Roman"/>
      <w:color w:val="414042"/>
      <w:sz w:val="19"/>
      <w:szCs w:val="20"/>
    </w:rPr>
  </w:style>
  <w:style w:type="paragraph" w:customStyle="1" w:styleId="NormalFrutiger45Light">
    <w:name w:val="Normal + Frutiger 45 Light"/>
    <w:aliases w:val="8 pt"/>
    <w:basedOn w:val="Normalny"/>
    <w:rsid w:val="00A73FA2"/>
    <w:pPr>
      <w:spacing w:after="0" w:line="300" w:lineRule="exact"/>
      <w:jc w:val="both"/>
    </w:pPr>
    <w:rPr>
      <w:rFonts w:ascii="Frutiger 45 Light" w:hAnsi="Frutiger 45 Light" w:cs="Frutiger 45 Light"/>
      <w:b/>
      <w:bCs/>
      <w:color w:val="000000"/>
      <w:sz w:val="22"/>
      <w:szCs w:val="22"/>
    </w:rPr>
  </w:style>
  <w:style w:type="character" w:customStyle="1" w:styleId="style02">
    <w:name w:val="style02"/>
    <w:basedOn w:val="Domylnaczcionkaakapitu"/>
    <w:rsid w:val="006353F6"/>
  </w:style>
  <w:style w:type="paragraph" w:styleId="Tekstprzypisukocowego">
    <w:name w:val="endnote text"/>
    <w:basedOn w:val="Normalny"/>
    <w:link w:val="TekstprzypisukocowegoZnak"/>
    <w:uiPriority w:val="99"/>
    <w:semiHidden/>
    <w:unhideWhenUsed/>
    <w:rsid w:val="00BB404B"/>
    <w:pPr>
      <w:spacing w:after="0"/>
    </w:pPr>
    <w:rPr>
      <w:sz w:val="20"/>
    </w:rPr>
  </w:style>
  <w:style w:type="character" w:customStyle="1" w:styleId="TekstprzypisukocowegoZnak">
    <w:name w:val="Tekst przypisu końcowego Znak"/>
    <w:basedOn w:val="Domylnaczcionkaakapitu"/>
    <w:link w:val="Tekstprzypisukocowego"/>
    <w:uiPriority w:val="99"/>
    <w:semiHidden/>
    <w:rsid w:val="00BB404B"/>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BB404B"/>
    <w:rPr>
      <w:vertAlign w:val="superscript"/>
    </w:rPr>
  </w:style>
  <w:style w:type="paragraph" w:customStyle="1" w:styleId="BodyA">
    <w:name w:val="Body A"/>
    <w:rsid w:val="00550C0D"/>
    <w:pPr>
      <w:spacing w:after="120" w:line="240" w:lineRule="auto"/>
    </w:pPr>
    <w:rPr>
      <w:rFonts w:ascii="Acer Foco Light" w:eastAsia="Acer Foco Light" w:hAnsi="Acer Foco Light" w:cs="Acer Foco Light"/>
      <w:color w:val="414042"/>
      <w:sz w:val="19"/>
      <w:szCs w:val="19"/>
      <w:u w:color="414042"/>
      <w:lang w:eastAsia="zh-TW"/>
    </w:rPr>
  </w:style>
  <w:style w:type="character" w:styleId="UyteHipercze">
    <w:name w:val="FollowedHyperlink"/>
    <w:basedOn w:val="Domylnaczcionkaakapitu"/>
    <w:uiPriority w:val="99"/>
    <w:semiHidden/>
    <w:unhideWhenUsed/>
    <w:rsid w:val="00AA2094"/>
    <w:rPr>
      <w:color w:val="800080" w:themeColor="followedHyperlink"/>
      <w:u w:val="single"/>
    </w:rPr>
  </w:style>
  <w:style w:type="character" w:styleId="Odwoaniedokomentarza">
    <w:name w:val="annotation reference"/>
    <w:basedOn w:val="Domylnaczcionkaakapitu"/>
    <w:uiPriority w:val="99"/>
    <w:semiHidden/>
    <w:unhideWhenUsed/>
    <w:rsid w:val="007B507A"/>
    <w:rPr>
      <w:sz w:val="16"/>
      <w:szCs w:val="16"/>
    </w:rPr>
  </w:style>
  <w:style w:type="paragraph" w:styleId="Tekstkomentarza">
    <w:name w:val="annotation text"/>
    <w:basedOn w:val="Normalny"/>
    <w:link w:val="TekstkomentarzaZnak"/>
    <w:uiPriority w:val="99"/>
    <w:semiHidden/>
    <w:unhideWhenUsed/>
    <w:rsid w:val="007B507A"/>
    <w:rPr>
      <w:sz w:val="20"/>
    </w:rPr>
  </w:style>
  <w:style w:type="character" w:customStyle="1" w:styleId="TekstkomentarzaZnak">
    <w:name w:val="Tekst komentarza Znak"/>
    <w:basedOn w:val="Domylnaczcionkaakapitu"/>
    <w:link w:val="Tekstkomentarza"/>
    <w:uiPriority w:val="99"/>
    <w:semiHidden/>
    <w:rsid w:val="007B507A"/>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507A"/>
    <w:rPr>
      <w:b/>
      <w:bCs/>
    </w:rPr>
  </w:style>
  <w:style w:type="character" w:customStyle="1" w:styleId="TematkomentarzaZnak">
    <w:name w:val="Temat komentarza Znak"/>
    <w:basedOn w:val="TekstkomentarzaZnak"/>
    <w:link w:val="Tematkomentarza"/>
    <w:uiPriority w:val="99"/>
    <w:semiHidden/>
    <w:rsid w:val="007B507A"/>
    <w:rPr>
      <w:rFonts w:ascii="Acer Foco Light" w:hAnsi="Acer Foco Light"/>
      <w:b/>
      <w:bCs/>
      <w:color w:val="414042" w:themeColor="text1"/>
      <w:sz w:val="20"/>
      <w:szCs w:val="20"/>
    </w:rPr>
  </w:style>
  <w:style w:type="paragraph" w:customStyle="1" w:styleId="Body">
    <w:name w:val="Body"/>
    <w:rsid w:val="00312C1D"/>
    <w:pPr>
      <w:spacing w:after="120" w:line="240" w:lineRule="auto"/>
    </w:pPr>
    <w:rPr>
      <w:rFonts w:ascii="Trebuchet MS" w:eastAsiaTheme="minorEastAsia" w:hAnsi="Trebuchet MS" w:cs="Arial Unicode MS"/>
      <w:color w:val="414042"/>
      <w:sz w:val="19"/>
      <w:szCs w:val="19"/>
      <w:u w:color="41404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462">
      <w:bodyDiv w:val="1"/>
      <w:marLeft w:val="0"/>
      <w:marRight w:val="0"/>
      <w:marTop w:val="0"/>
      <w:marBottom w:val="0"/>
      <w:divBdr>
        <w:top w:val="none" w:sz="0" w:space="0" w:color="auto"/>
        <w:left w:val="none" w:sz="0" w:space="0" w:color="auto"/>
        <w:bottom w:val="none" w:sz="0" w:space="0" w:color="auto"/>
        <w:right w:val="none" w:sz="0" w:space="0" w:color="auto"/>
      </w:divBdr>
      <w:divsChild>
        <w:div w:id="1975405109">
          <w:marLeft w:val="274"/>
          <w:marRight w:val="0"/>
          <w:marTop w:val="0"/>
          <w:marBottom w:val="0"/>
          <w:divBdr>
            <w:top w:val="none" w:sz="0" w:space="0" w:color="auto"/>
            <w:left w:val="none" w:sz="0" w:space="0" w:color="auto"/>
            <w:bottom w:val="none" w:sz="0" w:space="0" w:color="auto"/>
            <w:right w:val="none" w:sz="0" w:space="0" w:color="auto"/>
          </w:divBdr>
        </w:div>
        <w:div w:id="1981499077">
          <w:marLeft w:val="274"/>
          <w:marRight w:val="0"/>
          <w:marTop w:val="0"/>
          <w:marBottom w:val="0"/>
          <w:divBdr>
            <w:top w:val="none" w:sz="0" w:space="0" w:color="auto"/>
            <w:left w:val="none" w:sz="0" w:space="0" w:color="auto"/>
            <w:bottom w:val="none" w:sz="0" w:space="0" w:color="auto"/>
            <w:right w:val="none" w:sz="0" w:space="0" w:color="auto"/>
          </w:divBdr>
        </w:div>
      </w:divsChild>
    </w:div>
    <w:div w:id="6643561">
      <w:bodyDiv w:val="1"/>
      <w:marLeft w:val="0"/>
      <w:marRight w:val="0"/>
      <w:marTop w:val="0"/>
      <w:marBottom w:val="0"/>
      <w:divBdr>
        <w:top w:val="none" w:sz="0" w:space="0" w:color="auto"/>
        <w:left w:val="none" w:sz="0" w:space="0" w:color="auto"/>
        <w:bottom w:val="none" w:sz="0" w:space="0" w:color="auto"/>
        <w:right w:val="none" w:sz="0" w:space="0" w:color="auto"/>
      </w:divBdr>
    </w:div>
    <w:div w:id="8530519">
      <w:bodyDiv w:val="1"/>
      <w:marLeft w:val="0"/>
      <w:marRight w:val="0"/>
      <w:marTop w:val="0"/>
      <w:marBottom w:val="0"/>
      <w:divBdr>
        <w:top w:val="none" w:sz="0" w:space="0" w:color="auto"/>
        <w:left w:val="none" w:sz="0" w:space="0" w:color="auto"/>
        <w:bottom w:val="none" w:sz="0" w:space="0" w:color="auto"/>
        <w:right w:val="none" w:sz="0" w:space="0" w:color="auto"/>
      </w:divBdr>
    </w:div>
    <w:div w:id="18896262">
      <w:bodyDiv w:val="1"/>
      <w:marLeft w:val="0"/>
      <w:marRight w:val="0"/>
      <w:marTop w:val="0"/>
      <w:marBottom w:val="0"/>
      <w:divBdr>
        <w:top w:val="none" w:sz="0" w:space="0" w:color="auto"/>
        <w:left w:val="none" w:sz="0" w:space="0" w:color="auto"/>
        <w:bottom w:val="none" w:sz="0" w:space="0" w:color="auto"/>
        <w:right w:val="none" w:sz="0" w:space="0" w:color="auto"/>
      </w:divBdr>
    </w:div>
    <w:div w:id="139537785">
      <w:bodyDiv w:val="1"/>
      <w:marLeft w:val="0"/>
      <w:marRight w:val="0"/>
      <w:marTop w:val="0"/>
      <w:marBottom w:val="0"/>
      <w:divBdr>
        <w:top w:val="none" w:sz="0" w:space="0" w:color="auto"/>
        <w:left w:val="none" w:sz="0" w:space="0" w:color="auto"/>
        <w:bottom w:val="none" w:sz="0" w:space="0" w:color="auto"/>
        <w:right w:val="none" w:sz="0" w:space="0" w:color="auto"/>
      </w:divBdr>
    </w:div>
    <w:div w:id="178932738">
      <w:bodyDiv w:val="1"/>
      <w:marLeft w:val="0"/>
      <w:marRight w:val="0"/>
      <w:marTop w:val="0"/>
      <w:marBottom w:val="0"/>
      <w:divBdr>
        <w:top w:val="none" w:sz="0" w:space="0" w:color="auto"/>
        <w:left w:val="none" w:sz="0" w:space="0" w:color="auto"/>
        <w:bottom w:val="none" w:sz="0" w:space="0" w:color="auto"/>
        <w:right w:val="none" w:sz="0" w:space="0" w:color="auto"/>
      </w:divBdr>
    </w:div>
    <w:div w:id="215623467">
      <w:bodyDiv w:val="1"/>
      <w:marLeft w:val="0"/>
      <w:marRight w:val="0"/>
      <w:marTop w:val="0"/>
      <w:marBottom w:val="0"/>
      <w:divBdr>
        <w:top w:val="none" w:sz="0" w:space="0" w:color="auto"/>
        <w:left w:val="none" w:sz="0" w:space="0" w:color="auto"/>
        <w:bottom w:val="none" w:sz="0" w:space="0" w:color="auto"/>
        <w:right w:val="none" w:sz="0" w:space="0" w:color="auto"/>
      </w:divBdr>
    </w:div>
    <w:div w:id="222713440">
      <w:bodyDiv w:val="1"/>
      <w:marLeft w:val="0"/>
      <w:marRight w:val="0"/>
      <w:marTop w:val="0"/>
      <w:marBottom w:val="0"/>
      <w:divBdr>
        <w:top w:val="none" w:sz="0" w:space="0" w:color="auto"/>
        <w:left w:val="none" w:sz="0" w:space="0" w:color="auto"/>
        <w:bottom w:val="none" w:sz="0" w:space="0" w:color="auto"/>
        <w:right w:val="none" w:sz="0" w:space="0" w:color="auto"/>
      </w:divBdr>
    </w:div>
    <w:div w:id="230431607">
      <w:bodyDiv w:val="1"/>
      <w:marLeft w:val="0"/>
      <w:marRight w:val="0"/>
      <w:marTop w:val="0"/>
      <w:marBottom w:val="0"/>
      <w:divBdr>
        <w:top w:val="none" w:sz="0" w:space="0" w:color="auto"/>
        <w:left w:val="none" w:sz="0" w:space="0" w:color="auto"/>
        <w:bottom w:val="none" w:sz="0" w:space="0" w:color="auto"/>
        <w:right w:val="none" w:sz="0" w:space="0" w:color="auto"/>
      </w:divBdr>
    </w:div>
    <w:div w:id="284241711">
      <w:bodyDiv w:val="1"/>
      <w:marLeft w:val="0"/>
      <w:marRight w:val="0"/>
      <w:marTop w:val="0"/>
      <w:marBottom w:val="0"/>
      <w:divBdr>
        <w:top w:val="none" w:sz="0" w:space="0" w:color="auto"/>
        <w:left w:val="none" w:sz="0" w:space="0" w:color="auto"/>
        <w:bottom w:val="none" w:sz="0" w:space="0" w:color="auto"/>
        <w:right w:val="none" w:sz="0" w:space="0" w:color="auto"/>
      </w:divBdr>
    </w:div>
    <w:div w:id="285547172">
      <w:bodyDiv w:val="1"/>
      <w:marLeft w:val="0"/>
      <w:marRight w:val="0"/>
      <w:marTop w:val="0"/>
      <w:marBottom w:val="0"/>
      <w:divBdr>
        <w:top w:val="none" w:sz="0" w:space="0" w:color="auto"/>
        <w:left w:val="none" w:sz="0" w:space="0" w:color="auto"/>
        <w:bottom w:val="none" w:sz="0" w:space="0" w:color="auto"/>
        <w:right w:val="none" w:sz="0" w:space="0" w:color="auto"/>
      </w:divBdr>
    </w:div>
    <w:div w:id="297611885">
      <w:bodyDiv w:val="1"/>
      <w:marLeft w:val="0"/>
      <w:marRight w:val="0"/>
      <w:marTop w:val="0"/>
      <w:marBottom w:val="0"/>
      <w:divBdr>
        <w:top w:val="none" w:sz="0" w:space="0" w:color="auto"/>
        <w:left w:val="none" w:sz="0" w:space="0" w:color="auto"/>
        <w:bottom w:val="none" w:sz="0" w:space="0" w:color="auto"/>
        <w:right w:val="none" w:sz="0" w:space="0" w:color="auto"/>
      </w:divBdr>
    </w:div>
    <w:div w:id="301888384">
      <w:bodyDiv w:val="1"/>
      <w:marLeft w:val="0"/>
      <w:marRight w:val="0"/>
      <w:marTop w:val="0"/>
      <w:marBottom w:val="0"/>
      <w:divBdr>
        <w:top w:val="none" w:sz="0" w:space="0" w:color="auto"/>
        <w:left w:val="none" w:sz="0" w:space="0" w:color="auto"/>
        <w:bottom w:val="none" w:sz="0" w:space="0" w:color="auto"/>
        <w:right w:val="none" w:sz="0" w:space="0" w:color="auto"/>
      </w:divBdr>
      <w:divsChild>
        <w:div w:id="282199551">
          <w:marLeft w:val="274"/>
          <w:marRight w:val="0"/>
          <w:marTop w:val="0"/>
          <w:marBottom w:val="0"/>
          <w:divBdr>
            <w:top w:val="none" w:sz="0" w:space="0" w:color="auto"/>
            <w:left w:val="none" w:sz="0" w:space="0" w:color="auto"/>
            <w:bottom w:val="none" w:sz="0" w:space="0" w:color="auto"/>
            <w:right w:val="none" w:sz="0" w:space="0" w:color="auto"/>
          </w:divBdr>
        </w:div>
      </w:divsChild>
    </w:div>
    <w:div w:id="334233717">
      <w:bodyDiv w:val="1"/>
      <w:marLeft w:val="0"/>
      <w:marRight w:val="0"/>
      <w:marTop w:val="0"/>
      <w:marBottom w:val="0"/>
      <w:divBdr>
        <w:top w:val="none" w:sz="0" w:space="0" w:color="auto"/>
        <w:left w:val="none" w:sz="0" w:space="0" w:color="auto"/>
        <w:bottom w:val="none" w:sz="0" w:space="0" w:color="auto"/>
        <w:right w:val="none" w:sz="0" w:space="0" w:color="auto"/>
      </w:divBdr>
    </w:div>
    <w:div w:id="393937143">
      <w:bodyDiv w:val="1"/>
      <w:marLeft w:val="0"/>
      <w:marRight w:val="0"/>
      <w:marTop w:val="0"/>
      <w:marBottom w:val="0"/>
      <w:divBdr>
        <w:top w:val="none" w:sz="0" w:space="0" w:color="auto"/>
        <w:left w:val="none" w:sz="0" w:space="0" w:color="auto"/>
        <w:bottom w:val="none" w:sz="0" w:space="0" w:color="auto"/>
        <w:right w:val="none" w:sz="0" w:space="0" w:color="auto"/>
      </w:divBdr>
      <w:divsChild>
        <w:div w:id="576399686">
          <w:marLeft w:val="274"/>
          <w:marRight w:val="0"/>
          <w:marTop w:val="0"/>
          <w:marBottom w:val="0"/>
          <w:divBdr>
            <w:top w:val="none" w:sz="0" w:space="0" w:color="auto"/>
            <w:left w:val="none" w:sz="0" w:space="0" w:color="auto"/>
            <w:bottom w:val="none" w:sz="0" w:space="0" w:color="auto"/>
            <w:right w:val="none" w:sz="0" w:space="0" w:color="auto"/>
          </w:divBdr>
        </w:div>
        <w:div w:id="397749144">
          <w:marLeft w:val="274"/>
          <w:marRight w:val="0"/>
          <w:marTop w:val="0"/>
          <w:marBottom w:val="0"/>
          <w:divBdr>
            <w:top w:val="none" w:sz="0" w:space="0" w:color="auto"/>
            <w:left w:val="none" w:sz="0" w:space="0" w:color="auto"/>
            <w:bottom w:val="none" w:sz="0" w:space="0" w:color="auto"/>
            <w:right w:val="none" w:sz="0" w:space="0" w:color="auto"/>
          </w:divBdr>
        </w:div>
        <w:div w:id="65078696">
          <w:marLeft w:val="274"/>
          <w:marRight w:val="0"/>
          <w:marTop w:val="0"/>
          <w:marBottom w:val="0"/>
          <w:divBdr>
            <w:top w:val="none" w:sz="0" w:space="0" w:color="auto"/>
            <w:left w:val="none" w:sz="0" w:space="0" w:color="auto"/>
            <w:bottom w:val="none" w:sz="0" w:space="0" w:color="auto"/>
            <w:right w:val="none" w:sz="0" w:space="0" w:color="auto"/>
          </w:divBdr>
        </w:div>
        <w:div w:id="957838872">
          <w:marLeft w:val="274"/>
          <w:marRight w:val="0"/>
          <w:marTop w:val="0"/>
          <w:marBottom w:val="0"/>
          <w:divBdr>
            <w:top w:val="none" w:sz="0" w:space="0" w:color="auto"/>
            <w:left w:val="none" w:sz="0" w:space="0" w:color="auto"/>
            <w:bottom w:val="none" w:sz="0" w:space="0" w:color="auto"/>
            <w:right w:val="none" w:sz="0" w:space="0" w:color="auto"/>
          </w:divBdr>
        </w:div>
      </w:divsChild>
    </w:div>
    <w:div w:id="445084965">
      <w:bodyDiv w:val="1"/>
      <w:marLeft w:val="0"/>
      <w:marRight w:val="0"/>
      <w:marTop w:val="0"/>
      <w:marBottom w:val="0"/>
      <w:divBdr>
        <w:top w:val="none" w:sz="0" w:space="0" w:color="auto"/>
        <w:left w:val="none" w:sz="0" w:space="0" w:color="auto"/>
        <w:bottom w:val="none" w:sz="0" w:space="0" w:color="auto"/>
        <w:right w:val="none" w:sz="0" w:space="0" w:color="auto"/>
      </w:divBdr>
    </w:div>
    <w:div w:id="450780808">
      <w:bodyDiv w:val="1"/>
      <w:marLeft w:val="0"/>
      <w:marRight w:val="0"/>
      <w:marTop w:val="0"/>
      <w:marBottom w:val="0"/>
      <w:divBdr>
        <w:top w:val="none" w:sz="0" w:space="0" w:color="auto"/>
        <w:left w:val="none" w:sz="0" w:space="0" w:color="auto"/>
        <w:bottom w:val="none" w:sz="0" w:space="0" w:color="auto"/>
        <w:right w:val="none" w:sz="0" w:space="0" w:color="auto"/>
      </w:divBdr>
    </w:div>
    <w:div w:id="487982717">
      <w:bodyDiv w:val="1"/>
      <w:marLeft w:val="0"/>
      <w:marRight w:val="0"/>
      <w:marTop w:val="0"/>
      <w:marBottom w:val="0"/>
      <w:divBdr>
        <w:top w:val="none" w:sz="0" w:space="0" w:color="auto"/>
        <w:left w:val="none" w:sz="0" w:space="0" w:color="auto"/>
        <w:bottom w:val="none" w:sz="0" w:space="0" w:color="auto"/>
        <w:right w:val="none" w:sz="0" w:space="0" w:color="auto"/>
      </w:divBdr>
    </w:div>
    <w:div w:id="520052445">
      <w:bodyDiv w:val="1"/>
      <w:marLeft w:val="0"/>
      <w:marRight w:val="0"/>
      <w:marTop w:val="0"/>
      <w:marBottom w:val="0"/>
      <w:divBdr>
        <w:top w:val="none" w:sz="0" w:space="0" w:color="auto"/>
        <w:left w:val="none" w:sz="0" w:space="0" w:color="auto"/>
        <w:bottom w:val="none" w:sz="0" w:space="0" w:color="auto"/>
        <w:right w:val="none" w:sz="0" w:space="0" w:color="auto"/>
      </w:divBdr>
    </w:div>
    <w:div w:id="646976452">
      <w:bodyDiv w:val="1"/>
      <w:marLeft w:val="0"/>
      <w:marRight w:val="0"/>
      <w:marTop w:val="0"/>
      <w:marBottom w:val="0"/>
      <w:divBdr>
        <w:top w:val="none" w:sz="0" w:space="0" w:color="auto"/>
        <w:left w:val="none" w:sz="0" w:space="0" w:color="auto"/>
        <w:bottom w:val="none" w:sz="0" w:space="0" w:color="auto"/>
        <w:right w:val="none" w:sz="0" w:space="0" w:color="auto"/>
      </w:divBdr>
    </w:div>
    <w:div w:id="661202922">
      <w:bodyDiv w:val="1"/>
      <w:marLeft w:val="0"/>
      <w:marRight w:val="0"/>
      <w:marTop w:val="0"/>
      <w:marBottom w:val="0"/>
      <w:divBdr>
        <w:top w:val="none" w:sz="0" w:space="0" w:color="auto"/>
        <w:left w:val="none" w:sz="0" w:space="0" w:color="auto"/>
        <w:bottom w:val="none" w:sz="0" w:space="0" w:color="auto"/>
        <w:right w:val="none" w:sz="0" w:space="0" w:color="auto"/>
      </w:divBdr>
    </w:div>
    <w:div w:id="716470846">
      <w:bodyDiv w:val="1"/>
      <w:marLeft w:val="0"/>
      <w:marRight w:val="0"/>
      <w:marTop w:val="0"/>
      <w:marBottom w:val="0"/>
      <w:divBdr>
        <w:top w:val="none" w:sz="0" w:space="0" w:color="auto"/>
        <w:left w:val="none" w:sz="0" w:space="0" w:color="auto"/>
        <w:bottom w:val="none" w:sz="0" w:space="0" w:color="auto"/>
        <w:right w:val="none" w:sz="0" w:space="0" w:color="auto"/>
      </w:divBdr>
    </w:div>
    <w:div w:id="870842668">
      <w:bodyDiv w:val="1"/>
      <w:marLeft w:val="0"/>
      <w:marRight w:val="0"/>
      <w:marTop w:val="0"/>
      <w:marBottom w:val="0"/>
      <w:divBdr>
        <w:top w:val="none" w:sz="0" w:space="0" w:color="auto"/>
        <w:left w:val="none" w:sz="0" w:space="0" w:color="auto"/>
        <w:bottom w:val="none" w:sz="0" w:space="0" w:color="auto"/>
        <w:right w:val="none" w:sz="0" w:space="0" w:color="auto"/>
      </w:divBdr>
    </w:div>
    <w:div w:id="879362669">
      <w:bodyDiv w:val="1"/>
      <w:marLeft w:val="0"/>
      <w:marRight w:val="0"/>
      <w:marTop w:val="0"/>
      <w:marBottom w:val="0"/>
      <w:divBdr>
        <w:top w:val="none" w:sz="0" w:space="0" w:color="auto"/>
        <w:left w:val="none" w:sz="0" w:space="0" w:color="auto"/>
        <w:bottom w:val="none" w:sz="0" w:space="0" w:color="auto"/>
        <w:right w:val="none" w:sz="0" w:space="0" w:color="auto"/>
      </w:divBdr>
    </w:div>
    <w:div w:id="925267575">
      <w:bodyDiv w:val="1"/>
      <w:marLeft w:val="0"/>
      <w:marRight w:val="0"/>
      <w:marTop w:val="0"/>
      <w:marBottom w:val="0"/>
      <w:divBdr>
        <w:top w:val="none" w:sz="0" w:space="0" w:color="auto"/>
        <w:left w:val="none" w:sz="0" w:space="0" w:color="auto"/>
        <w:bottom w:val="none" w:sz="0" w:space="0" w:color="auto"/>
        <w:right w:val="none" w:sz="0" w:space="0" w:color="auto"/>
      </w:divBdr>
      <w:divsChild>
        <w:div w:id="1450005725">
          <w:marLeft w:val="274"/>
          <w:marRight w:val="0"/>
          <w:marTop w:val="0"/>
          <w:marBottom w:val="0"/>
          <w:divBdr>
            <w:top w:val="none" w:sz="0" w:space="0" w:color="auto"/>
            <w:left w:val="none" w:sz="0" w:space="0" w:color="auto"/>
            <w:bottom w:val="none" w:sz="0" w:space="0" w:color="auto"/>
            <w:right w:val="none" w:sz="0" w:space="0" w:color="auto"/>
          </w:divBdr>
        </w:div>
        <w:div w:id="1068072096">
          <w:marLeft w:val="274"/>
          <w:marRight w:val="0"/>
          <w:marTop w:val="0"/>
          <w:marBottom w:val="0"/>
          <w:divBdr>
            <w:top w:val="none" w:sz="0" w:space="0" w:color="auto"/>
            <w:left w:val="none" w:sz="0" w:space="0" w:color="auto"/>
            <w:bottom w:val="none" w:sz="0" w:space="0" w:color="auto"/>
            <w:right w:val="none" w:sz="0" w:space="0" w:color="auto"/>
          </w:divBdr>
        </w:div>
        <w:div w:id="1455950113">
          <w:marLeft w:val="274"/>
          <w:marRight w:val="0"/>
          <w:marTop w:val="0"/>
          <w:marBottom w:val="0"/>
          <w:divBdr>
            <w:top w:val="none" w:sz="0" w:space="0" w:color="auto"/>
            <w:left w:val="none" w:sz="0" w:space="0" w:color="auto"/>
            <w:bottom w:val="none" w:sz="0" w:space="0" w:color="auto"/>
            <w:right w:val="none" w:sz="0" w:space="0" w:color="auto"/>
          </w:divBdr>
        </w:div>
        <w:div w:id="1040595053">
          <w:marLeft w:val="274"/>
          <w:marRight w:val="0"/>
          <w:marTop w:val="0"/>
          <w:marBottom w:val="0"/>
          <w:divBdr>
            <w:top w:val="none" w:sz="0" w:space="0" w:color="auto"/>
            <w:left w:val="none" w:sz="0" w:space="0" w:color="auto"/>
            <w:bottom w:val="none" w:sz="0" w:space="0" w:color="auto"/>
            <w:right w:val="none" w:sz="0" w:space="0" w:color="auto"/>
          </w:divBdr>
        </w:div>
      </w:divsChild>
    </w:div>
    <w:div w:id="968172384">
      <w:bodyDiv w:val="1"/>
      <w:marLeft w:val="0"/>
      <w:marRight w:val="0"/>
      <w:marTop w:val="0"/>
      <w:marBottom w:val="0"/>
      <w:divBdr>
        <w:top w:val="none" w:sz="0" w:space="0" w:color="auto"/>
        <w:left w:val="none" w:sz="0" w:space="0" w:color="auto"/>
        <w:bottom w:val="none" w:sz="0" w:space="0" w:color="auto"/>
        <w:right w:val="none" w:sz="0" w:space="0" w:color="auto"/>
      </w:divBdr>
    </w:div>
    <w:div w:id="998536964">
      <w:bodyDiv w:val="1"/>
      <w:marLeft w:val="0"/>
      <w:marRight w:val="0"/>
      <w:marTop w:val="0"/>
      <w:marBottom w:val="0"/>
      <w:divBdr>
        <w:top w:val="none" w:sz="0" w:space="0" w:color="auto"/>
        <w:left w:val="none" w:sz="0" w:space="0" w:color="auto"/>
        <w:bottom w:val="none" w:sz="0" w:space="0" w:color="auto"/>
        <w:right w:val="none" w:sz="0" w:space="0" w:color="auto"/>
      </w:divBdr>
    </w:div>
    <w:div w:id="1044139534">
      <w:bodyDiv w:val="1"/>
      <w:marLeft w:val="0"/>
      <w:marRight w:val="0"/>
      <w:marTop w:val="0"/>
      <w:marBottom w:val="0"/>
      <w:divBdr>
        <w:top w:val="none" w:sz="0" w:space="0" w:color="auto"/>
        <w:left w:val="none" w:sz="0" w:space="0" w:color="auto"/>
        <w:bottom w:val="none" w:sz="0" w:space="0" w:color="auto"/>
        <w:right w:val="none" w:sz="0" w:space="0" w:color="auto"/>
      </w:divBdr>
    </w:div>
    <w:div w:id="1065297094">
      <w:bodyDiv w:val="1"/>
      <w:marLeft w:val="0"/>
      <w:marRight w:val="0"/>
      <w:marTop w:val="0"/>
      <w:marBottom w:val="0"/>
      <w:divBdr>
        <w:top w:val="none" w:sz="0" w:space="0" w:color="auto"/>
        <w:left w:val="none" w:sz="0" w:space="0" w:color="auto"/>
        <w:bottom w:val="none" w:sz="0" w:space="0" w:color="auto"/>
        <w:right w:val="none" w:sz="0" w:space="0" w:color="auto"/>
      </w:divBdr>
    </w:div>
    <w:div w:id="1127888779">
      <w:bodyDiv w:val="1"/>
      <w:marLeft w:val="0"/>
      <w:marRight w:val="0"/>
      <w:marTop w:val="0"/>
      <w:marBottom w:val="0"/>
      <w:divBdr>
        <w:top w:val="none" w:sz="0" w:space="0" w:color="auto"/>
        <w:left w:val="none" w:sz="0" w:space="0" w:color="auto"/>
        <w:bottom w:val="none" w:sz="0" w:space="0" w:color="auto"/>
        <w:right w:val="none" w:sz="0" w:space="0" w:color="auto"/>
      </w:divBdr>
    </w:div>
    <w:div w:id="1134132863">
      <w:bodyDiv w:val="1"/>
      <w:marLeft w:val="0"/>
      <w:marRight w:val="0"/>
      <w:marTop w:val="0"/>
      <w:marBottom w:val="0"/>
      <w:divBdr>
        <w:top w:val="none" w:sz="0" w:space="0" w:color="auto"/>
        <w:left w:val="none" w:sz="0" w:space="0" w:color="auto"/>
        <w:bottom w:val="none" w:sz="0" w:space="0" w:color="auto"/>
        <w:right w:val="none" w:sz="0" w:space="0" w:color="auto"/>
      </w:divBdr>
      <w:divsChild>
        <w:div w:id="1720129130">
          <w:marLeft w:val="274"/>
          <w:marRight w:val="0"/>
          <w:marTop w:val="0"/>
          <w:marBottom w:val="0"/>
          <w:divBdr>
            <w:top w:val="none" w:sz="0" w:space="0" w:color="auto"/>
            <w:left w:val="none" w:sz="0" w:space="0" w:color="auto"/>
            <w:bottom w:val="none" w:sz="0" w:space="0" w:color="auto"/>
            <w:right w:val="none" w:sz="0" w:space="0" w:color="auto"/>
          </w:divBdr>
        </w:div>
        <w:div w:id="1104378680">
          <w:marLeft w:val="274"/>
          <w:marRight w:val="0"/>
          <w:marTop w:val="0"/>
          <w:marBottom w:val="0"/>
          <w:divBdr>
            <w:top w:val="none" w:sz="0" w:space="0" w:color="auto"/>
            <w:left w:val="none" w:sz="0" w:space="0" w:color="auto"/>
            <w:bottom w:val="none" w:sz="0" w:space="0" w:color="auto"/>
            <w:right w:val="none" w:sz="0" w:space="0" w:color="auto"/>
          </w:divBdr>
        </w:div>
      </w:divsChild>
    </w:div>
    <w:div w:id="1216503893">
      <w:bodyDiv w:val="1"/>
      <w:marLeft w:val="0"/>
      <w:marRight w:val="0"/>
      <w:marTop w:val="0"/>
      <w:marBottom w:val="0"/>
      <w:divBdr>
        <w:top w:val="none" w:sz="0" w:space="0" w:color="auto"/>
        <w:left w:val="none" w:sz="0" w:space="0" w:color="auto"/>
        <w:bottom w:val="none" w:sz="0" w:space="0" w:color="auto"/>
        <w:right w:val="none" w:sz="0" w:space="0" w:color="auto"/>
      </w:divBdr>
    </w:div>
    <w:div w:id="1366950064">
      <w:bodyDiv w:val="1"/>
      <w:marLeft w:val="0"/>
      <w:marRight w:val="0"/>
      <w:marTop w:val="0"/>
      <w:marBottom w:val="0"/>
      <w:divBdr>
        <w:top w:val="none" w:sz="0" w:space="0" w:color="auto"/>
        <w:left w:val="none" w:sz="0" w:space="0" w:color="auto"/>
        <w:bottom w:val="none" w:sz="0" w:space="0" w:color="auto"/>
        <w:right w:val="none" w:sz="0" w:space="0" w:color="auto"/>
      </w:divBdr>
    </w:div>
    <w:div w:id="1386249164">
      <w:bodyDiv w:val="1"/>
      <w:marLeft w:val="0"/>
      <w:marRight w:val="0"/>
      <w:marTop w:val="0"/>
      <w:marBottom w:val="0"/>
      <w:divBdr>
        <w:top w:val="none" w:sz="0" w:space="0" w:color="auto"/>
        <w:left w:val="none" w:sz="0" w:space="0" w:color="auto"/>
        <w:bottom w:val="none" w:sz="0" w:space="0" w:color="auto"/>
        <w:right w:val="none" w:sz="0" w:space="0" w:color="auto"/>
      </w:divBdr>
    </w:div>
    <w:div w:id="1408728427">
      <w:bodyDiv w:val="1"/>
      <w:marLeft w:val="0"/>
      <w:marRight w:val="0"/>
      <w:marTop w:val="0"/>
      <w:marBottom w:val="0"/>
      <w:divBdr>
        <w:top w:val="none" w:sz="0" w:space="0" w:color="auto"/>
        <w:left w:val="none" w:sz="0" w:space="0" w:color="auto"/>
        <w:bottom w:val="none" w:sz="0" w:space="0" w:color="auto"/>
        <w:right w:val="none" w:sz="0" w:space="0" w:color="auto"/>
      </w:divBdr>
    </w:div>
    <w:div w:id="1470512327">
      <w:bodyDiv w:val="1"/>
      <w:marLeft w:val="0"/>
      <w:marRight w:val="0"/>
      <w:marTop w:val="0"/>
      <w:marBottom w:val="0"/>
      <w:divBdr>
        <w:top w:val="none" w:sz="0" w:space="0" w:color="auto"/>
        <w:left w:val="none" w:sz="0" w:space="0" w:color="auto"/>
        <w:bottom w:val="none" w:sz="0" w:space="0" w:color="auto"/>
        <w:right w:val="none" w:sz="0" w:space="0" w:color="auto"/>
      </w:divBdr>
    </w:div>
    <w:div w:id="1584071978">
      <w:bodyDiv w:val="1"/>
      <w:marLeft w:val="0"/>
      <w:marRight w:val="0"/>
      <w:marTop w:val="0"/>
      <w:marBottom w:val="0"/>
      <w:divBdr>
        <w:top w:val="none" w:sz="0" w:space="0" w:color="auto"/>
        <w:left w:val="none" w:sz="0" w:space="0" w:color="auto"/>
        <w:bottom w:val="none" w:sz="0" w:space="0" w:color="auto"/>
        <w:right w:val="none" w:sz="0" w:space="0" w:color="auto"/>
      </w:divBdr>
    </w:div>
    <w:div w:id="1657764546">
      <w:bodyDiv w:val="1"/>
      <w:marLeft w:val="0"/>
      <w:marRight w:val="0"/>
      <w:marTop w:val="0"/>
      <w:marBottom w:val="0"/>
      <w:divBdr>
        <w:top w:val="none" w:sz="0" w:space="0" w:color="auto"/>
        <w:left w:val="none" w:sz="0" w:space="0" w:color="auto"/>
        <w:bottom w:val="none" w:sz="0" w:space="0" w:color="auto"/>
        <w:right w:val="none" w:sz="0" w:space="0" w:color="auto"/>
      </w:divBdr>
      <w:divsChild>
        <w:div w:id="504908051">
          <w:marLeft w:val="274"/>
          <w:marRight w:val="0"/>
          <w:marTop w:val="0"/>
          <w:marBottom w:val="0"/>
          <w:divBdr>
            <w:top w:val="none" w:sz="0" w:space="0" w:color="auto"/>
            <w:left w:val="none" w:sz="0" w:space="0" w:color="auto"/>
            <w:bottom w:val="none" w:sz="0" w:space="0" w:color="auto"/>
            <w:right w:val="none" w:sz="0" w:space="0" w:color="auto"/>
          </w:divBdr>
        </w:div>
        <w:div w:id="61176995">
          <w:marLeft w:val="274"/>
          <w:marRight w:val="0"/>
          <w:marTop w:val="0"/>
          <w:marBottom w:val="0"/>
          <w:divBdr>
            <w:top w:val="none" w:sz="0" w:space="0" w:color="auto"/>
            <w:left w:val="none" w:sz="0" w:space="0" w:color="auto"/>
            <w:bottom w:val="none" w:sz="0" w:space="0" w:color="auto"/>
            <w:right w:val="none" w:sz="0" w:space="0" w:color="auto"/>
          </w:divBdr>
        </w:div>
        <w:div w:id="166017804">
          <w:marLeft w:val="274"/>
          <w:marRight w:val="0"/>
          <w:marTop w:val="0"/>
          <w:marBottom w:val="0"/>
          <w:divBdr>
            <w:top w:val="none" w:sz="0" w:space="0" w:color="auto"/>
            <w:left w:val="none" w:sz="0" w:space="0" w:color="auto"/>
            <w:bottom w:val="none" w:sz="0" w:space="0" w:color="auto"/>
            <w:right w:val="none" w:sz="0" w:space="0" w:color="auto"/>
          </w:divBdr>
        </w:div>
      </w:divsChild>
    </w:div>
    <w:div w:id="1664045086">
      <w:bodyDiv w:val="1"/>
      <w:marLeft w:val="0"/>
      <w:marRight w:val="0"/>
      <w:marTop w:val="0"/>
      <w:marBottom w:val="0"/>
      <w:divBdr>
        <w:top w:val="none" w:sz="0" w:space="0" w:color="auto"/>
        <w:left w:val="none" w:sz="0" w:space="0" w:color="auto"/>
        <w:bottom w:val="none" w:sz="0" w:space="0" w:color="auto"/>
        <w:right w:val="none" w:sz="0" w:space="0" w:color="auto"/>
      </w:divBdr>
    </w:div>
    <w:div w:id="1834486791">
      <w:bodyDiv w:val="1"/>
      <w:marLeft w:val="0"/>
      <w:marRight w:val="0"/>
      <w:marTop w:val="0"/>
      <w:marBottom w:val="0"/>
      <w:divBdr>
        <w:top w:val="none" w:sz="0" w:space="0" w:color="auto"/>
        <w:left w:val="none" w:sz="0" w:space="0" w:color="auto"/>
        <w:bottom w:val="none" w:sz="0" w:space="0" w:color="auto"/>
        <w:right w:val="none" w:sz="0" w:space="0" w:color="auto"/>
      </w:divBdr>
    </w:div>
    <w:div w:id="2012414261">
      <w:bodyDiv w:val="1"/>
      <w:marLeft w:val="0"/>
      <w:marRight w:val="0"/>
      <w:marTop w:val="0"/>
      <w:marBottom w:val="0"/>
      <w:divBdr>
        <w:top w:val="none" w:sz="0" w:space="0" w:color="auto"/>
        <w:left w:val="none" w:sz="0" w:space="0" w:color="auto"/>
        <w:bottom w:val="none" w:sz="0" w:space="0" w:color="auto"/>
        <w:right w:val="none" w:sz="0" w:space="0" w:color="auto"/>
      </w:divBdr>
    </w:div>
    <w:div w:id="20475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acer.com/?id=8478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r.com/nextatac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o.acer.com/?id=84786" TargetMode="External"/><Relationship Id="rId4" Type="http://schemas.openxmlformats.org/officeDocument/2006/relationships/settings" Target="settings.xml"/><Relationship Id="rId9" Type="http://schemas.openxmlformats.org/officeDocument/2006/relationships/hyperlink" Target="http://go.acer.com/?id=8478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DB47038-F9EF-439A-82A9-C2F98BBE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1674</Words>
  <Characters>10046</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Steven H</dc:creator>
  <cp:lastModifiedBy>Tomasz Węc</cp:lastModifiedBy>
  <cp:revision>3</cp:revision>
  <cp:lastPrinted>2017-07-31T20:17:00Z</cp:lastPrinted>
  <dcterms:created xsi:type="dcterms:W3CDTF">2017-08-30T14:56:00Z</dcterms:created>
  <dcterms:modified xsi:type="dcterms:W3CDTF">2017-08-31T07:09:00Z</dcterms:modified>
</cp:coreProperties>
</file>