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7CBA2" w14:textId="46D8FD6F" w:rsidR="002F65A0" w:rsidRPr="009360D5" w:rsidRDefault="00823B14" w:rsidP="002F65A0">
      <w:pPr>
        <w:pStyle w:val="NormalnyWeb"/>
        <w:spacing w:line="24" w:lineRule="atLeast"/>
        <w:ind w:left="6521"/>
        <w:jc w:val="right"/>
        <w:rPr>
          <w:rFonts w:ascii="Calibri" w:eastAsia="Calibri" w:hAnsi="Calibri" w:cs="Calibri"/>
          <w:b/>
          <w:bCs/>
          <w:color w:val="595959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Warszawa, </w:t>
      </w:r>
      <w:r w:rsidR="009A2E91">
        <w:rPr>
          <w:rFonts w:ascii="Calibri" w:eastAsia="Calibri" w:hAnsi="Calibri" w:cs="Calibri"/>
          <w:sz w:val="20"/>
          <w:szCs w:val="20"/>
        </w:rPr>
        <w:t>19</w:t>
      </w:r>
      <w:bookmarkStart w:id="0" w:name="_GoBack"/>
      <w:bookmarkEnd w:id="0"/>
      <w:r w:rsidR="009C0E2D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0</w:t>
      </w:r>
      <w:r w:rsidR="009C0E2D">
        <w:rPr>
          <w:rFonts w:ascii="Calibri" w:eastAsia="Calibri" w:hAnsi="Calibri" w:cs="Calibri"/>
          <w:sz w:val="20"/>
          <w:szCs w:val="20"/>
        </w:rPr>
        <w:t>9</w:t>
      </w:r>
      <w:r w:rsidR="00D05C69" w:rsidRPr="009360D5">
        <w:rPr>
          <w:rFonts w:ascii="Calibri" w:eastAsia="Calibri" w:hAnsi="Calibri" w:cs="Calibri"/>
          <w:sz w:val="20"/>
          <w:szCs w:val="20"/>
        </w:rPr>
        <w:t>.2017</w:t>
      </w:r>
      <w:r w:rsidR="002F65A0" w:rsidRPr="009360D5">
        <w:rPr>
          <w:rFonts w:ascii="Calibri" w:eastAsia="Calibri" w:hAnsi="Calibri" w:cs="Calibri"/>
          <w:sz w:val="20"/>
          <w:szCs w:val="20"/>
        </w:rPr>
        <w:t xml:space="preserve"> r.</w:t>
      </w:r>
    </w:p>
    <w:p w14:paraId="2B9A9C53" w14:textId="75A844B3" w:rsidR="002F65A0" w:rsidRDefault="002F65A0" w:rsidP="006A0E20">
      <w:pPr>
        <w:ind w:left="5664" w:firstLine="708"/>
        <w:jc w:val="right"/>
        <w:rPr>
          <w:b/>
          <w:bCs/>
          <w:i/>
          <w:iCs/>
          <w:sz w:val="20"/>
          <w:szCs w:val="20"/>
          <w:lang w:val="de-DE"/>
        </w:rPr>
      </w:pPr>
      <w:r>
        <w:rPr>
          <w:i/>
          <w:iCs/>
          <w:sz w:val="20"/>
          <w:szCs w:val="20"/>
          <w:lang w:val="de-DE"/>
        </w:rPr>
        <w:t>INFORMACJA PRASOWA</w:t>
      </w:r>
      <w:r>
        <w:rPr>
          <w:b/>
          <w:bCs/>
          <w:i/>
          <w:iCs/>
          <w:sz w:val="20"/>
          <w:szCs w:val="20"/>
          <w:lang w:val="de-DE"/>
        </w:rPr>
        <w:t xml:space="preserve"> </w:t>
      </w:r>
    </w:p>
    <w:p w14:paraId="53608AAD" w14:textId="77777777" w:rsidR="006A0E20" w:rsidRPr="0053499D" w:rsidRDefault="006A0E20" w:rsidP="006A0E20">
      <w:pPr>
        <w:ind w:left="5664" w:firstLine="708"/>
        <w:jc w:val="right"/>
        <w:rPr>
          <w:rFonts w:cs="Calibri"/>
          <w:b/>
          <w:bCs/>
          <w:i/>
          <w:iCs/>
          <w:color w:val="000000"/>
          <w:sz w:val="2"/>
          <w:szCs w:val="2"/>
        </w:rPr>
      </w:pPr>
    </w:p>
    <w:p w14:paraId="6A4937FC" w14:textId="77777777" w:rsidR="009C0E2D" w:rsidRPr="009C0E2D" w:rsidRDefault="009C0E2D" w:rsidP="009C0E2D">
      <w:pPr>
        <w:jc w:val="center"/>
        <w:rPr>
          <w:b/>
          <w:bCs/>
          <w:sz w:val="28"/>
          <w:szCs w:val="28"/>
        </w:rPr>
      </w:pPr>
      <w:proofErr w:type="spellStart"/>
      <w:r w:rsidRPr="009C0E2D">
        <w:rPr>
          <w:b/>
          <w:bCs/>
          <w:sz w:val="28"/>
          <w:szCs w:val="28"/>
        </w:rPr>
        <w:t>Vorwerk</w:t>
      </w:r>
      <w:proofErr w:type="spellEnd"/>
      <w:r w:rsidRPr="009C0E2D">
        <w:rPr>
          <w:b/>
          <w:bCs/>
          <w:sz w:val="28"/>
          <w:szCs w:val="28"/>
        </w:rPr>
        <w:t xml:space="preserve"> Polska wprowadza się do Adgar Park West</w:t>
      </w:r>
    </w:p>
    <w:p w14:paraId="3631E298" w14:textId="77777777" w:rsidR="00EF12E0" w:rsidRPr="0053499D" w:rsidRDefault="00EF12E0" w:rsidP="00592389">
      <w:pPr>
        <w:jc w:val="center"/>
        <w:rPr>
          <w:b/>
          <w:bCs/>
          <w:sz w:val="2"/>
          <w:szCs w:val="2"/>
        </w:rPr>
      </w:pPr>
    </w:p>
    <w:p w14:paraId="3855285F" w14:textId="7463216A" w:rsidR="009C0E2D" w:rsidRDefault="009C0E2D" w:rsidP="009C0E2D">
      <w:pPr>
        <w:rPr>
          <w:b/>
        </w:rPr>
      </w:pPr>
      <w:proofErr w:type="spellStart"/>
      <w:r>
        <w:rPr>
          <w:rFonts w:cs="Segoe UI"/>
          <w:b/>
        </w:rPr>
        <w:t>Vorwerk</w:t>
      </w:r>
      <w:proofErr w:type="spellEnd"/>
      <w:r>
        <w:rPr>
          <w:rFonts w:cs="Segoe UI"/>
          <w:b/>
        </w:rPr>
        <w:t xml:space="preserve"> Polska, firma oferująca wysokiej klasy urządzenie wielofunkcyjne </w:t>
      </w:r>
      <w:proofErr w:type="spellStart"/>
      <w:r>
        <w:rPr>
          <w:rFonts w:cs="Segoe UI"/>
          <w:b/>
        </w:rPr>
        <w:t>Thermomix</w:t>
      </w:r>
      <w:proofErr w:type="spellEnd"/>
      <w:r>
        <w:rPr>
          <w:rFonts w:cs="Segoe UI"/>
          <w:b/>
          <w:vertAlign w:val="superscript"/>
        </w:rPr>
        <w:t>®</w:t>
      </w:r>
      <w:r>
        <w:rPr>
          <w:rFonts w:cs="Segoe UI"/>
          <w:b/>
        </w:rPr>
        <w:t>, podpisała umowę najmu 418 m</w:t>
      </w:r>
      <w:proofErr w:type="gramStart"/>
      <w:r>
        <w:rPr>
          <w:rFonts w:cs="Segoe UI"/>
          <w:b/>
          <w:vertAlign w:val="superscript"/>
        </w:rPr>
        <w:t>2</w:t>
      </w:r>
      <w:r>
        <w:rPr>
          <w:rFonts w:cs="Segoe UI"/>
          <w:b/>
        </w:rPr>
        <w:t xml:space="preserve">  powierzchni</w:t>
      </w:r>
      <w:proofErr w:type="gramEnd"/>
      <w:r>
        <w:rPr>
          <w:rFonts w:cs="Segoe UI"/>
          <w:b/>
        </w:rPr>
        <w:t xml:space="preserve"> biurowej w </w:t>
      </w:r>
      <w:r>
        <w:rPr>
          <w:b/>
        </w:rPr>
        <w:t>Adgar Park West na warszawskiej Ochocie</w:t>
      </w:r>
      <w:r>
        <w:rPr>
          <w:rFonts w:cs="Segoe UI"/>
          <w:b/>
        </w:rPr>
        <w:t>. Będzie to trzecie biuro firmy w Warszawie i dwudzieste siódme w Polsce.</w:t>
      </w:r>
      <w:r w:rsidR="00BA3621">
        <w:rPr>
          <w:rFonts w:cs="Segoe UI"/>
          <w:b/>
        </w:rPr>
        <w:t xml:space="preserve"> </w:t>
      </w:r>
      <w:r w:rsidR="00BA3621" w:rsidRPr="002E0B3F">
        <w:rPr>
          <w:b/>
        </w:rPr>
        <w:t>Umowa najmu zos</w:t>
      </w:r>
      <w:r w:rsidR="000E187D">
        <w:rPr>
          <w:b/>
        </w:rPr>
        <w:t>tała podpisana na 5 lat, a Biuro Regionalne</w:t>
      </w:r>
      <w:r w:rsidR="00BA3621" w:rsidRPr="002E0B3F">
        <w:rPr>
          <w:b/>
        </w:rPr>
        <w:t xml:space="preserve"> firmy zostanie otwarte </w:t>
      </w:r>
      <w:r w:rsidR="003B36EF" w:rsidRPr="002E0B3F">
        <w:rPr>
          <w:b/>
        </w:rPr>
        <w:t>już w połowie</w:t>
      </w:r>
      <w:r w:rsidR="00BA3621" w:rsidRPr="002E0B3F">
        <w:rPr>
          <w:b/>
        </w:rPr>
        <w:t xml:space="preserve"> września 2017 roku.</w:t>
      </w:r>
    </w:p>
    <w:p w14:paraId="42FE4F7D" w14:textId="77777777" w:rsidR="00960C2E" w:rsidRDefault="00960C2E" w:rsidP="009C0E2D">
      <w:pPr>
        <w:rPr>
          <w:rFonts w:cs="Segoe UI"/>
          <w:b/>
        </w:rPr>
      </w:pPr>
    </w:p>
    <w:p w14:paraId="6201018F" w14:textId="0857AD07" w:rsidR="00960C2E" w:rsidRDefault="00A45315" w:rsidP="00960C2E">
      <w:pPr>
        <w:jc w:val="both"/>
        <w:rPr>
          <w:rFonts w:cs="Segoe UI"/>
        </w:rPr>
      </w:pPr>
      <w:r>
        <w:rPr>
          <w:rFonts w:cs="Segoe UI"/>
        </w:rPr>
        <w:t xml:space="preserve">Nowe biuro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Polska zlokalizowane na parterze budynku</w:t>
      </w:r>
      <w:r w:rsidR="00960C2E">
        <w:rPr>
          <w:rFonts w:cs="Segoe UI"/>
        </w:rPr>
        <w:t xml:space="preserve"> Adgar Park West</w:t>
      </w:r>
      <w:r>
        <w:rPr>
          <w:rFonts w:cs="Segoe UI"/>
        </w:rPr>
        <w:t xml:space="preserve">, w strefie </w:t>
      </w:r>
      <w:proofErr w:type="spellStart"/>
      <w:r>
        <w:rPr>
          <w:rFonts w:cs="Segoe UI"/>
        </w:rPr>
        <w:t>AdgarFit</w:t>
      </w:r>
      <w:proofErr w:type="spellEnd"/>
      <w:r>
        <w:rPr>
          <w:rFonts w:cs="Segoe UI"/>
        </w:rPr>
        <w:t>,</w:t>
      </w:r>
      <w:r w:rsidR="00960C2E">
        <w:rPr>
          <w:rFonts w:cs="Segoe UI"/>
        </w:rPr>
        <w:t xml:space="preserve"> będzie Biurem Regionalnym firmy – miejscem spotkań i szkoleń przedstawicieli handlowych, zajmujących się sprzedażą bezpośrednią urządzenia </w:t>
      </w:r>
      <w:proofErr w:type="spellStart"/>
      <w:r w:rsidR="00960C2E">
        <w:rPr>
          <w:rFonts w:cs="Segoe UI"/>
        </w:rPr>
        <w:t>Thermomix</w:t>
      </w:r>
      <w:proofErr w:type="spellEnd"/>
      <w:r w:rsidR="00F063A2">
        <w:rPr>
          <w:rFonts w:cs="Segoe UI"/>
          <w:vertAlign w:val="superscript"/>
        </w:rPr>
        <w:t>®</w:t>
      </w:r>
      <w:r w:rsidR="00F063A2">
        <w:rPr>
          <w:rFonts w:cs="Segoe UI"/>
        </w:rPr>
        <w:t xml:space="preserve">, </w:t>
      </w:r>
      <w:r w:rsidR="00915A6F">
        <w:rPr>
          <w:rFonts w:cs="Segoe UI"/>
        </w:rPr>
        <w:t xml:space="preserve">a także </w:t>
      </w:r>
      <w:r w:rsidR="00960C2E">
        <w:rPr>
          <w:rFonts w:cs="Segoe UI"/>
        </w:rPr>
        <w:t xml:space="preserve">spotkań z klientami. </w:t>
      </w:r>
    </w:p>
    <w:p w14:paraId="2ED7E8BA" w14:textId="700018AE" w:rsidR="009B0490" w:rsidRPr="002E0B3F" w:rsidRDefault="00960C2E" w:rsidP="00960C2E">
      <w:pPr>
        <w:jc w:val="both"/>
        <w:rPr>
          <w:rFonts w:cs="Segoe UI"/>
        </w:rPr>
      </w:pPr>
      <w:r>
        <w:t>„</w:t>
      </w:r>
      <w:r w:rsidRPr="00C54022">
        <w:rPr>
          <w:i/>
        </w:rPr>
        <w:t xml:space="preserve">Wyboru budynku zawsze dokonujemy pod kątem możliwości aranżacji wnętrza zgodnie z naszymi standardami. Wszystkie oddziały firmy przygotowane są według spójnego wzoru, </w:t>
      </w:r>
      <w:r w:rsidRPr="002E0B3F">
        <w:rPr>
          <w:i/>
        </w:rPr>
        <w:t>dlatego tak istotna jest możliwość dostosowania przestrzeni do wymagań i potrzeb biura regionalnego. Dodatkową zaletą lokalizacji biura w Adgar Park West są także liczne udogodnienia, oferowane na miejscu, takie jak m.in.: centrum konferencyjne, klub fitness czy przestrzeń typu co-</w:t>
      </w:r>
      <w:proofErr w:type="spellStart"/>
      <w:proofErr w:type="gramStart"/>
      <w:r w:rsidRPr="002E0B3F">
        <w:rPr>
          <w:i/>
        </w:rPr>
        <w:t>creatin</w:t>
      </w:r>
      <w:r w:rsidRPr="002E0B3F">
        <w:t>g</w:t>
      </w:r>
      <w:proofErr w:type="spellEnd"/>
      <w:r w:rsidRPr="002E0B3F">
        <w:t>”  –</w:t>
      </w:r>
      <w:proofErr w:type="gramEnd"/>
      <w:r w:rsidRPr="002E0B3F">
        <w:t xml:space="preserve"> zaznacza Małgorzata Winiarska, kierownik ds. administracyjnych </w:t>
      </w:r>
      <w:proofErr w:type="spellStart"/>
      <w:r w:rsidRPr="002E0B3F">
        <w:t>Vorwerk</w:t>
      </w:r>
      <w:proofErr w:type="spellEnd"/>
      <w:r w:rsidRPr="002E0B3F">
        <w:t xml:space="preserve"> Polska.  </w:t>
      </w:r>
    </w:p>
    <w:p w14:paraId="4C17FD45" w14:textId="1BF232D5" w:rsidR="00960C2E" w:rsidRDefault="00960C2E" w:rsidP="00960C2E">
      <w:pPr>
        <w:spacing w:after="0"/>
        <w:jc w:val="both"/>
      </w:pPr>
      <w:r w:rsidRPr="002E0B3F">
        <w:t xml:space="preserve">„Firma </w:t>
      </w:r>
      <w:r w:rsidRPr="002E0B3F">
        <w:rPr>
          <w:i/>
        </w:rPr>
        <w:t>Adgar jest długoterminowym inwestorem, tworzącym przyjazne koncepty biurowe</w:t>
      </w:r>
      <w:r w:rsidRPr="004A5E91">
        <w:rPr>
          <w:i/>
        </w:rPr>
        <w:t xml:space="preserve">, </w:t>
      </w:r>
      <w:r>
        <w:rPr>
          <w:i/>
        </w:rPr>
        <w:t>które wspierają rozwój biznesu i jednocześnie umożliwiają płynne łączenie życia zawodowego i prywatnego</w:t>
      </w:r>
      <w:r w:rsidRPr="004A5E91">
        <w:rPr>
          <w:i/>
        </w:rPr>
        <w:t>.</w:t>
      </w:r>
      <w:r w:rsidRPr="004A5E91">
        <w:t xml:space="preserve"> </w:t>
      </w:r>
      <w:r w:rsidR="001E3D68">
        <w:rPr>
          <w:i/>
        </w:rPr>
        <w:t xml:space="preserve">Zależy nam na tym, aby strefa sportu i rekreacji </w:t>
      </w:r>
      <w:proofErr w:type="spellStart"/>
      <w:r w:rsidR="001E3D68">
        <w:rPr>
          <w:i/>
        </w:rPr>
        <w:t>AdgarFit</w:t>
      </w:r>
      <w:proofErr w:type="spellEnd"/>
      <w:r w:rsidR="001E3D68">
        <w:rPr>
          <w:i/>
        </w:rPr>
        <w:t>, zlokalizowana na parterze budynku, oferowała</w:t>
      </w:r>
      <w:r w:rsidR="001E3D68" w:rsidRPr="00447643">
        <w:rPr>
          <w:i/>
        </w:rPr>
        <w:t xml:space="preserve"> naszym najemcom </w:t>
      </w:r>
      <w:r w:rsidR="001E3D68">
        <w:rPr>
          <w:i/>
        </w:rPr>
        <w:t>zarówno zróżnicowane</w:t>
      </w:r>
      <w:r w:rsidR="001E3D68" w:rsidRPr="00447643">
        <w:rPr>
          <w:i/>
        </w:rPr>
        <w:t xml:space="preserve"> sposoby spędzania </w:t>
      </w:r>
      <w:r w:rsidR="001E3D68">
        <w:rPr>
          <w:i/>
        </w:rPr>
        <w:t xml:space="preserve">wolnego </w:t>
      </w:r>
      <w:r w:rsidR="001E3D68" w:rsidRPr="00447643">
        <w:rPr>
          <w:i/>
        </w:rPr>
        <w:t>czasu</w:t>
      </w:r>
      <w:r w:rsidR="001E3D68">
        <w:rPr>
          <w:i/>
        </w:rPr>
        <w:t xml:space="preserve">, jak i </w:t>
      </w:r>
      <w:r w:rsidR="005D25DC">
        <w:rPr>
          <w:i/>
        </w:rPr>
        <w:t xml:space="preserve">możliwość kupienia na miejscu </w:t>
      </w:r>
      <w:r w:rsidR="005D25DC" w:rsidRPr="005D25DC">
        <w:rPr>
          <w:i/>
        </w:rPr>
        <w:t xml:space="preserve">znanego na całym świecie urządzenia wielofunkcyjnego </w:t>
      </w:r>
      <w:proofErr w:type="spellStart"/>
      <w:r w:rsidR="005D25DC" w:rsidRPr="005D25DC">
        <w:rPr>
          <w:i/>
        </w:rPr>
        <w:t>Thermomix</w:t>
      </w:r>
      <w:proofErr w:type="spellEnd"/>
      <w:r w:rsidR="005D25DC" w:rsidRPr="005D25DC">
        <w:rPr>
          <w:i/>
        </w:rPr>
        <w:t>®, ułatwiającego przyrządzanie zdrowych i smacznych posiłków</w:t>
      </w:r>
      <w:r w:rsidR="001E3D68">
        <w:rPr>
          <w:i/>
        </w:rPr>
        <w:t xml:space="preserve">. </w:t>
      </w:r>
      <w:r>
        <w:rPr>
          <w:i/>
        </w:rPr>
        <w:t>Bardzo się cieszę</w:t>
      </w:r>
      <w:r w:rsidRPr="00301BAF">
        <w:rPr>
          <w:i/>
        </w:rPr>
        <w:t>,</w:t>
      </w:r>
      <w:r>
        <w:rPr>
          <w:i/>
        </w:rPr>
        <w:t xml:space="preserve"> że</w:t>
      </w:r>
      <w:r w:rsidRPr="00301BAF">
        <w:rPr>
          <w:i/>
        </w:rPr>
        <w:t xml:space="preserve"> </w:t>
      </w:r>
      <w:r>
        <w:rPr>
          <w:i/>
        </w:rPr>
        <w:t xml:space="preserve">firma </w:t>
      </w:r>
      <w:proofErr w:type="spellStart"/>
      <w:r>
        <w:rPr>
          <w:i/>
        </w:rPr>
        <w:t>Vorwerk</w:t>
      </w:r>
      <w:proofErr w:type="spellEnd"/>
      <w:r>
        <w:rPr>
          <w:i/>
        </w:rPr>
        <w:t xml:space="preserve"> doceniła możliwości, jakie daje obecność w budynku Adgar Park West i zdecydowała się na otwarcie swojego Biura Regionalnego właśnie tutaj</w:t>
      </w:r>
      <w:r w:rsidRPr="00301BAF">
        <w:rPr>
          <w:i/>
        </w:rPr>
        <w:t>.</w:t>
      </w:r>
      <w:r>
        <w:t>” –</w:t>
      </w:r>
      <w:r>
        <w:rPr>
          <w:i/>
        </w:rPr>
        <w:t xml:space="preserve"> </w:t>
      </w:r>
      <w:r>
        <w:t xml:space="preserve">powiedział Eyal Litwin, </w:t>
      </w:r>
      <w:r w:rsidRPr="00956148">
        <w:t>Dyrektor Generalny Adgar Poland</w:t>
      </w:r>
      <w:r>
        <w:t>.</w:t>
      </w:r>
    </w:p>
    <w:p w14:paraId="5673607C" w14:textId="23496BF6" w:rsidR="00A45315" w:rsidRDefault="00A45315" w:rsidP="00960C2E">
      <w:pPr>
        <w:spacing w:after="0"/>
        <w:jc w:val="both"/>
      </w:pPr>
    </w:p>
    <w:p w14:paraId="376B7333" w14:textId="0B3C8B8A" w:rsidR="005D25DC" w:rsidRPr="003D0548" w:rsidRDefault="007F4118" w:rsidP="005D25DC">
      <w:pPr>
        <w:spacing w:after="0"/>
        <w:jc w:val="both"/>
      </w:pPr>
      <w:r>
        <w:t>Najwyższej jakości powierzchnia biurowa to nie wszystko, co A</w:t>
      </w:r>
      <w:r w:rsidRPr="00130F29">
        <w:t xml:space="preserve">dgar </w:t>
      </w:r>
      <w:r>
        <w:t xml:space="preserve">ma do zaoferowania swoim najemcom. </w:t>
      </w:r>
      <w:r w:rsidRPr="00C009DB">
        <w:t>Jako pierwsza na polskim rynku wprowadziła pojęcie kompleksu</w:t>
      </w:r>
      <w:r>
        <w:t>,</w:t>
      </w:r>
      <w:r w:rsidRPr="00C009DB">
        <w:t xml:space="preserve"> w którym </w:t>
      </w:r>
      <w:r>
        <w:t xml:space="preserve">najemcy </w:t>
      </w:r>
      <w:r w:rsidRPr="00C009DB">
        <w:t>oprócz biu</w:t>
      </w:r>
      <w:r>
        <w:t>r mają do swojej dyspozycji centra konferencyjne</w:t>
      </w:r>
      <w:r w:rsidR="005D25DC">
        <w:t>, kreatywne przestrzenie do pracy typu co-</w:t>
      </w:r>
      <w:proofErr w:type="spellStart"/>
      <w:r w:rsidR="005D25DC">
        <w:t>creating</w:t>
      </w:r>
      <w:proofErr w:type="spellEnd"/>
      <w:r>
        <w:t xml:space="preserve"> oraz szeroką gamę udogodnień</w:t>
      </w:r>
      <w:r w:rsidR="005D25DC">
        <w:t xml:space="preserve">, jakie oferuje strefa sportu i rekreacji </w:t>
      </w:r>
      <w:proofErr w:type="spellStart"/>
      <w:r w:rsidR="005D25DC">
        <w:t>AdgarFit</w:t>
      </w:r>
      <w:proofErr w:type="spellEnd"/>
      <w:r w:rsidR="005D25DC">
        <w:t>. Są to</w:t>
      </w:r>
      <w:r w:rsidRPr="006A0592">
        <w:t xml:space="preserve"> m.in. </w:t>
      </w:r>
      <w:r>
        <w:t xml:space="preserve">kluby fitness, przedszkola, kawiarnie, restauracje, bezpłatne wypożyczalnie rowerów, zabezpieczone </w:t>
      </w:r>
      <w:proofErr w:type="spellStart"/>
      <w:r>
        <w:t>rowerownie</w:t>
      </w:r>
      <w:proofErr w:type="spellEnd"/>
      <w:r>
        <w:t xml:space="preserve">, stacje napraw rowerów, prysznice, </w:t>
      </w:r>
      <w:r w:rsidRPr="006A0592">
        <w:t>Ca</w:t>
      </w:r>
      <w:r>
        <w:t xml:space="preserve">rpooling. </w:t>
      </w:r>
      <w:r w:rsidR="00C859CC">
        <w:t xml:space="preserve">Strefa </w:t>
      </w:r>
      <w:proofErr w:type="spellStart"/>
      <w:r w:rsidR="005D25DC">
        <w:t>AdgarFit</w:t>
      </w:r>
      <w:proofErr w:type="spellEnd"/>
      <w:r w:rsidR="005D25DC">
        <w:t xml:space="preserve"> zajmuje łącznie około 6000 mkw.</w:t>
      </w:r>
      <w:r w:rsidR="005D25DC" w:rsidRPr="006A0E20">
        <w:t xml:space="preserve"> powierzchni </w:t>
      </w:r>
      <w:r w:rsidR="005D25DC">
        <w:t>oraz</w:t>
      </w:r>
      <w:r w:rsidR="005D25DC" w:rsidRPr="006A0E20">
        <w:t xml:space="preserve"> ścieżk</w:t>
      </w:r>
      <w:r w:rsidR="005D25DC">
        <w:t>ę</w:t>
      </w:r>
      <w:r w:rsidR="005D25DC" w:rsidRPr="006A0E20">
        <w:t xml:space="preserve"> do biegania o długości 900 m. </w:t>
      </w:r>
      <w:r w:rsidR="005D25DC">
        <w:t xml:space="preserve">Jest to jedyne w swoim rodzaju miejsce promujące zdrowy styl życia, gdzie pod jednym dachem można skorzystać z nowoczesnego klubu fitness i oferty profesjonalnych </w:t>
      </w:r>
      <w:r w:rsidR="005D25DC" w:rsidRPr="006A0E20">
        <w:t>sklep</w:t>
      </w:r>
      <w:r w:rsidR="005D25DC">
        <w:t>ów</w:t>
      </w:r>
      <w:r w:rsidR="005D25DC" w:rsidRPr="006A0E20">
        <w:t xml:space="preserve"> z </w:t>
      </w:r>
      <w:r w:rsidR="00084D22">
        <w:t xml:space="preserve">akcesoriami i </w:t>
      </w:r>
      <w:r w:rsidR="005D25DC">
        <w:t>urządzeniami sportowymi</w:t>
      </w:r>
      <w:r w:rsidR="00084D22">
        <w:t xml:space="preserve"> oraz kuchennymi</w:t>
      </w:r>
      <w:r w:rsidR="005D25DC">
        <w:t xml:space="preserve">. </w:t>
      </w:r>
    </w:p>
    <w:p w14:paraId="302F3B67" w14:textId="77777777" w:rsidR="005D25DC" w:rsidRDefault="005D25DC" w:rsidP="005D25DC">
      <w:pPr>
        <w:spacing w:after="0"/>
        <w:jc w:val="both"/>
        <w:rPr>
          <w:rStyle w:val="Hipercze"/>
        </w:rPr>
      </w:pPr>
      <w:r>
        <w:t xml:space="preserve">Więcej szczegółów: </w:t>
      </w:r>
      <w:hyperlink r:id="rId5" w:history="1">
        <w:r w:rsidRPr="00C648F2">
          <w:rPr>
            <w:rStyle w:val="Hipercze"/>
          </w:rPr>
          <w:t>www.adgarfit.pl</w:t>
        </w:r>
      </w:hyperlink>
    </w:p>
    <w:p w14:paraId="7E2BC214" w14:textId="22DA9AA5" w:rsidR="007F4118" w:rsidRPr="00F3744F" w:rsidRDefault="007F4118" w:rsidP="007F4118">
      <w:pPr>
        <w:jc w:val="both"/>
      </w:pPr>
    </w:p>
    <w:p w14:paraId="2AD9A27E" w14:textId="77777777" w:rsidR="009C0E2D" w:rsidRDefault="009C0E2D" w:rsidP="005D3266">
      <w:pPr>
        <w:jc w:val="both"/>
        <w:rPr>
          <w:rFonts w:cs="Segoe UI"/>
        </w:rPr>
      </w:pPr>
      <w:r>
        <w:rPr>
          <w:rFonts w:cs="Segoe UI"/>
        </w:rPr>
        <w:lastRenderedPageBreak/>
        <w:t xml:space="preserve">Firma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rozpoczęła swoją działalność w 1883 roku w Niemczech w Wuppertalu i tam znajduje się jej główna siedziba. Dziś, po ponad 130 latach istnienia, jest międzynarodowym przedsiębiorstwem obecnym w ponad 70 krajach, w tym w Australii, Chinach i USA. Podstawową działalnością firmy jest sprzedaż bezpośrednia wysokiej jakości sprzętu gospodarstwa domowego. Globalna grupa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oferuje urządzenie kuchenne </w:t>
      </w:r>
      <w:proofErr w:type="spellStart"/>
      <w:r>
        <w:rPr>
          <w:rFonts w:cs="Segoe UI"/>
        </w:rPr>
        <w:t>Thermomix</w:t>
      </w:r>
      <w:proofErr w:type="spellEnd"/>
      <w:r>
        <w:rPr>
          <w:rFonts w:cs="Segoe UI"/>
          <w:vertAlign w:val="superscript"/>
        </w:rPr>
        <w:t>®</w:t>
      </w:r>
      <w:r>
        <w:rPr>
          <w:rFonts w:cs="Segoe UI"/>
        </w:rPr>
        <w:t xml:space="preserve">, odkurzacze Kobold, narzędzia </w:t>
      </w:r>
      <w:proofErr w:type="spellStart"/>
      <w:r>
        <w:rPr>
          <w:rFonts w:cs="Segoe UI"/>
        </w:rPr>
        <w:t>Twercs</w:t>
      </w:r>
      <w:proofErr w:type="spellEnd"/>
      <w:r>
        <w:rPr>
          <w:rFonts w:cs="Segoe UI"/>
        </w:rPr>
        <w:t xml:space="preserve">, produkty Lux Asia Pacific oraz kosmetyki </w:t>
      </w:r>
      <w:proofErr w:type="spellStart"/>
      <w:r>
        <w:rPr>
          <w:rFonts w:cs="Segoe UI"/>
        </w:rPr>
        <w:t>Jafra</w:t>
      </w:r>
      <w:proofErr w:type="spellEnd"/>
      <w:r>
        <w:rPr>
          <w:rFonts w:cs="Segoe UI"/>
        </w:rPr>
        <w:t xml:space="preserve">. Dywizjami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są także AKF Bank,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Carpets</w:t>
      </w:r>
      <w:proofErr w:type="spellEnd"/>
      <w:r>
        <w:rPr>
          <w:rFonts w:cs="Segoe UI"/>
        </w:rPr>
        <w:t xml:space="preserve"> oraz </w:t>
      </w:r>
      <w:proofErr w:type="spellStart"/>
      <w:r>
        <w:rPr>
          <w:rFonts w:cs="Segoe UI"/>
        </w:rPr>
        <w:t>Hectas</w:t>
      </w:r>
      <w:proofErr w:type="spellEnd"/>
      <w:r>
        <w:rPr>
          <w:rFonts w:cs="Segoe UI"/>
        </w:rPr>
        <w:t xml:space="preserve"> </w:t>
      </w:r>
      <w:proofErr w:type="spellStart"/>
      <w:r>
        <w:rPr>
          <w:rFonts w:cs="Segoe UI"/>
        </w:rPr>
        <w:t>Group</w:t>
      </w:r>
      <w:proofErr w:type="spellEnd"/>
      <w:r>
        <w:rPr>
          <w:rFonts w:cs="Segoe UI"/>
        </w:rPr>
        <w:t>.</w:t>
      </w:r>
    </w:p>
    <w:p w14:paraId="5B54B4CB" w14:textId="1003BFC4" w:rsidR="009C0E2D" w:rsidRDefault="009C0E2D" w:rsidP="005D3266">
      <w:pPr>
        <w:jc w:val="both"/>
      </w:pPr>
      <w:r>
        <w:rPr>
          <w:rFonts w:cs="Segoe UI"/>
        </w:rPr>
        <w:t xml:space="preserve">W Polsce </w:t>
      </w:r>
      <w:proofErr w:type="spellStart"/>
      <w:r>
        <w:rPr>
          <w:rFonts w:cs="Segoe UI"/>
        </w:rPr>
        <w:t>Vorwerk</w:t>
      </w:r>
      <w:proofErr w:type="spellEnd"/>
      <w:r>
        <w:rPr>
          <w:rFonts w:cs="Segoe UI"/>
        </w:rPr>
        <w:t xml:space="preserve"> obecny jest od 1995 roku, a jego główna siedziba mieści si</w:t>
      </w:r>
      <w:r w:rsidR="00C54022">
        <w:rPr>
          <w:rFonts w:cs="Segoe UI"/>
        </w:rPr>
        <w:t xml:space="preserve">ę we Wrocławiu. </w:t>
      </w:r>
      <w:r>
        <w:rPr>
          <w:rFonts w:cs="Segoe UI"/>
        </w:rPr>
        <w:t xml:space="preserve">W ciągu 20 lat obecności urządzenia </w:t>
      </w:r>
      <w:proofErr w:type="spellStart"/>
      <w:r>
        <w:rPr>
          <w:rFonts w:cs="Segoe UI"/>
        </w:rPr>
        <w:t>Thermomix</w:t>
      </w:r>
      <w:proofErr w:type="spellEnd"/>
      <w:r>
        <w:rPr>
          <w:rFonts w:cs="Segoe UI"/>
          <w:vertAlign w:val="superscript"/>
        </w:rPr>
        <w:t>®</w:t>
      </w:r>
      <w:r>
        <w:rPr>
          <w:rFonts w:cs="Segoe UI"/>
        </w:rPr>
        <w:t xml:space="preserve"> na polskim rynku na jego zakup zdecydowało się blisko pół miliona klientów. Obecnie w Polsce sprzedawany jest już czwarty model urządzenia – </w:t>
      </w:r>
      <w:proofErr w:type="spellStart"/>
      <w:r>
        <w:rPr>
          <w:rFonts w:cs="Segoe UI"/>
        </w:rPr>
        <w:t>Thermomix</w:t>
      </w:r>
      <w:proofErr w:type="spellEnd"/>
      <w:r>
        <w:rPr>
          <w:rFonts w:cs="Segoe UI"/>
          <w:vertAlign w:val="superscript"/>
        </w:rPr>
        <w:t>®</w:t>
      </w:r>
      <w:r>
        <w:rPr>
          <w:rFonts w:cs="Segoe UI"/>
        </w:rPr>
        <w:t xml:space="preserve"> TM5. </w:t>
      </w:r>
    </w:p>
    <w:p w14:paraId="0EDC9A15" w14:textId="77777777" w:rsidR="009C0E2D" w:rsidRPr="00482ABE" w:rsidRDefault="009C0E2D" w:rsidP="009C0E2D">
      <w:pPr>
        <w:spacing w:after="0"/>
        <w:jc w:val="both"/>
        <w:rPr>
          <w:sz w:val="16"/>
          <w:szCs w:val="16"/>
        </w:rPr>
      </w:pPr>
    </w:p>
    <w:p w14:paraId="52799F13" w14:textId="24A207C3" w:rsidR="002729FD" w:rsidRDefault="002729FD" w:rsidP="009B0490">
      <w:pPr>
        <w:spacing w:after="0"/>
        <w:jc w:val="both"/>
      </w:pPr>
    </w:p>
    <w:sectPr w:rsidR="00272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17323"/>
    <w:multiLevelType w:val="hybridMultilevel"/>
    <w:tmpl w:val="A0241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06C76"/>
    <w:multiLevelType w:val="hybridMultilevel"/>
    <w:tmpl w:val="66F41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B6B46"/>
    <w:multiLevelType w:val="hybridMultilevel"/>
    <w:tmpl w:val="6A967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06642"/>
    <w:multiLevelType w:val="hybridMultilevel"/>
    <w:tmpl w:val="A524DF28"/>
    <w:lvl w:ilvl="0" w:tplc="ABA66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F2F23"/>
    <w:multiLevelType w:val="hybridMultilevel"/>
    <w:tmpl w:val="2FFAD6BE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F4D6686"/>
    <w:multiLevelType w:val="hybridMultilevel"/>
    <w:tmpl w:val="D02A5AF0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4A510A7"/>
    <w:multiLevelType w:val="hybridMultilevel"/>
    <w:tmpl w:val="24869E9A"/>
    <w:lvl w:ilvl="0" w:tplc="7DF47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95651D"/>
    <w:multiLevelType w:val="hybridMultilevel"/>
    <w:tmpl w:val="8C56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DB0C21"/>
    <w:multiLevelType w:val="hybridMultilevel"/>
    <w:tmpl w:val="FB9AF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E782B"/>
    <w:multiLevelType w:val="hybridMultilevel"/>
    <w:tmpl w:val="B300884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3NDW0NDIwMjayMLJU0lEKTi0uzszPAykwqgUAikDCkywAAAA="/>
  </w:docVars>
  <w:rsids>
    <w:rsidRoot w:val="008B3DAE"/>
    <w:rsid w:val="00007C3D"/>
    <w:rsid w:val="00011678"/>
    <w:rsid w:val="00023BBC"/>
    <w:rsid w:val="00031D19"/>
    <w:rsid w:val="00031FB1"/>
    <w:rsid w:val="00034C3E"/>
    <w:rsid w:val="00037121"/>
    <w:rsid w:val="0004021D"/>
    <w:rsid w:val="00042BEF"/>
    <w:rsid w:val="00043228"/>
    <w:rsid w:val="0007391B"/>
    <w:rsid w:val="00084D22"/>
    <w:rsid w:val="000A5D14"/>
    <w:rsid w:val="000A5F3B"/>
    <w:rsid w:val="000B69F6"/>
    <w:rsid w:val="000C017A"/>
    <w:rsid w:val="000C26BD"/>
    <w:rsid w:val="000D6BAA"/>
    <w:rsid w:val="000E0486"/>
    <w:rsid w:val="000E187D"/>
    <w:rsid w:val="000E2D26"/>
    <w:rsid w:val="0010598D"/>
    <w:rsid w:val="0011061C"/>
    <w:rsid w:val="001108FB"/>
    <w:rsid w:val="001109A7"/>
    <w:rsid w:val="00125002"/>
    <w:rsid w:val="00135899"/>
    <w:rsid w:val="001369EA"/>
    <w:rsid w:val="00136C07"/>
    <w:rsid w:val="00137BA4"/>
    <w:rsid w:val="0015764B"/>
    <w:rsid w:val="001618B8"/>
    <w:rsid w:val="0016326A"/>
    <w:rsid w:val="0018104C"/>
    <w:rsid w:val="001A0110"/>
    <w:rsid w:val="001A258D"/>
    <w:rsid w:val="001A5509"/>
    <w:rsid w:val="001A67F8"/>
    <w:rsid w:val="001A786C"/>
    <w:rsid w:val="001B25E2"/>
    <w:rsid w:val="001B356D"/>
    <w:rsid w:val="001B395B"/>
    <w:rsid w:val="001C566C"/>
    <w:rsid w:val="001D33D5"/>
    <w:rsid w:val="001E3D68"/>
    <w:rsid w:val="001E5560"/>
    <w:rsid w:val="001F14DD"/>
    <w:rsid w:val="002305A1"/>
    <w:rsid w:val="002402AF"/>
    <w:rsid w:val="00242B70"/>
    <w:rsid w:val="002434EF"/>
    <w:rsid w:val="00245556"/>
    <w:rsid w:val="002477A0"/>
    <w:rsid w:val="00255840"/>
    <w:rsid w:val="00263F12"/>
    <w:rsid w:val="00265921"/>
    <w:rsid w:val="002704BF"/>
    <w:rsid w:val="00271386"/>
    <w:rsid w:val="002729FD"/>
    <w:rsid w:val="002940F5"/>
    <w:rsid w:val="0029710E"/>
    <w:rsid w:val="002B08DA"/>
    <w:rsid w:val="002C369D"/>
    <w:rsid w:val="002C67F2"/>
    <w:rsid w:val="002C6D95"/>
    <w:rsid w:val="002D622F"/>
    <w:rsid w:val="002E0B3F"/>
    <w:rsid w:val="002E77AA"/>
    <w:rsid w:val="002F65A0"/>
    <w:rsid w:val="00300170"/>
    <w:rsid w:val="00301A00"/>
    <w:rsid w:val="00301BAF"/>
    <w:rsid w:val="00303367"/>
    <w:rsid w:val="003176EA"/>
    <w:rsid w:val="0033536C"/>
    <w:rsid w:val="003513B3"/>
    <w:rsid w:val="003619A4"/>
    <w:rsid w:val="00373F80"/>
    <w:rsid w:val="00375497"/>
    <w:rsid w:val="00383B5E"/>
    <w:rsid w:val="003849D2"/>
    <w:rsid w:val="003921BD"/>
    <w:rsid w:val="003B017F"/>
    <w:rsid w:val="003B36EF"/>
    <w:rsid w:val="003C266C"/>
    <w:rsid w:val="003C6805"/>
    <w:rsid w:val="003D2C56"/>
    <w:rsid w:val="003D5A50"/>
    <w:rsid w:val="003E2D5F"/>
    <w:rsid w:val="003F11E6"/>
    <w:rsid w:val="003F4D06"/>
    <w:rsid w:val="0040028F"/>
    <w:rsid w:val="00407DED"/>
    <w:rsid w:val="00417335"/>
    <w:rsid w:val="00426419"/>
    <w:rsid w:val="00440DA3"/>
    <w:rsid w:val="00442BBC"/>
    <w:rsid w:val="00444F06"/>
    <w:rsid w:val="00447643"/>
    <w:rsid w:val="0045132F"/>
    <w:rsid w:val="00452043"/>
    <w:rsid w:val="00460611"/>
    <w:rsid w:val="004667B5"/>
    <w:rsid w:val="00467602"/>
    <w:rsid w:val="00474BD9"/>
    <w:rsid w:val="00482ABE"/>
    <w:rsid w:val="004966C8"/>
    <w:rsid w:val="004A0551"/>
    <w:rsid w:val="004A1272"/>
    <w:rsid w:val="004A5E91"/>
    <w:rsid w:val="004B47C4"/>
    <w:rsid w:val="004C28FD"/>
    <w:rsid w:val="004D1DE4"/>
    <w:rsid w:val="004E1A1A"/>
    <w:rsid w:val="004F4E7C"/>
    <w:rsid w:val="00502E50"/>
    <w:rsid w:val="005179D4"/>
    <w:rsid w:val="00532C73"/>
    <w:rsid w:val="0053499D"/>
    <w:rsid w:val="005371C3"/>
    <w:rsid w:val="0054624E"/>
    <w:rsid w:val="00550E34"/>
    <w:rsid w:val="005650FF"/>
    <w:rsid w:val="005723A3"/>
    <w:rsid w:val="00583A0D"/>
    <w:rsid w:val="00583D46"/>
    <w:rsid w:val="00584AED"/>
    <w:rsid w:val="00585F2F"/>
    <w:rsid w:val="00592389"/>
    <w:rsid w:val="0059478E"/>
    <w:rsid w:val="00596D1F"/>
    <w:rsid w:val="005B11DF"/>
    <w:rsid w:val="005B1BD8"/>
    <w:rsid w:val="005B2747"/>
    <w:rsid w:val="005C5432"/>
    <w:rsid w:val="005C6BC9"/>
    <w:rsid w:val="005D25DC"/>
    <w:rsid w:val="005D3266"/>
    <w:rsid w:val="005D7663"/>
    <w:rsid w:val="005E0B11"/>
    <w:rsid w:val="00616DF2"/>
    <w:rsid w:val="006232A8"/>
    <w:rsid w:val="00623FB8"/>
    <w:rsid w:val="00630147"/>
    <w:rsid w:val="00634DBE"/>
    <w:rsid w:val="00637BB2"/>
    <w:rsid w:val="0066389D"/>
    <w:rsid w:val="00671D64"/>
    <w:rsid w:val="00675169"/>
    <w:rsid w:val="00685A1F"/>
    <w:rsid w:val="0068685E"/>
    <w:rsid w:val="00690C4E"/>
    <w:rsid w:val="00695A25"/>
    <w:rsid w:val="006A0D4E"/>
    <w:rsid w:val="006A0E20"/>
    <w:rsid w:val="006B18A0"/>
    <w:rsid w:val="006D3D4E"/>
    <w:rsid w:val="006D7BDF"/>
    <w:rsid w:val="006E4AE5"/>
    <w:rsid w:val="006E7484"/>
    <w:rsid w:val="00705353"/>
    <w:rsid w:val="0074237B"/>
    <w:rsid w:val="00745D22"/>
    <w:rsid w:val="007561FA"/>
    <w:rsid w:val="007636DD"/>
    <w:rsid w:val="00763E57"/>
    <w:rsid w:val="00772EF2"/>
    <w:rsid w:val="00774C95"/>
    <w:rsid w:val="00785046"/>
    <w:rsid w:val="007919AB"/>
    <w:rsid w:val="00792EE6"/>
    <w:rsid w:val="007947CC"/>
    <w:rsid w:val="007975AA"/>
    <w:rsid w:val="00797FCC"/>
    <w:rsid w:val="007A4AC4"/>
    <w:rsid w:val="007B2027"/>
    <w:rsid w:val="007B5545"/>
    <w:rsid w:val="007C61D9"/>
    <w:rsid w:val="007E1AF4"/>
    <w:rsid w:val="007E6001"/>
    <w:rsid w:val="007F4118"/>
    <w:rsid w:val="007F5A8D"/>
    <w:rsid w:val="007F6BC7"/>
    <w:rsid w:val="00803207"/>
    <w:rsid w:val="00823B14"/>
    <w:rsid w:val="008317A4"/>
    <w:rsid w:val="00832CCA"/>
    <w:rsid w:val="00841A06"/>
    <w:rsid w:val="0085542D"/>
    <w:rsid w:val="00860BEA"/>
    <w:rsid w:val="00865309"/>
    <w:rsid w:val="008738E4"/>
    <w:rsid w:val="00876621"/>
    <w:rsid w:val="0088701A"/>
    <w:rsid w:val="008909BE"/>
    <w:rsid w:val="008917FB"/>
    <w:rsid w:val="008A3767"/>
    <w:rsid w:val="008A660F"/>
    <w:rsid w:val="008B21D1"/>
    <w:rsid w:val="008B3DAE"/>
    <w:rsid w:val="008B4E2A"/>
    <w:rsid w:val="008C3282"/>
    <w:rsid w:val="008D1B9E"/>
    <w:rsid w:val="008D4C2E"/>
    <w:rsid w:val="008D583C"/>
    <w:rsid w:val="00915A6F"/>
    <w:rsid w:val="00923900"/>
    <w:rsid w:val="009308AD"/>
    <w:rsid w:val="009360D5"/>
    <w:rsid w:val="009445C5"/>
    <w:rsid w:val="00956148"/>
    <w:rsid w:val="009604D8"/>
    <w:rsid w:val="00960C2E"/>
    <w:rsid w:val="00973473"/>
    <w:rsid w:val="00986AC9"/>
    <w:rsid w:val="009A2E91"/>
    <w:rsid w:val="009B0490"/>
    <w:rsid w:val="009C0D78"/>
    <w:rsid w:val="009C0E2D"/>
    <w:rsid w:val="009C1392"/>
    <w:rsid w:val="009C38C0"/>
    <w:rsid w:val="009D0B72"/>
    <w:rsid w:val="009D0C71"/>
    <w:rsid w:val="009E2DF2"/>
    <w:rsid w:val="009E2E7A"/>
    <w:rsid w:val="00A016A4"/>
    <w:rsid w:val="00A03753"/>
    <w:rsid w:val="00A06583"/>
    <w:rsid w:val="00A1671C"/>
    <w:rsid w:val="00A20001"/>
    <w:rsid w:val="00A22F8B"/>
    <w:rsid w:val="00A45315"/>
    <w:rsid w:val="00A505F6"/>
    <w:rsid w:val="00A53F68"/>
    <w:rsid w:val="00A6716D"/>
    <w:rsid w:val="00A7150B"/>
    <w:rsid w:val="00A77BEF"/>
    <w:rsid w:val="00A93F74"/>
    <w:rsid w:val="00A96F11"/>
    <w:rsid w:val="00B0341E"/>
    <w:rsid w:val="00B0365F"/>
    <w:rsid w:val="00B10D96"/>
    <w:rsid w:val="00B129D3"/>
    <w:rsid w:val="00B130D9"/>
    <w:rsid w:val="00B147CE"/>
    <w:rsid w:val="00B1590D"/>
    <w:rsid w:val="00B21DA5"/>
    <w:rsid w:val="00B2414C"/>
    <w:rsid w:val="00B35B0B"/>
    <w:rsid w:val="00B37D73"/>
    <w:rsid w:val="00B4332F"/>
    <w:rsid w:val="00B5298E"/>
    <w:rsid w:val="00B5407A"/>
    <w:rsid w:val="00B54847"/>
    <w:rsid w:val="00B557F8"/>
    <w:rsid w:val="00B56505"/>
    <w:rsid w:val="00B635BB"/>
    <w:rsid w:val="00B74D97"/>
    <w:rsid w:val="00B87D54"/>
    <w:rsid w:val="00BA3621"/>
    <w:rsid w:val="00BA39DC"/>
    <w:rsid w:val="00BA4D28"/>
    <w:rsid w:val="00BB41B5"/>
    <w:rsid w:val="00BD421C"/>
    <w:rsid w:val="00BF0C4E"/>
    <w:rsid w:val="00BF1E33"/>
    <w:rsid w:val="00BF5BFB"/>
    <w:rsid w:val="00BF784E"/>
    <w:rsid w:val="00C17FBD"/>
    <w:rsid w:val="00C42516"/>
    <w:rsid w:val="00C46F44"/>
    <w:rsid w:val="00C54022"/>
    <w:rsid w:val="00C5641C"/>
    <w:rsid w:val="00C71F50"/>
    <w:rsid w:val="00C72EA5"/>
    <w:rsid w:val="00C74AD3"/>
    <w:rsid w:val="00C77B32"/>
    <w:rsid w:val="00C859CC"/>
    <w:rsid w:val="00C871A4"/>
    <w:rsid w:val="00C93EFC"/>
    <w:rsid w:val="00C94F5D"/>
    <w:rsid w:val="00CA054F"/>
    <w:rsid w:val="00CB5B05"/>
    <w:rsid w:val="00CD161D"/>
    <w:rsid w:val="00CE4016"/>
    <w:rsid w:val="00CE4780"/>
    <w:rsid w:val="00CE4BC0"/>
    <w:rsid w:val="00D05C69"/>
    <w:rsid w:val="00D07C76"/>
    <w:rsid w:val="00D1613F"/>
    <w:rsid w:val="00D20E9E"/>
    <w:rsid w:val="00D270D2"/>
    <w:rsid w:val="00D34380"/>
    <w:rsid w:val="00D350AD"/>
    <w:rsid w:val="00D41536"/>
    <w:rsid w:val="00D5236A"/>
    <w:rsid w:val="00D5454E"/>
    <w:rsid w:val="00D64E92"/>
    <w:rsid w:val="00D6584E"/>
    <w:rsid w:val="00D72E7B"/>
    <w:rsid w:val="00D737F6"/>
    <w:rsid w:val="00D77252"/>
    <w:rsid w:val="00D92D26"/>
    <w:rsid w:val="00DB136B"/>
    <w:rsid w:val="00DB43E5"/>
    <w:rsid w:val="00DB5773"/>
    <w:rsid w:val="00DC2EF9"/>
    <w:rsid w:val="00DC3079"/>
    <w:rsid w:val="00DD055F"/>
    <w:rsid w:val="00DD1054"/>
    <w:rsid w:val="00DD776B"/>
    <w:rsid w:val="00DE54E2"/>
    <w:rsid w:val="00DF46F6"/>
    <w:rsid w:val="00E11F78"/>
    <w:rsid w:val="00E30DBC"/>
    <w:rsid w:val="00E341E7"/>
    <w:rsid w:val="00E34E16"/>
    <w:rsid w:val="00E47C28"/>
    <w:rsid w:val="00E567D0"/>
    <w:rsid w:val="00E56E5E"/>
    <w:rsid w:val="00E75846"/>
    <w:rsid w:val="00E82813"/>
    <w:rsid w:val="00E942A0"/>
    <w:rsid w:val="00E954BF"/>
    <w:rsid w:val="00EA6556"/>
    <w:rsid w:val="00EB3484"/>
    <w:rsid w:val="00EC5D9D"/>
    <w:rsid w:val="00EE3298"/>
    <w:rsid w:val="00EF12E0"/>
    <w:rsid w:val="00EF66F2"/>
    <w:rsid w:val="00F013EF"/>
    <w:rsid w:val="00F04BE8"/>
    <w:rsid w:val="00F063A2"/>
    <w:rsid w:val="00F13C1D"/>
    <w:rsid w:val="00F1704C"/>
    <w:rsid w:val="00F34849"/>
    <w:rsid w:val="00F35F01"/>
    <w:rsid w:val="00F44215"/>
    <w:rsid w:val="00F45B97"/>
    <w:rsid w:val="00F46937"/>
    <w:rsid w:val="00F56004"/>
    <w:rsid w:val="00F65302"/>
    <w:rsid w:val="00F7340B"/>
    <w:rsid w:val="00F82ECD"/>
    <w:rsid w:val="00F92E49"/>
    <w:rsid w:val="00F9598B"/>
    <w:rsid w:val="00F95C47"/>
    <w:rsid w:val="00FA234E"/>
    <w:rsid w:val="00FA53B2"/>
    <w:rsid w:val="00FB2B52"/>
    <w:rsid w:val="00FB5D30"/>
    <w:rsid w:val="00FC1465"/>
    <w:rsid w:val="00FC70AB"/>
    <w:rsid w:val="00FD1494"/>
    <w:rsid w:val="00FD6EAD"/>
    <w:rsid w:val="00FE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A5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3DA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DAE"/>
    <w:pPr>
      <w:spacing w:after="160" w:line="259" w:lineRule="auto"/>
      <w:ind w:left="720"/>
      <w:contextualSpacing/>
    </w:pPr>
  </w:style>
  <w:style w:type="character" w:styleId="Hipercze">
    <w:name w:val="Hyperlink"/>
    <w:uiPriority w:val="99"/>
    <w:unhideWhenUsed/>
    <w:rsid w:val="006E7484"/>
    <w:rPr>
      <w:color w:val="0563C1"/>
      <w:u w:val="single"/>
    </w:rPr>
  </w:style>
  <w:style w:type="paragraph" w:styleId="NormalnyWeb">
    <w:name w:val="Normal (Web)"/>
    <w:uiPriority w:val="99"/>
    <w:semiHidden/>
    <w:unhideWhenUsed/>
    <w:rsid w:val="002F65A0"/>
    <w:pPr>
      <w:spacing w:before="100" w:after="100"/>
    </w:pPr>
    <w:rPr>
      <w:rFonts w:ascii="Times" w:eastAsia="Arial Unicode MS" w:hAnsi="Times" w:cs="Arial Unicode MS"/>
      <w:color w:val="000000"/>
      <w:u w:color="000000"/>
    </w:rPr>
  </w:style>
  <w:style w:type="character" w:styleId="Odwoaniedokomentarza">
    <w:name w:val="annotation reference"/>
    <w:uiPriority w:val="99"/>
    <w:semiHidden/>
    <w:unhideWhenUsed/>
    <w:rsid w:val="0003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D1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31D1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D1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31D19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31D19"/>
    <w:rPr>
      <w:rFonts w:ascii="Segoe UI" w:hAnsi="Segoe UI" w:cs="Segoe UI"/>
      <w:sz w:val="18"/>
      <w:szCs w:val="18"/>
      <w:lang w:eastAsia="en-US"/>
    </w:rPr>
  </w:style>
  <w:style w:type="paragraph" w:styleId="Poprawka">
    <w:name w:val="Revision"/>
    <w:hidden/>
    <w:uiPriority w:val="99"/>
    <w:semiHidden/>
    <w:rsid w:val="00860BEA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FB2B52"/>
  </w:style>
  <w:style w:type="character" w:styleId="Pogrubienie">
    <w:name w:val="Strong"/>
    <w:basedOn w:val="Domylnaczcionkaakapitu"/>
    <w:uiPriority w:val="22"/>
    <w:qFormat/>
    <w:rsid w:val="00FB2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garfi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moblizajek</dc:creator>
  <cp:keywords/>
  <dc:description/>
  <cp:lastModifiedBy>Marek Osada</cp:lastModifiedBy>
  <cp:revision>8</cp:revision>
  <dcterms:created xsi:type="dcterms:W3CDTF">2017-09-13T08:31:00Z</dcterms:created>
  <dcterms:modified xsi:type="dcterms:W3CDTF">2017-09-19T07:47:00Z</dcterms:modified>
</cp:coreProperties>
</file>