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481C45" w14:textId="5E1A05E3" w:rsidR="00140835" w:rsidRDefault="00140835" w:rsidP="00FD634D">
      <w:pPr>
        <w:jc w:val="center"/>
        <w:rPr>
          <w:b/>
          <w:sz w:val="28"/>
          <w:szCs w:val="28"/>
        </w:rPr>
      </w:pPr>
      <w:r>
        <w:rPr>
          <w:b/>
          <w:sz w:val="28"/>
          <w:szCs w:val="28"/>
        </w:rPr>
        <w:t xml:space="preserve">STRATEGICZNE PARTNERSTWO </w:t>
      </w:r>
      <w:r w:rsidR="00FD634D">
        <w:rPr>
          <w:b/>
          <w:sz w:val="28"/>
          <w:szCs w:val="28"/>
        </w:rPr>
        <w:t xml:space="preserve">LG I MICROSOFT </w:t>
      </w:r>
      <w:r>
        <w:rPr>
          <w:b/>
          <w:sz w:val="28"/>
          <w:szCs w:val="28"/>
        </w:rPr>
        <w:t>W OBSZARZE GAMING</w:t>
      </w:r>
      <w:r w:rsidR="008E07E5">
        <w:rPr>
          <w:b/>
          <w:sz w:val="28"/>
          <w:szCs w:val="28"/>
        </w:rPr>
        <w:t xml:space="preserve">U </w:t>
      </w:r>
      <w:r w:rsidR="009D6722">
        <w:rPr>
          <w:b/>
          <w:sz w:val="28"/>
          <w:szCs w:val="28"/>
        </w:rPr>
        <w:t>I ROZRYWKI DOMOWEJ</w:t>
      </w:r>
    </w:p>
    <w:p w14:paraId="71B96AC7" w14:textId="77777777" w:rsidR="00FD634D" w:rsidRPr="00FD634D" w:rsidRDefault="00FD634D" w:rsidP="00FD634D">
      <w:pPr>
        <w:jc w:val="center"/>
        <w:rPr>
          <w:b/>
          <w:bCs/>
          <w:color w:val="1F497D"/>
          <w:sz w:val="20"/>
          <w:szCs w:val="28"/>
        </w:rPr>
      </w:pPr>
    </w:p>
    <w:p w14:paraId="1445B2F7" w14:textId="1EF5A107" w:rsidR="006820E1" w:rsidRPr="00FD634D" w:rsidRDefault="00FD634D" w:rsidP="00FD634D">
      <w:pPr>
        <w:jc w:val="center"/>
        <w:rPr>
          <w:i/>
        </w:rPr>
      </w:pPr>
      <w:r w:rsidRPr="00FD634D">
        <w:rPr>
          <w:i/>
        </w:rPr>
        <w:t xml:space="preserve">Premiera </w:t>
      </w:r>
      <w:r w:rsidR="001E2724">
        <w:rPr>
          <w:i/>
        </w:rPr>
        <w:t>najpotężniejszej konsoli do gier</w:t>
      </w:r>
      <w:r w:rsidR="00892394">
        <w:rPr>
          <w:i/>
        </w:rPr>
        <w:t xml:space="preserve"> </w:t>
      </w:r>
      <w:r w:rsidRPr="00FD634D">
        <w:rPr>
          <w:i/>
        </w:rPr>
        <w:t xml:space="preserve">Xbox One X w </w:t>
      </w:r>
      <w:r>
        <w:rPr>
          <w:i/>
        </w:rPr>
        <w:t>towarzystwie</w:t>
      </w:r>
      <w:r w:rsidRPr="00FD634D">
        <w:rPr>
          <w:i/>
        </w:rPr>
        <w:t xml:space="preserve"> </w:t>
      </w:r>
      <w:r w:rsidR="008E07E5">
        <w:rPr>
          <w:i/>
        </w:rPr>
        <w:t>innowacyjnych</w:t>
      </w:r>
      <w:r w:rsidR="009D6722">
        <w:rPr>
          <w:i/>
        </w:rPr>
        <w:t xml:space="preserve"> </w:t>
      </w:r>
      <w:r>
        <w:rPr>
          <w:i/>
        </w:rPr>
        <w:t>telewizorów</w:t>
      </w:r>
      <w:r w:rsidRPr="00FD634D">
        <w:rPr>
          <w:i/>
        </w:rPr>
        <w:t xml:space="preserve"> LG OLED TV</w:t>
      </w:r>
      <w:r w:rsidR="00892394">
        <w:rPr>
          <w:i/>
        </w:rPr>
        <w:t>4K.</w:t>
      </w:r>
    </w:p>
    <w:p w14:paraId="0CC6FC08" w14:textId="669EB602" w:rsidR="005F71E2" w:rsidRPr="00FD634D" w:rsidRDefault="005F71E2" w:rsidP="00443C88">
      <w:pPr>
        <w:jc w:val="center"/>
        <w:rPr>
          <w:sz w:val="28"/>
        </w:rPr>
      </w:pPr>
    </w:p>
    <w:p w14:paraId="4FA25236" w14:textId="43D3C5FB" w:rsidR="008E07E5" w:rsidRDefault="00CE1A20" w:rsidP="005F770B">
      <w:pPr>
        <w:spacing w:line="360" w:lineRule="auto"/>
        <w:jc w:val="both"/>
      </w:pPr>
      <w:r>
        <w:t>Firma LG Electronics oraz Microsoft ogłosiły strategiczne</w:t>
      </w:r>
      <w:r w:rsidR="00FD634D">
        <w:t xml:space="preserve"> partnerstwo, </w:t>
      </w:r>
      <w:r>
        <w:t xml:space="preserve">którego </w:t>
      </w:r>
      <w:r w:rsidR="00FE28B7">
        <w:t xml:space="preserve">celem </w:t>
      </w:r>
      <w:r w:rsidR="008E07E5">
        <w:t xml:space="preserve">jest dostarczenie najbardziej zaawansowanych rozwiązań LG i </w:t>
      </w:r>
      <w:r w:rsidR="009D6722">
        <w:t xml:space="preserve">Xbox </w:t>
      </w:r>
      <w:r w:rsidR="008E07E5">
        <w:t>w świecie gier i rozrywki domowej.</w:t>
      </w:r>
    </w:p>
    <w:p w14:paraId="3FAB297F" w14:textId="77777777" w:rsidR="0030272D" w:rsidRDefault="0030272D" w:rsidP="005F770B">
      <w:pPr>
        <w:spacing w:line="360" w:lineRule="auto"/>
        <w:jc w:val="both"/>
      </w:pPr>
    </w:p>
    <w:p w14:paraId="5BB012CA" w14:textId="59AF2763" w:rsidR="009D6722" w:rsidRDefault="009D6722" w:rsidP="005F770B">
      <w:pPr>
        <w:spacing w:line="360" w:lineRule="auto"/>
        <w:jc w:val="both"/>
      </w:pPr>
      <w:r>
        <w:t xml:space="preserve">W </w:t>
      </w:r>
      <w:r w:rsidR="0030272D">
        <w:t>wyniku współpracy</w:t>
      </w:r>
      <w:r>
        <w:t xml:space="preserve"> </w:t>
      </w:r>
      <w:r w:rsidR="00323DD3">
        <w:t xml:space="preserve">firmy stworzyły zaawansowany technologicznie zestaw gamingowy składający się z </w:t>
      </w:r>
      <w:r w:rsidR="0030272D">
        <w:t xml:space="preserve">telewizorów </w:t>
      </w:r>
      <w:r w:rsidR="00323DD3">
        <w:t xml:space="preserve">LG OLED TV 4K i konsol Xbox One X. </w:t>
      </w:r>
      <w:r w:rsidR="0030272D">
        <w:t xml:space="preserve">Jest to najnowsze </w:t>
      </w:r>
      <w:r w:rsidR="00323DD3">
        <w:t>połączenie</w:t>
      </w:r>
      <w:r w:rsidR="0030272D">
        <w:t>, które</w:t>
      </w:r>
      <w:r w:rsidR="00323DD3">
        <w:t xml:space="preserve"> gwarantuje najlepszą jakość obrazu w grach</w:t>
      </w:r>
      <w:r w:rsidR="00FE28B7">
        <w:t xml:space="preserve"> w prawdziwym 4K i</w:t>
      </w:r>
      <w:r w:rsidR="00323DD3">
        <w:t xml:space="preserve"> HDR</w:t>
      </w:r>
      <w:r w:rsidR="00FE28B7">
        <w:t xml:space="preserve"> </w:t>
      </w:r>
      <w:r w:rsidR="0030272D">
        <w:t>i jest</w:t>
      </w:r>
      <w:r w:rsidR="00323DD3">
        <w:t xml:space="preserve"> </w:t>
      </w:r>
      <w:r w:rsidR="0030272D">
        <w:t xml:space="preserve">rekomendowane </w:t>
      </w:r>
      <w:r>
        <w:t>dla najbardziej wymagających graczy</w:t>
      </w:r>
      <w:r w:rsidR="00323DD3">
        <w:t>.</w:t>
      </w:r>
      <w:r w:rsidR="0030272D">
        <w:t xml:space="preserve"> Taki zestaw gamingowy będzie dostępny w</w:t>
      </w:r>
      <w:r w:rsidR="00FE28B7">
        <w:t xml:space="preserve"> sprzedaży w</w:t>
      </w:r>
      <w:r w:rsidR="0030272D">
        <w:t xml:space="preserve"> Polsce tuż po premierze Xbox One X w promocyjnej cenie</w:t>
      </w:r>
      <w:r w:rsidR="001E2724">
        <w:t>,</w:t>
      </w:r>
      <w:r w:rsidR="0030272D">
        <w:t xml:space="preserve"> jeszcze przed Świętami.</w:t>
      </w:r>
    </w:p>
    <w:p w14:paraId="08E309D2" w14:textId="77777777" w:rsidR="0030272D" w:rsidRDefault="0030272D" w:rsidP="005F770B">
      <w:pPr>
        <w:spacing w:line="360" w:lineRule="auto"/>
        <w:jc w:val="both"/>
      </w:pPr>
    </w:p>
    <w:p w14:paraId="48BF820B" w14:textId="10563962" w:rsidR="00F94A6D" w:rsidRDefault="008E07E5" w:rsidP="005F770B">
      <w:pPr>
        <w:spacing w:line="360" w:lineRule="auto"/>
        <w:jc w:val="both"/>
      </w:pPr>
      <w:r>
        <w:t>F</w:t>
      </w:r>
      <w:r w:rsidR="00CE1A20">
        <w:t xml:space="preserve">irmy </w:t>
      </w:r>
      <w:r>
        <w:t xml:space="preserve">rozpoczęły </w:t>
      </w:r>
      <w:r w:rsidR="0030272D">
        <w:t xml:space="preserve">również </w:t>
      </w:r>
      <w:r w:rsidR="00CE1A20">
        <w:t>wspólne działania</w:t>
      </w:r>
      <w:r w:rsidR="0030272D">
        <w:t xml:space="preserve"> konsumenckie, dzięki którym fani gamingu, ale również zwykli konsumenci będą mogli doświadczyć </w:t>
      </w:r>
      <w:r w:rsidR="001E2724">
        <w:t>naj</w:t>
      </w:r>
      <w:r w:rsidR="0030272D">
        <w:t xml:space="preserve">lepszych wrażeń z gier. </w:t>
      </w:r>
      <w:r w:rsidR="00FD634D">
        <w:t>Pierwsze z nich będą miały miejsce podczas</w:t>
      </w:r>
      <w:r w:rsidR="00F41184">
        <w:t xml:space="preserve"> dwóch </w:t>
      </w:r>
      <w:r w:rsidR="00FD634D">
        <w:t>najważniejszych w Polsce wydarzeń</w:t>
      </w:r>
      <w:r w:rsidR="0030272D" w:rsidRPr="0030272D">
        <w:t xml:space="preserve"> </w:t>
      </w:r>
      <w:r w:rsidR="0030272D">
        <w:t>gamingowych</w:t>
      </w:r>
      <w:r w:rsidR="00FD634D">
        <w:t>:</w:t>
      </w:r>
      <w:r w:rsidR="00F41184">
        <w:t xml:space="preserve"> Poznań </w:t>
      </w:r>
      <w:r w:rsidR="00724189">
        <w:t>Game</w:t>
      </w:r>
      <w:r w:rsidR="00F41184">
        <w:t xml:space="preserve"> Arena</w:t>
      </w:r>
      <w:r w:rsidR="00724189">
        <w:t xml:space="preserve"> (6-8.10.2017) oraz Warsaw Games Week (13-15.10.2017)</w:t>
      </w:r>
      <w:r w:rsidR="00653040">
        <w:t xml:space="preserve">, na których </w:t>
      </w:r>
      <w:r w:rsidR="001E2724">
        <w:t xml:space="preserve">po raz pierwszy w Polsce do dyspozycji odwiedzających udostępniona zostanie konsola </w:t>
      </w:r>
      <w:r w:rsidR="00653040">
        <w:t>Xbox One X</w:t>
      </w:r>
      <w:r w:rsidR="00FD634D">
        <w:t xml:space="preserve">. </w:t>
      </w:r>
      <w:r w:rsidR="00B551DA">
        <w:t xml:space="preserve">By zaprezentować pełnię </w:t>
      </w:r>
      <w:r w:rsidR="001E2724">
        <w:t xml:space="preserve">jej </w:t>
      </w:r>
      <w:r w:rsidR="00653040">
        <w:t xml:space="preserve">możliwości </w:t>
      </w:r>
      <w:r w:rsidR="00035BD9">
        <w:t xml:space="preserve">firma Microsoft </w:t>
      </w:r>
      <w:r w:rsidR="00B551DA">
        <w:t>stworzy stanowis</w:t>
      </w:r>
      <w:r w:rsidR="00653040">
        <w:t>ka, na których obok debiutującej</w:t>
      </w:r>
      <w:r w:rsidR="00B551DA">
        <w:t xml:space="preserve"> </w:t>
      </w:r>
      <w:r w:rsidR="00653040">
        <w:t>konsoli</w:t>
      </w:r>
      <w:r w:rsidR="00B551DA">
        <w:t xml:space="preserve"> staną najlepsze telewizory LG OLED</w:t>
      </w:r>
      <w:r w:rsidR="001159DE">
        <w:t xml:space="preserve"> TV 4K</w:t>
      </w:r>
      <w:r w:rsidR="00B551DA">
        <w:t xml:space="preserve"> i </w:t>
      </w:r>
      <w:r w:rsidR="00FD634D">
        <w:t xml:space="preserve">LG </w:t>
      </w:r>
      <w:r w:rsidR="00B551DA">
        <w:t>Super UHD.</w:t>
      </w:r>
    </w:p>
    <w:p w14:paraId="75ECB03E" w14:textId="77777777" w:rsidR="00F94A6D" w:rsidRDefault="00F94A6D" w:rsidP="005F770B">
      <w:pPr>
        <w:spacing w:line="360" w:lineRule="auto"/>
        <w:jc w:val="both"/>
      </w:pPr>
    </w:p>
    <w:p w14:paraId="143228F9" w14:textId="00595EE7" w:rsidR="007172F9" w:rsidRPr="00591433" w:rsidRDefault="006C1715" w:rsidP="005F770B">
      <w:pPr>
        <w:spacing w:line="360" w:lineRule="auto"/>
        <w:jc w:val="both"/>
        <w:rPr>
          <w:b/>
        </w:rPr>
      </w:pPr>
      <w:r>
        <w:rPr>
          <w:b/>
        </w:rPr>
        <w:t>Emocje gamingowe w najwyższej rozdzielczości od LG i Xbox</w:t>
      </w:r>
    </w:p>
    <w:p w14:paraId="49F07224" w14:textId="08455097" w:rsidR="00591433" w:rsidRDefault="00A46A21" w:rsidP="005F770B">
      <w:pPr>
        <w:spacing w:line="360" w:lineRule="auto"/>
        <w:jc w:val="both"/>
      </w:pPr>
      <w:r>
        <w:t xml:space="preserve">Branżowe wydarzenia w Poznaniu i Warszawie będą początkiem </w:t>
      </w:r>
      <w:r w:rsidR="008F6114">
        <w:t xml:space="preserve">strategicznego partnerstwa firm LG i Microsoft, którego kolejnym etapem będą wspólne strefy </w:t>
      </w:r>
      <w:r w:rsidR="003F6C5D">
        <w:t xml:space="preserve">rozrywki gamingowej </w:t>
      </w:r>
      <w:r w:rsidR="008F6114">
        <w:t>w największych sieciach</w:t>
      </w:r>
      <w:r w:rsidR="001E2724">
        <w:t xml:space="preserve"> handlowych</w:t>
      </w:r>
      <w:r w:rsidR="008F6114">
        <w:t xml:space="preserve"> w Polsce. To właśnie tam, na specjalnie przygotowanych stanowiskach, wszyscy zainteresowani będą mogli sprawdzić jak ogromne możliwości daje połączenie mocy najnowszej konsoli Xbox One </w:t>
      </w:r>
      <w:r w:rsidR="008F6114">
        <w:lastRenderedPageBreak/>
        <w:t>X z jakością obrazu oferowaną przez telewizory LG OLED</w:t>
      </w:r>
      <w:r w:rsidR="003F6C5D">
        <w:t xml:space="preserve"> TV 4K. </w:t>
      </w:r>
    </w:p>
    <w:p w14:paraId="4DAA859E" w14:textId="77777777" w:rsidR="007870DE" w:rsidRDefault="007870DE" w:rsidP="005F770B">
      <w:pPr>
        <w:spacing w:line="360" w:lineRule="auto"/>
        <w:jc w:val="both"/>
        <w:rPr>
          <w:b/>
        </w:rPr>
      </w:pPr>
    </w:p>
    <w:p w14:paraId="21D4CE33" w14:textId="6B97693E" w:rsidR="00E63AB9" w:rsidRPr="006E3DDE" w:rsidRDefault="007870DE" w:rsidP="005F770B">
      <w:pPr>
        <w:spacing w:line="360" w:lineRule="auto"/>
        <w:jc w:val="both"/>
        <w:rPr>
          <w:b/>
        </w:rPr>
      </w:pPr>
      <w:r>
        <w:rPr>
          <w:b/>
        </w:rPr>
        <w:t>LG OLED</w:t>
      </w:r>
      <w:r w:rsidR="00AF268E">
        <w:rPr>
          <w:b/>
        </w:rPr>
        <w:t xml:space="preserve"> TV</w:t>
      </w:r>
      <w:r>
        <w:rPr>
          <w:b/>
        </w:rPr>
        <w:t xml:space="preserve"> – </w:t>
      </w:r>
      <w:r w:rsidR="00AF268E">
        <w:rPr>
          <w:b/>
        </w:rPr>
        <w:t xml:space="preserve">rekomendowany telewizor premium do gamingu </w:t>
      </w:r>
    </w:p>
    <w:p w14:paraId="7BF73F29" w14:textId="2AAD6683" w:rsidR="00314899" w:rsidRDefault="007870DE">
      <w:pPr>
        <w:spacing w:line="360" w:lineRule="auto"/>
        <w:jc w:val="both"/>
      </w:pPr>
      <w:r>
        <w:t xml:space="preserve">Przy wyborze odpowiedniego telewizora do gamingu kluczowym kryterium jest </w:t>
      </w:r>
      <w:r w:rsidR="00653040">
        <w:t xml:space="preserve">wartość Input lag, która </w:t>
      </w:r>
      <w:r w:rsidRPr="00B72436">
        <w:t>określa </w:t>
      </w:r>
      <w:r w:rsidR="00653040">
        <w:t>ilość czasu</w:t>
      </w:r>
      <w:r w:rsidRPr="00B72436">
        <w:t xml:space="preserve"> pomiędzy wysłaniem obrazu do telewizora, a jego wyświetleniem</w:t>
      </w:r>
      <w:r>
        <w:t xml:space="preserve">. </w:t>
      </w:r>
      <w:r w:rsidRPr="007870DE">
        <w:t>Wed</w:t>
      </w:r>
      <w:r w:rsidR="001E7D6F">
        <w:t xml:space="preserve">ług ekspertów wartość Input lag, który </w:t>
      </w:r>
      <w:r w:rsidR="0005571D">
        <w:t>może</w:t>
      </w:r>
      <w:r w:rsidR="001E7D6F">
        <w:t xml:space="preserve"> przeszkadzać w </w:t>
      </w:r>
      <w:r w:rsidR="0005571D">
        <w:t xml:space="preserve">rozgrywce i </w:t>
      </w:r>
      <w:r w:rsidRPr="007870DE">
        <w:t xml:space="preserve">wpłynąć na osiągany wynik wynosi więcej niż 200 ms. Biorąc pod uwagę, że konsole do gier posiadają średnie opóźnienie na poziomie 133 ms, to przy odpowiednim do gamingu telewizorze ta wartość nie powinna przekraczać 50 ms. </w:t>
      </w:r>
      <w:r w:rsidR="003F6C5D">
        <w:t>Nowe t</w:t>
      </w:r>
      <w:r w:rsidRPr="007870DE">
        <w:t xml:space="preserve">elewizory LG OLED </w:t>
      </w:r>
      <w:r w:rsidR="003F6C5D">
        <w:t xml:space="preserve">TV 4K </w:t>
      </w:r>
      <w:r w:rsidRPr="007870DE">
        <w:t xml:space="preserve">posiadają Input lag na poziomie </w:t>
      </w:r>
      <w:r w:rsidR="001E7D6F">
        <w:t>21 ms, natomiast wyświetlacze z </w:t>
      </w:r>
      <w:r w:rsidRPr="007870DE">
        <w:t>serii Super</w:t>
      </w:r>
      <w:r w:rsidR="003F6C5D">
        <w:t xml:space="preserve"> </w:t>
      </w:r>
      <w:r w:rsidRPr="007870DE">
        <w:t>UHD to zaledwie 15</w:t>
      </w:r>
      <w:r w:rsidR="001E7D6F">
        <w:t>ms, co czyni je idealnym ekranem do rozgrywki na </w:t>
      </w:r>
      <w:r>
        <w:t xml:space="preserve">najwyższym poziomie. </w:t>
      </w:r>
    </w:p>
    <w:p w14:paraId="573EF06B" w14:textId="77777777" w:rsidR="00314899" w:rsidRDefault="00314899">
      <w:pPr>
        <w:spacing w:line="360" w:lineRule="auto"/>
        <w:jc w:val="both"/>
      </w:pPr>
    </w:p>
    <w:p w14:paraId="249A21B3" w14:textId="2EA656BC" w:rsidR="005C2F89" w:rsidRPr="007870DE" w:rsidRDefault="00E44DA1">
      <w:pPr>
        <w:spacing w:line="360" w:lineRule="auto"/>
        <w:jc w:val="both"/>
      </w:pPr>
      <w:r>
        <w:t>Matryca organiczna w telewizorach LG OLED gwarantuje nieskończony kontrast, a zastosowane technologie wyświetlania obrazu</w:t>
      </w:r>
      <w:r w:rsidRPr="007870DE">
        <w:t xml:space="preserve"> </w:t>
      </w:r>
      <w:r>
        <w:t xml:space="preserve">takie jak Pixel Dimming, która </w:t>
      </w:r>
      <w:r w:rsidRPr="007870DE">
        <w:t>zarządza regulacją jasności pojedynczych pikseli</w:t>
      </w:r>
      <w:r>
        <w:t>, zapewnia idealne odwzorowanie</w:t>
      </w:r>
      <w:r w:rsidR="007870DE" w:rsidRPr="007870DE">
        <w:t xml:space="preserve"> najdrobniejszych szczegółów w naw</w:t>
      </w:r>
      <w:r>
        <w:t>et najbardziej ciemnych scenach. Dodatkowo 100% pokrycia</w:t>
      </w:r>
      <w:r w:rsidR="007870DE" w:rsidRPr="007870DE">
        <w:t xml:space="preserve"> palety barw DCI (Digital Cinema Initiatives)</w:t>
      </w:r>
      <w:r>
        <w:t xml:space="preserve"> oraz specjalny tryb HDR Gra sprawia</w:t>
      </w:r>
      <w:r w:rsidR="00314899">
        <w:t xml:space="preserve">, że wyświetlacze wyposażone </w:t>
      </w:r>
      <w:r>
        <w:t>LG OLED</w:t>
      </w:r>
      <w:r w:rsidR="00314899">
        <w:t xml:space="preserve"> stanowią perfekcyjny wybór dla graczy, którzy chcą w pełni poczuć wrażenia płynące z rozgrywki na najmocniejszej konsoli na rynku, czyli Xbox One X.</w:t>
      </w:r>
      <w:bookmarkStart w:id="0" w:name="_GoBack"/>
      <w:bookmarkEnd w:id="0"/>
    </w:p>
    <w:p w14:paraId="480B87EC" w14:textId="77777777" w:rsidR="007E5415" w:rsidRDefault="007E5415">
      <w:pPr>
        <w:spacing w:line="360" w:lineRule="auto"/>
        <w:jc w:val="both"/>
      </w:pPr>
    </w:p>
    <w:p w14:paraId="7D6A55E7" w14:textId="3718568F" w:rsidR="00A0629C" w:rsidRPr="005C2F89" w:rsidRDefault="00914898">
      <w:pPr>
        <w:spacing w:line="360" w:lineRule="auto"/>
        <w:jc w:val="both"/>
        <w:rPr>
          <w:b/>
        </w:rPr>
      </w:pPr>
      <w:r>
        <w:rPr>
          <w:b/>
        </w:rPr>
        <w:t>Tak</w:t>
      </w:r>
      <w:r w:rsidR="00E44DA1">
        <w:rPr>
          <w:b/>
        </w:rPr>
        <w:t>iej mocy</w:t>
      </w:r>
      <w:r>
        <w:rPr>
          <w:b/>
        </w:rPr>
        <w:t xml:space="preserve"> jeszcze nie było </w:t>
      </w:r>
    </w:p>
    <w:p w14:paraId="3F7260F5" w14:textId="37BF2EF3" w:rsidR="0030272D" w:rsidRDefault="00E44DA1">
      <w:pPr>
        <w:spacing w:line="360" w:lineRule="auto"/>
        <w:jc w:val="both"/>
      </w:pPr>
      <w:r>
        <w:t xml:space="preserve">Nowa konsola </w:t>
      </w:r>
      <w:r w:rsidR="00914898" w:rsidRPr="00914898">
        <w:t xml:space="preserve">Xbox One X </w:t>
      </w:r>
      <w:r>
        <w:t>wznosi</w:t>
      </w:r>
      <w:r w:rsidR="005C19F1">
        <w:t xml:space="preserve"> wrażenia z gry </w:t>
      </w:r>
      <w:r w:rsidR="00145578">
        <w:t xml:space="preserve">na </w:t>
      </w:r>
      <w:r w:rsidR="001E2724">
        <w:t xml:space="preserve">jeszcze </w:t>
      </w:r>
      <w:r>
        <w:t>wyższy poziom</w:t>
      </w:r>
      <w:r w:rsidR="00914898" w:rsidRPr="00914898">
        <w:t xml:space="preserve">. </w:t>
      </w:r>
      <w:r>
        <w:t>Dzięki zwiększonej</w:t>
      </w:r>
      <w:r w:rsidR="005C19F1">
        <w:t xml:space="preserve"> aż o 40%</w:t>
      </w:r>
      <w:r>
        <w:t xml:space="preserve"> mocy</w:t>
      </w:r>
      <w:r w:rsidR="005C19F1">
        <w:t>,</w:t>
      </w:r>
      <w:r w:rsidR="00914898" w:rsidRPr="00914898">
        <w:t xml:space="preserve"> </w:t>
      </w:r>
      <w:r w:rsidR="005C19F1">
        <w:t xml:space="preserve">w </w:t>
      </w:r>
      <w:r>
        <w:t>porównaniu do innych dostępnych na rynku konsol</w:t>
      </w:r>
      <w:r w:rsidR="00914898" w:rsidRPr="00914898">
        <w:t xml:space="preserve">, </w:t>
      </w:r>
      <w:r w:rsidR="005C19F1">
        <w:t xml:space="preserve">użytkownik może przekonać </w:t>
      </w:r>
      <w:r w:rsidR="00914898" w:rsidRPr="00914898">
        <w:t xml:space="preserve">się, jak wygląda rozgrywka w </w:t>
      </w:r>
      <w:r w:rsidR="001E2724" w:rsidRPr="00914898">
        <w:t>prawdziw</w:t>
      </w:r>
      <w:r w:rsidR="00FE28B7">
        <w:t>ej</w:t>
      </w:r>
      <w:r w:rsidR="001E2724" w:rsidRPr="00914898">
        <w:t xml:space="preserve"> </w:t>
      </w:r>
      <w:r w:rsidR="00914898" w:rsidRPr="00914898">
        <w:t>ja</w:t>
      </w:r>
      <w:r w:rsidR="005C19F1">
        <w:t>kości 4K.</w:t>
      </w:r>
      <w:r w:rsidR="0005571D">
        <w:t xml:space="preserve"> 6 </w:t>
      </w:r>
      <w:r w:rsidR="00F31786">
        <w:t>t</w:t>
      </w:r>
      <w:r w:rsidR="00F31786" w:rsidRPr="00F31786">
        <w:t>eraflopów graficznej mocy obliczeniowej,</w:t>
      </w:r>
      <w:r w:rsidR="00F31786">
        <w:t xml:space="preserve"> 12 GB pamięci graficznej GDDR5 oraz przepustowość</w:t>
      </w:r>
      <w:r w:rsidR="00F31786" w:rsidRPr="00F31786">
        <w:t xml:space="preserve"> pam</w:t>
      </w:r>
      <w:r w:rsidR="00F31786">
        <w:t>ięci na pozi</w:t>
      </w:r>
      <w:r w:rsidR="00F976DC">
        <w:t>omie 326 GB/sekundę sprawia, że nawet najbardziej dynamiczne</w:t>
      </w:r>
      <w:r w:rsidR="005C19F1">
        <w:t xml:space="preserve"> </w:t>
      </w:r>
      <w:r w:rsidR="00F976DC">
        <w:t>sceny</w:t>
      </w:r>
      <w:r w:rsidR="005C19F1">
        <w:t xml:space="preserve"> prezentują się wyjątkowo</w:t>
      </w:r>
      <w:r w:rsidR="00914898" w:rsidRPr="00914898">
        <w:t>,</w:t>
      </w:r>
      <w:r w:rsidR="0005571D">
        <w:t xml:space="preserve"> a gra</w:t>
      </w:r>
      <w:r w:rsidR="00914898" w:rsidRPr="00914898">
        <w:t xml:space="preserve"> </w:t>
      </w:r>
      <w:r w:rsidR="0005571D">
        <w:t>ładuje</w:t>
      </w:r>
      <w:r w:rsidR="00F976DC">
        <w:t xml:space="preserve"> się i </w:t>
      </w:r>
      <w:r w:rsidR="0005571D">
        <w:t>wyświetla</w:t>
      </w:r>
      <w:r w:rsidR="00914898" w:rsidRPr="00914898">
        <w:t xml:space="preserve"> </w:t>
      </w:r>
      <w:r w:rsidR="005C19F1">
        <w:t>płynnie</w:t>
      </w:r>
      <w:r w:rsidR="001E2724">
        <w:t>,</w:t>
      </w:r>
      <w:r w:rsidR="00914898" w:rsidRPr="00914898">
        <w:t xml:space="preserve"> nawet na ekranie 1080p. </w:t>
      </w:r>
      <w:r w:rsidR="00F31786">
        <w:t xml:space="preserve"> </w:t>
      </w:r>
      <w:r w:rsidR="00914898" w:rsidRPr="00914898">
        <w:t xml:space="preserve">Xbox One X współpracuje zarówno z grami i akcesoriami </w:t>
      </w:r>
      <w:r w:rsidR="005C19F1">
        <w:t xml:space="preserve">będącymi </w:t>
      </w:r>
      <w:r w:rsidR="00F31786">
        <w:lastRenderedPageBreak/>
        <w:t xml:space="preserve">częścią </w:t>
      </w:r>
      <w:r w:rsidR="00914898" w:rsidRPr="00914898">
        <w:t>rodziny Xbox One, jak i Xbox Live, czyli z najbardziej zaawansowaną si</w:t>
      </w:r>
      <w:r w:rsidR="00F976DC">
        <w:t>ecią gry wieloosobowej</w:t>
      </w:r>
      <w:r w:rsidR="00914898" w:rsidRPr="00914898">
        <w:t>.</w:t>
      </w:r>
      <w:r w:rsidR="00F31786">
        <w:t xml:space="preserve"> </w:t>
      </w:r>
      <w:r w:rsidR="00F976DC">
        <w:t>Dzięki wbudowanemu odtwarzaczowi Blu-ray 4K, n</w:t>
      </w:r>
      <w:r w:rsidR="00F31786">
        <w:t>ajnowsza konsola firmy Microsoft, to nie tylko ogromna moc</w:t>
      </w:r>
      <w:r w:rsidR="00F976DC">
        <w:t>,</w:t>
      </w:r>
      <w:r w:rsidR="00F31786">
        <w:t xml:space="preserve"> ale też doskonałe ź</w:t>
      </w:r>
      <w:r w:rsidR="00F976DC">
        <w:t xml:space="preserve">ródło </w:t>
      </w:r>
      <w:r w:rsidR="00FE28B7">
        <w:t xml:space="preserve">domowej rozrywki w </w:t>
      </w:r>
      <w:r w:rsidR="00F976DC">
        <w:t>najwyższej jakości.</w:t>
      </w:r>
    </w:p>
    <w:p w14:paraId="0B3002ED" w14:textId="77777777" w:rsidR="001E2724" w:rsidRPr="004601CF" w:rsidRDefault="001E2724">
      <w:pPr>
        <w:spacing w:line="360" w:lineRule="auto"/>
        <w:jc w:val="both"/>
      </w:pPr>
    </w:p>
    <w:p w14:paraId="635534DC" w14:textId="5FBA5535" w:rsidR="00D4063E" w:rsidRDefault="00D4063E">
      <w:pPr>
        <w:spacing w:line="360" w:lineRule="auto"/>
        <w:jc w:val="both"/>
      </w:pPr>
      <w:r w:rsidRPr="008E3E69">
        <w:t>„</w:t>
      </w:r>
      <w:r w:rsidR="00480259">
        <w:rPr>
          <w:i/>
        </w:rPr>
        <w:t xml:space="preserve">Połączenie możliwości najnowszej konsoli Xbox One X z </w:t>
      </w:r>
      <w:r w:rsidR="00145578">
        <w:rPr>
          <w:i/>
        </w:rPr>
        <w:t xml:space="preserve">naszymi </w:t>
      </w:r>
      <w:r w:rsidR="00480259">
        <w:rPr>
          <w:i/>
        </w:rPr>
        <w:t>najlepszym</w:t>
      </w:r>
      <w:r w:rsidR="00145578">
        <w:rPr>
          <w:i/>
        </w:rPr>
        <w:t>i</w:t>
      </w:r>
      <w:r w:rsidR="00480259">
        <w:rPr>
          <w:i/>
        </w:rPr>
        <w:t xml:space="preserve"> </w:t>
      </w:r>
      <w:r w:rsidR="00145578">
        <w:rPr>
          <w:i/>
        </w:rPr>
        <w:t>telewizorami</w:t>
      </w:r>
      <w:r w:rsidR="00480259">
        <w:rPr>
          <w:i/>
        </w:rPr>
        <w:t xml:space="preserve"> LG OLED</w:t>
      </w:r>
      <w:r w:rsidR="00F976DC">
        <w:rPr>
          <w:i/>
        </w:rPr>
        <w:t xml:space="preserve"> TV</w:t>
      </w:r>
      <w:r w:rsidR="00480259">
        <w:rPr>
          <w:i/>
        </w:rPr>
        <w:t xml:space="preserve"> </w:t>
      </w:r>
      <w:r w:rsidR="00F976DC">
        <w:rPr>
          <w:i/>
        </w:rPr>
        <w:t>pozwala graczom</w:t>
      </w:r>
      <w:r w:rsidR="00480259">
        <w:rPr>
          <w:i/>
        </w:rPr>
        <w:t xml:space="preserve"> doświadczyć jedynych w swoim rodzaju wrażeń wizualnych</w:t>
      </w:r>
      <w:r w:rsidR="009D6722">
        <w:rPr>
          <w:i/>
        </w:rPr>
        <w:t>.</w:t>
      </w:r>
      <w:r w:rsidR="00F976DC">
        <w:rPr>
          <w:i/>
        </w:rPr>
        <w:t xml:space="preserve">” </w:t>
      </w:r>
      <w:r w:rsidR="00F976DC" w:rsidRPr="00480259">
        <w:t>mówi Marcin Kubiszak, Home Entertainment Marketing Manager,  LG Electronics Polska</w:t>
      </w:r>
      <w:r w:rsidR="00F976DC">
        <w:t>.</w:t>
      </w:r>
      <w:r w:rsidR="00480259">
        <w:rPr>
          <w:i/>
        </w:rPr>
        <w:t xml:space="preserve"> </w:t>
      </w:r>
      <w:r w:rsidR="00F976DC">
        <w:rPr>
          <w:i/>
        </w:rPr>
        <w:t>„</w:t>
      </w:r>
      <w:r w:rsidR="009D6722">
        <w:rPr>
          <w:i/>
        </w:rPr>
        <w:t>Razem z XBOX dostarczamy nasze najlepsze i najbardziej zaawansowane rozwiązania, które razem zapewniają gamingową rozrywkę na najwyższym poziomie.</w:t>
      </w:r>
      <w:r w:rsidRPr="00480259">
        <w:rPr>
          <w:i/>
        </w:rPr>
        <w:t>”</w:t>
      </w:r>
      <w:r w:rsidR="00A0629C" w:rsidRPr="00480259">
        <w:t>.</w:t>
      </w:r>
    </w:p>
    <w:p w14:paraId="56D9BADB" w14:textId="77777777" w:rsidR="00480259" w:rsidRDefault="00480259">
      <w:pPr>
        <w:spacing w:line="360" w:lineRule="auto"/>
        <w:jc w:val="both"/>
      </w:pPr>
    </w:p>
    <w:p w14:paraId="384FC461" w14:textId="2FDE0F29" w:rsidR="00F976DC" w:rsidRPr="00480259" w:rsidRDefault="00B9708B">
      <w:pPr>
        <w:spacing w:line="360" w:lineRule="auto"/>
        <w:jc w:val="both"/>
      </w:pPr>
      <w:r w:rsidRPr="008E3E69">
        <w:t>„</w:t>
      </w:r>
      <w:r w:rsidR="00506179">
        <w:rPr>
          <w:i/>
        </w:rPr>
        <w:t>Nas</w:t>
      </w:r>
      <w:r w:rsidR="00F976DC">
        <w:rPr>
          <w:i/>
        </w:rPr>
        <w:t>za najnowsza konsola pozwala</w:t>
      </w:r>
      <w:r w:rsidR="00506179">
        <w:rPr>
          <w:i/>
        </w:rPr>
        <w:t xml:space="preserve"> </w:t>
      </w:r>
      <w:r w:rsidR="00FE28B7">
        <w:rPr>
          <w:i/>
        </w:rPr>
        <w:t xml:space="preserve">jako jedyne urządzenie tego typu dostępne na rynku, </w:t>
      </w:r>
      <w:r w:rsidR="00F976DC">
        <w:rPr>
          <w:i/>
        </w:rPr>
        <w:t>wyświetlić</w:t>
      </w:r>
      <w:r w:rsidR="00506179">
        <w:rPr>
          <w:i/>
        </w:rPr>
        <w:t xml:space="preserve"> najwyższej jakości ob</w:t>
      </w:r>
      <w:r w:rsidR="00F976DC">
        <w:rPr>
          <w:i/>
        </w:rPr>
        <w:t>raz</w:t>
      </w:r>
      <w:r w:rsidR="001E2724">
        <w:rPr>
          <w:i/>
        </w:rPr>
        <w:t xml:space="preserve"> w grach</w:t>
      </w:r>
      <w:r w:rsidR="00FE28B7">
        <w:rPr>
          <w:i/>
        </w:rPr>
        <w:t xml:space="preserve"> w prawdziwym 4K</w:t>
      </w:r>
      <w:r w:rsidR="00506179">
        <w:rPr>
          <w:i/>
        </w:rPr>
        <w:t xml:space="preserve">. Zdawaliśmy sobie sprawę, że znalezienie wyświetlaczy, które mogłyby sprostać temu </w:t>
      </w:r>
      <w:r w:rsidR="00F976DC">
        <w:rPr>
          <w:i/>
        </w:rPr>
        <w:t>wyzwaniu będzie niezwykle ciężkie</w:t>
      </w:r>
      <w:r w:rsidR="00506179">
        <w:rPr>
          <w:i/>
        </w:rPr>
        <w:t xml:space="preserve">. </w:t>
      </w:r>
      <w:r w:rsidR="00F976DC">
        <w:rPr>
          <w:i/>
        </w:rPr>
        <w:t>P</w:t>
      </w:r>
      <w:r w:rsidR="00506179">
        <w:rPr>
          <w:i/>
        </w:rPr>
        <w:t>o przetestowaniu konsoli na telewizorach LG OLED możemy powiedzieć, że to</w:t>
      </w:r>
      <w:r w:rsidR="001E2724">
        <w:rPr>
          <w:i/>
        </w:rPr>
        <w:t>,</w:t>
      </w:r>
      <w:r w:rsidR="00506179">
        <w:rPr>
          <w:i/>
        </w:rPr>
        <w:t xml:space="preserve"> co zobaczyliśmy</w:t>
      </w:r>
      <w:r w:rsidR="001E2724">
        <w:rPr>
          <w:i/>
        </w:rPr>
        <w:t>,</w:t>
      </w:r>
      <w:r w:rsidR="00506179">
        <w:rPr>
          <w:i/>
        </w:rPr>
        <w:t xml:space="preserve"> przeszło nasze najśmielsze oczekiwania.</w:t>
      </w:r>
      <w:r w:rsidR="00283A39">
        <w:rPr>
          <w:i/>
        </w:rPr>
        <w:t xml:space="preserve"> Obraz jaki oferują matryce organiczne jest wyjątkowy i niepor</w:t>
      </w:r>
      <w:r w:rsidR="00AF34FE">
        <w:rPr>
          <w:i/>
        </w:rPr>
        <w:t xml:space="preserve">ównywalny z żadną inną </w:t>
      </w:r>
      <w:r w:rsidR="001E2724">
        <w:rPr>
          <w:i/>
        </w:rPr>
        <w:t xml:space="preserve">technologią </w:t>
      </w:r>
      <w:r w:rsidR="00AF34FE">
        <w:rPr>
          <w:i/>
        </w:rPr>
        <w:t>na rynku</w:t>
      </w:r>
      <w:r w:rsidRPr="00480259">
        <w:rPr>
          <w:i/>
        </w:rPr>
        <w:t xml:space="preserve">” </w:t>
      </w:r>
      <w:r w:rsidR="00DD4348">
        <w:t>zaznacza</w:t>
      </w:r>
      <w:r w:rsidRPr="00480259">
        <w:t xml:space="preserve"> </w:t>
      </w:r>
      <w:r w:rsidR="00283A39">
        <w:t>Tomasz Świeściak</w:t>
      </w:r>
      <w:r w:rsidRPr="00480259">
        <w:t xml:space="preserve">, </w:t>
      </w:r>
      <w:r w:rsidR="00DD4348" w:rsidRPr="00DD4348">
        <w:t>Xbox Category PR Manager</w:t>
      </w:r>
      <w:r w:rsidR="00DD4348">
        <w:t>.</w:t>
      </w:r>
    </w:p>
    <w:p w14:paraId="44CF3CEF" w14:textId="77777777" w:rsidR="000F1850" w:rsidRPr="00480259" w:rsidRDefault="000F1850">
      <w:pPr>
        <w:spacing w:line="360" w:lineRule="auto"/>
        <w:jc w:val="both"/>
      </w:pPr>
    </w:p>
    <w:p w14:paraId="5D617E01" w14:textId="77777777" w:rsidR="00D4063E" w:rsidRPr="008E3E69" w:rsidRDefault="00D4063E">
      <w:pPr>
        <w:jc w:val="center"/>
        <w:rPr>
          <w:lang w:val="pt-PT"/>
        </w:rPr>
      </w:pPr>
      <w:r w:rsidRPr="008E3E69">
        <w:rPr>
          <w:lang w:val="pt-PT"/>
        </w:rPr>
        <w:t># # #</w:t>
      </w:r>
    </w:p>
    <w:p w14:paraId="002BDCC3" w14:textId="77777777" w:rsidR="00D4063E" w:rsidRPr="008E3E69" w:rsidRDefault="00D4063E">
      <w:pPr>
        <w:jc w:val="center"/>
        <w:rPr>
          <w:lang w:val="pt-PT"/>
        </w:rPr>
      </w:pPr>
    </w:p>
    <w:p w14:paraId="2DC0C3A3" w14:textId="77777777" w:rsidR="00FC23C3" w:rsidRPr="00175EE4" w:rsidRDefault="00FC23C3" w:rsidP="00FC23C3">
      <w:pPr>
        <w:suppressAutoHyphens/>
        <w:spacing w:line="360" w:lineRule="auto"/>
        <w:contextualSpacing/>
        <w:rPr>
          <w:b/>
          <w:color w:val="CC0066"/>
          <w:sz w:val="16"/>
          <w:szCs w:val="18"/>
          <w:lang w:val="pt-PT"/>
        </w:rPr>
      </w:pPr>
      <w:r w:rsidRPr="00175EE4">
        <w:rPr>
          <w:b/>
          <w:color w:val="CC0066"/>
          <w:sz w:val="16"/>
          <w:szCs w:val="18"/>
          <w:lang w:val="pt-PT"/>
        </w:rPr>
        <w:t>O firmie LG Electronics, Inc.</w:t>
      </w:r>
    </w:p>
    <w:p w14:paraId="571E10CB" w14:textId="77777777" w:rsidR="00FC23C3" w:rsidRPr="00896355" w:rsidRDefault="00FC23C3" w:rsidP="00F121AD">
      <w:pPr>
        <w:pStyle w:val="Default"/>
        <w:suppressAutoHyphens/>
        <w:spacing w:line="360" w:lineRule="auto"/>
        <w:contextualSpacing/>
      </w:pPr>
      <w:r w:rsidRPr="004A4A1C">
        <w:rPr>
          <w:color w:val="auto"/>
          <w:sz w:val="16"/>
          <w:szCs w:val="18"/>
        </w:rPr>
        <w:t>Firma LG Electronics Inc. jest jednym z głównych światowych producentów oferujących innowacyjne technologie w dziedzinie elektroniki użytkowej, urządzeń mobilnych o</w:t>
      </w:r>
      <w:r>
        <w:rPr>
          <w:color w:val="auto"/>
          <w:sz w:val="16"/>
          <w:szCs w:val="18"/>
        </w:rPr>
        <w:t>raz sprzętu AGD. LG zatrudnia 77 000 osób w 125</w:t>
      </w:r>
      <w:r w:rsidRPr="004A4A1C">
        <w:rPr>
          <w:color w:val="auto"/>
          <w:sz w:val="16"/>
          <w:szCs w:val="18"/>
        </w:rPr>
        <w:t xml:space="preserve"> oddziałach na</w:t>
      </w:r>
      <w:r>
        <w:rPr>
          <w:color w:val="auto"/>
          <w:sz w:val="16"/>
          <w:szCs w:val="18"/>
        </w:rPr>
        <w:t xml:space="preserve"> całym świecie. W roku 2015</w:t>
      </w:r>
      <w:r w:rsidRPr="004A4A1C">
        <w:rPr>
          <w:color w:val="auto"/>
          <w:sz w:val="16"/>
          <w:szCs w:val="18"/>
        </w:rPr>
        <w:t xml:space="preserve"> globalna spr</w:t>
      </w:r>
      <w:r>
        <w:rPr>
          <w:color w:val="auto"/>
          <w:sz w:val="16"/>
          <w:szCs w:val="18"/>
        </w:rPr>
        <w:t>zedaż firmy osiągnęła wartość 48,8</w:t>
      </w:r>
      <w:r w:rsidRPr="004A4A1C">
        <w:rPr>
          <w:color w:val="auto"/>
          <w:sz w:val="16"/>
          <w:szCs w:val="18"/>
        </w:rPr>
        <w:t xml:space="preserve"> miliarda USD. </w:t>
      </w:r>
      <w:proofErr w:type="spellStart"/>
      <w:r w:rsidRPr="00AF34FE">
        <w:rPr>
          <w:color w:val="auto"/>
          <w:sz w:val="16"/>
          <w:szCs w:val="18"/>
          <w:lang w:val="en-US"/>
        </w:rPr>
        <w:t>Działalność</w:t>
      </w:r>
      <w:proofErr w:type="spellEnd"/>
      <w:r w:rsidRPr="00AF34FE">
        <w:rPr>
          <w:color w:val="auto"/>
          <w:sz w:val="16"/>
          <w:szCs w:val="18"/>
          <w:lang w:val="en-US"/>
        </w:rPr>
        <w:t xml:space="preserve"> LG Electronics </w:t>
      </w:r>
      <w:proofErr w:type="spellStart"/>
      <w:r w:rsidRPr="00AF34FE">
        <w:rPr>
          <w:color w:val="auto"/>
          <w:sz w:val="16"/>
          <w:szCs w:val="18"/>
          <w:lang w:val="en-US"/>
        </w:rPr>
        <w:t>obejmuje</w:t>
      </w:r>
      <w:proofErr w:type="spellEnd"/>
      <w:r w:rsidRPr="00AF34FE">
        <w:rPr>
          <w:color w:val="auto"/>
          <w:sz w:val="16"/>
          <w:szCs w:val="18"/>
          <w:lang w:val="en-US"/>
        </w:rPr>
        <w:t xml:space="preserve"> </w:t>
      </w:r>
      <w:proofErr w:type="spellStart"/>
      <w:r w:rsidRPr="00AF34FE">
        <w:rPr>
          <w:color w:val="auto"/>
          <w:sz w:val="16"/>
          <w:szCs w:val="18"/>
          <w:lang w:val="en-US"/>
        </w:rPr>
        <w:t>cztery</w:t>
      </w:r>
      <w:proofErr w:type="spellEnd"/>
      <w:r w:rsidRPr="00AF34FE">
        <w:rPr>
          <w:color w:val="auto"/>
          <w:sz w:val="16"/>
          <w:szCs w:val="18"/>
          <w:lang w:val="en-US"/>
        </w:rPr>
        <w:t xml:space="preserve"> </w:t>
      </w:r>
      <w:proofErr w:type="spellStart"/>
      <w:r w:rsidRPr="00AF34FE">
        <w:rPr>
          <w:color w:val="auto"/>
          <w:sz w:val="16"/>
          <w:szCs w:val="18"/>
          <w:lang w:val="en-US"/>
        </w:rPr>
        <w:t>działy</w:t>
      </w:r>
      <w:proofErr w:type="spellEnd"/>
      <w:r w:rsidRPr="00AF34FE">
        <w:rPr>
          <w:color w:val="auto"/>
          <w:sz w:val="16"/>
          <w:szCs w:val="18"/>
          <w:lang w:val="en-US"/>
        </w:rPr>
        <w:t xml:space="preserve">: Home Entertainment, Mobile Communications, Home Appliance &amp; Air Solution </w:t>
      </w:r>
      <w:proofErr w:type="spellStart"/>
      <w:r w:rsidRPr="00AF34FE">
        <w:rPr>
          <w:color w:val="auto"/>
          <w:sz w:val="16"/>
          <w:szCs w:val="18"/>
          <w:lang w:val="en-US"/>
        </w:rPr>
        <w:t>oraz</w:t>
      </w:r>
      <w:proofErr w:type="spellEnd"/>
      <w:r w:rsidRPr="00AF34FE">
        <w:rPr>
          <w:color w:val="auto"/>
          <w:sz w:val="16"/>
          <w:szCs w:val="18"/>
          <w:lang w:val="en-US"/>
        </w:rPr>
        <w:t xml:space="preserve"> Vehicle Components. </w:t>
      </w:r>
      <w:r w:rsidRPr="004A4A1C">
        <w:rPr>
          <w:color w:val="auto"/>
          <w:sz w:val="16"/>
          <w:szCs w:val="18"/>
        </w:rPr>
        <w:t xml:space="preserve">LG jest jednym z największych na świecie producentów płaskich telewizorów, urządzeń mobilnych, klimatyzatorów, </w:t>
      </w:r>
      <w:r>
        <w:rPr>
          <w:color w:val="auto"/>
          <w:sz w:val="16"/>
          <w:szCs w:val="18"/>
        </w:rPr>
        <w:t>pralek oraz lodówek. W roku 2016</w:t>
      </w:r>
      <w:r w:rsidRPr="004A4A1C">
        <w:rPr>
          <w:color w:val="auto"/>
          <w:sz w:val="16"/>
          <w:szCs w:val="18"/>
        </w:rPr>
        <w:t xml:space="preserve"> firma otrzymała tytuł ENERGY STAR</w:t>
      </w:r>
      <w:r w:rsidRPr="004A4A1C">
        <w:rPr>
          <w:color w:val="auto"/>
          <w:sz w:val="16"/>
          <w:szCs w:val="18"/>
          <w:vertAlign w:val="superscript"/>
        </w:rPr>
        <w:t>®</w:t>
      </w:r>
      <w:r w:rsidRPr="004A4A1C">
        <w:rPr>
          <w:color w:val="auto"/>
          <w:sz w:val="16"/>
          <w:szCs w:val="18"/>
        </w:rPr>
        <w:t xml:space="preserve"> Partner of the Year. Więcej informacji pod adresem www.lg.com </w:t>
      </w:r>
    </w:p>
    <w:p w14:paraId="37771609" w14:textId="77777777" w:rsidR="00FC23C3" w:rsidRPr="00896355" w:rsidRDefault="00FC23C3" w:rsidP="00FC23C3">
      <w:pPr>
        <w:suppressAutoHyphens/>
        <w:spacing w:line="360" w:lineRule="auto"/>
        <w:contextualSpacing/>
        <w:rPr>
          <w:b/>
          <w:color w:val="CC0066"/>
          <w:sz w:val="16"/>
          <w:szCs w:val="18"/>
        </w:rPr>
      </w:pPr>
    </w:p>
    <w:p w14:paraId="6E952C63" w14:textId="77777777" w:rsidR="00FC23C3" w:rsidRPr="00F121AD" w:rsidRDefault="00FC23C3" w:rsidP="00FC23C3">
      <w:pPr>
        <w:suppressAutoHyphens/>
        <w:spacing w:line="360" w:lineRule="auto"/>
        <w:contextualSpacing/>
        <w:rPr>
          <w:b/>
          <w:color w:val="CC0066"/>
          <w:sz w:val="16"/>
          <w:szCs w:val="18"/>
        </w:rPr>
      </w:pPr>
      <w:r w:rsidRPr="00F121AD">
        <w:rPr>
          <w:b/>
          <w:color w:val="CC0066"/>
          <w:sz w:val="16"/>
          <w:szCs w:val="18"/>
        </w:rPr>
        <w:t>Dział Home Entertainment w LG Electronics</w:t>
      </w:r>
    </w:p>
    <w:p w14:paraId="0D17F413" w14:textId="29F491F5" w:rsidR="00FC23C3" w:rsidRDefault="00FC23C3" w:rsidP="00FC23C3">
      <w:pPr>
        <w:suppressAutoHyphens/>
        <w:spacing w:line="360" w:lineRule="auto"/>
        <w:contextualSpacing/>
        <w:rPr>
          <w:rFonts w:eastAsia="Malgun Gothic"/>
          <w:color w:val="111111"/>
          <w:sz w:val="18"/>
          <w:szCs w:val="18"/>
          <w:lang w:eastAsia="ko-KR"/>
        </w:rPr>
      </w:pPr>
      <w:r w:rsidRPr="00D85C69">
        <w:rPr>
          <w:sz w:val="16"/>
          <w:szCs w:val="18"/>
          <w:lang w:eastAsia="ko-KR"/>
        </w:rPr>
        <w:t>LG Electr</w:t>
      </w:r>
      <w:r>
        <w:rPr>
          <w:sz w:val="16"/>
          <w:szCs w:val="18"/>
          <w:lang w:eastAsia="ko-KR"/>
        </w:rPr>
        <w:t xml:space="preserve">onics Home Entertainment jest </w:t>
      </w:r>
      <w:r w:rsidRPr="00D85C69">
        <w:rPr>
          <w:sz w:val="16"/>
          <w:szCs w:val="18"/>
          <w:lang w:eastAsia="ko-KR"/>
        </w:rPr>
        <w:t xml:space="preserve">głównym światowym producentem telewizorów, odtwarzaczy audio, wideo, </w:t>
      </w:r>
      <w:r>
        <w:rPr>
          <w:sz w:val="16"/>
          <w:szCs w:val="18"/>
          <w:lang w:eastAsia="ko-KR"/>
        </w:rPr>
        <w:t xml:space="preserve">monitorów, </w:t>
      </w:r>
      <w:r w:rsidRPr="00D85C69">
        <w:rPr>
          <w:sz w:val="16"/>
          <w:szCs w:val="18"/>
          <w:lang w:eastAsia="ko-KR"/>
        </w:rPr>
        <w:t>laptopów dla konsumentów, jak również dla biznesu</w:t>
      </w:r>
      <w:r>
        <w:rPr>
          <w:sz w:val="16"/>
          <w:szCs w:val="18"/>
          <w:lang w:eastAsia="ko-KR"/>
        </w:rPr>
        <w:t>, profesjonalnych wyświetlaczy</w:t>
      </w:r>
      <w:r w:rsidRPr="00D85C69">
        <w:rPr>
          <w:sz w:val="16"/>
          <w:szCs w:val="18"/>
          <w:lang w:eastAsia="ko-KR"/>
        </w:rPr>
        <w:t xml:space="preserve"> oraz systemów zabezpieczeń. </w:t>
      </w:r>
      <w:r w:rsidRPr="00C70133">
        <w:rPr>
          <w:sz w:val="16"/>
          <w:szCs w:val="18"/>
          <w:lang w:eastAsia="ko-KR"/>
        </w:rPr>
        <w:t xml:space="preserve">Firma otworzyła nową erę na rynku telewizyjnym, tworząc pionierskie </w:t>
      </w:r>
      <w:r>
        <w:rPr>
          <w:sz w:val="16"/>
          <w:szCs w:val="18"/>
          <w:lang w:eastAsia="ko-KR"/>
        </w:rPr>
        <w:t>produkty</w:t>
      </w:r>
      <w:r w:rsidRPr="00C70133">
        <w:rPr>
          <w:sz w:val="16"/>
          <w:szCs w:val="18"/>
          <w:lang w:eastAsia="ko-KR"/>
        </w:rPr>
        <w:t xml:space="preserve">, takie jak </w:t>
      </w:r>
      <w:r>
        <w:rPr>
          <w:sz w:val="16"/>
          <w:szCs w:val="18"/>
          <w:lang w:eastAsia="ko-KR"/>
        </w:rPr>
        <w:t xml:space="preserve">telewizor LG </w:t>
      </w:r>
      <w:r w:rsidRPr="00C70133">
        <w:rPr>
          <w:sz w:val="16"/>
          <w:szCs w:val="18"/>
          <w:lang w:eastAsia="ko-KR"/>
        </w:rPr>
        <w:t xml:space="preserve">OLED </w:t>
      </w:r>
      <w:r>
        <w:rPr>
          <w:sz w:val="16"/>
          <w:szCs w:val="18"/>
          <w:lang w:eastAsia="ko-KR"/>
        </w:rPr>
        <w:t>4K, wyposażony w</w:t>
      </w:r>
      <w:r w:rsidRPr="00C70133">
        <w:rPr>
          <w:sz w:val="16"/>
          <w:szCs w:val="18"/>
          <w:lang w:eastAsia="ko-KR"/>
        </w:rPr>
        <w:t xml:space="preserve"> przełomo</w:t>
      </w:r>
      <w:r>
        <w:rPr>
          <w:sz w:val="16"/>
          <w:szCs w:val="18"/>
          <w:lang w:eastAsia="ko-KR"/>
        </w:rPr>
        <w:t>wą technologię</w:t>
      </w:r>
      <w:r w:rsidRPr="00C70133">
        <w:rPr>
          <w:sz w:val="16"/>
          <w:szCs w:val="18"/>
          <w:lang w:eastAsia="ko-KR"/>
        </w:rPr>
        <w:t xml:space="preserve"> HDR </w:t>
      </w:r>
      <w:r>
        <w:rPr>
          <w:sz w:val="16"/>
          <w:szCs w:val="18"/>
          <w:lang w:eastAsia="ko-KR"/>
        </w:rPr>
        <w:t>oraz niezwykle</w:t>
      </w:r>
      <w:r w:rsidRPr="00C70133">
        <w:rPr>
          <w:sz w:val="16"/>
          <w:szCs w:val="18"/>
          <w:lang w:eastAsia="ko-KR"/>
        </w:rPr>
        <w:t xml:space="preserve"> </w:t>
      </w:r>
      <w:r>
        <w:rPr>
          <w:sz w:val="16"/>
          <w:szCs w:val="18"/>
          <w:lang w:eastAsia="ko-KR"/>
        </w:rPr>
        <w:t>intuicyjną, łatwą w użyciu platformę</w:t>
      </w:r>
      <w:r w:rsidRPr="00C70133">
        <w:rPr>
          <w:sz w:val="16"/>
          <w:szCs w:val="18"/>
          <w:lang w:eastAsia="ko-KR"/>
        </w:rPr>
        <w:t xml:space="preserve"> Smart TV. </w:t>
      </w:r>
      <w:r>
        <w:rPr>
          <w:sz w:val="16"/>
          <w:szCs w:val="18"/>
          <w:lang w:eastAsia="ko-KR"/>
        </w:rPr>
        <w:t xml:space="preserve">Celem firmy </w:t>
      </w:r>
      <w:r w:rsidRPr="00C70133">
        <w:rPr>
          <w:sz w:val="16"/>
          <w:szCs w:val="18"/>
          <w:lang w:eastAsia="ko-KR"/>
        </w:rPr>
        <w:t xml:space="preserve">LG </w:t>
      </w:r>
      <w:r>
        <w:rPr>
          <w:sz w:val="16"/>
          <w:szCs w:val="18"/>
          <w:lang w:eastAsia="ko-KR"/>
        </w:rPr>
        <w:t>jest stałe dążenie do poprawy</w:t>
      </w:r>
      <w:r w:rsidRPr="00C70133">
        <w:rPr>
          <w:sz w:val="16"/>
          <w:szCs w:val="18"/>
          <w:lang w:eastAsia="ko-KR"/>
        </w:rPr>
        <w:t xml:space="preserve"> jakości życia klientów </w:t>
      </w:r>
      <w:r>
        <w:rPr>
          <w:sz w:val="16"/>
          <w:szCs w:val="18"/>
          <w:lang w:eastAsia="ko-KR"/>
        </w:rPr>
        <w:t xml:space="preserve">poprzez oferowanie </w:t>
      </w:r>
      <w:r w:rsidRPr="00C70133">
        <w:rPr>
          <w:sz w:val="16"/>
          <w:szCs w:val="18"/>
          <w:lang w:eastAsia="ko-KR"/>
        </w:rPr>
        <w:t>innowacyjnych produktów domowej rozrywki</w:t>
      </w:r>
      <w:r>
        <w:rPr>
          <w:sz w:val="16"/>
          <w:szCs w:val="18"/>
          <w:lang w:eastAsia="ko-KR"/>
        </w:rPr>
        <w:t xml:space="preserve"> na czele z</w:t>
      </w:r>
      <w:r w:rsidRPr="00C70133">
        <w:rPr>
          <w:sz w:val="16"/>
          <w:szCs w:val="18"/>
          <w:lang w:eastAsia="ko-KR"/>
        </w:rPr>
        <w:t xml:space="preserve"> </w:t>
      </w:r>
      <w:r>
        <w:rPr>
          <w:sz w:val="16"/>
          <w:szCs w:val="18"/>
          <w:lang w:eastAsia="ko-KR"/>
        </w:rPr>
        <w:t xml:space="preserve">linią LG Super UHD oraz </w:t>
      </w:r>
      <w:r>
        <w:rPr>
          <w:sz w:val="16"/>
          <w:szCs w:val="18"/>
          <w:lang w:eastAsia="ko-KR"/>
        </w:rPr>
        <w:lastRenderedPageBreak/>
        <w:t>wielokrotnie nagradzanym</w:t>
      </w:r>
      <w:r w:rsidRPr="00C70133">
        <w:rPr>
          <w:sz w:val="16"/>
          <w:szCs w:val="18"/>
          <w:lang w:eastAsia="ko-KR"/>
        </w:rPr>
        <w:t xml:space="preserve"> </w:t>
      </w:r>
      <w:r>
        <w:rPr>
          <w:sz w:val="16"/>
          <w:szCs w:val="18"/>
          <w:lang w:eastAsia="ko-KR"/>
        </w:rPr>
        <w:t xml:space="preserve">modelem </w:t>
      </w:r>
      <w:r w:rsidRPr="00617767">
        <w:rPr>
          <w:rFonts w:eastAsia="Malgun Gothic"/>
          <w:color w:val="111111"/>
          <w:sz w:val="18"/>
          <w:szCs w:val="18"/>
          <w:lang w:eastAsia="ko-KR"/>
        </w:rPr>
        <w:t>LG SIGNATURE OLED</w:t>
      </w:r>
      <w:r w:rsidRPr="00C70133">
        <w:rPr>
          <w:sz w:val="16"/>
          <w:szCs w:val="18"/>
          <w:lang w:eastAsia="ko-KR"/>
        </w:rPr>
        <w:t>.</w:t>
      </w:r>
      <w:r w:rsidRPr="00617767">
        <w:rPr>
          <w:rFonts w:eastAsia="Malgun Gothic"/>
          <w:color w:val="111111"/>
          <w:sz w:val="18"/>
          <w:szCs w:val="18"/>
          <w:lang w:eastAsia="ko-KR"/>
        </w:rPr>
        <w:t xml:space="preserve"> </w:t>
      </w:r>
    </w:p>
    <w:tbl>
      <w:tblPr>
        <w:tblW w:w="8889" w:type="dxa"/>
        <w:tblBorders>
          <w:insideH w:val="single" w:sz="4" w:space="0" w:color="auto"/>
        </w:tblBorders>
        <w:tblLayout w:type="fixed"/>
        <w:tblLook w:val="00A0" w:firstRow="1" w:lastRow="0" w:firstColumn="1" w:lastColumn="0" w:noHBand="0" w:noVBand="0"/>
      </w:tblPr>
      <w:tblGrid>
        <w:gridCol w:w="4424"/>
        <w:gridCol w:w="4465"/>
      </w:tblGrid>
      <w:tr w:rsidR="00FC23C3" w:rsidRPr="007441A3" w14:paraId="78E86CF5" w14:textId="77777777" w:rsidTr="00F121AD">
        <w:trPr>
          <w:trHeight w:val="573"/>
        </w:trPr>
        <w:tc>
          <w:tcPr>
            <w:tcW w:w="4424" w:type="dxa"/>
          </w:tcPr>
          <w:p w14:paraId="6AFB3EE9" w14:textId="77777777" w:rsidR="00FC23C3" w:rsidRDefault="00FC23C3" w:rsidP="005E7977">
            <w:pPr>
              <w:suppressAutoHyphens/>
              <w:contextualSpacing/>
              <w:rPr>
                <w:b/>
                <w:bCs/>
                <w:szCs w:val="18"/>
              </w:rPr>
            </w:pPr>
          </w:p>
          <w:p w14:paraId="43A971D2" w14:textId="77777777" w:rsidR="00FC23C3" w:rsidRDefault="00FC23C3" w:rsidP="005E7977">
            <w:pPr>
              <w:suppressAutoHyphens/>
              <w:contextualSpacing/>
              <w:rPr>
                <w:b/>
                <w:bCs/>
                <w:szCs w:val="18"/>
              </w:rPr>
            </w:pPr>
            <w:r w:rsidRPr="009E4D16">
              <w:rPr>
                <w:b/>
                <w:bCs/>
                <w:szCs w:val="18"/>
              </w:rPr>
              <w:t>Kontakt prasowy:</w:t>
            </w:r>
          </w:p>
          <w:p w14:paraId="568064D2" w14:textId="77777777" w:rsidR="00FC23C3" w:rsidRDefault="00FC23C3" w:rsidP="005E7977">
            <w:pPr>
              <w:suppressAutoHyphens/>
              <w:contextualSpacing/>
              <w:rPr>
                <w:b/>
                <w:bCs/>
                <w:szCs w:val="18"/>
              </w:rPr>
            </w:pPr>
          </w:p>
          <w:p w14:paraId="16A8BCD6" w14:textId="77777777" w:rsidR="00FC23C3" w:rsidRPr="00260636" w:rsidRDefault="00FC23C3" w:rsidP="005E7977">
            <w:pPr>
              <w:suppressAutoHyphens/>
              <w:contextualSpacing/>
              <w:rPr>
                <w:b/>
                <w:szCs w:val="20"/>
              </w:rPr>
            </w:pPr>
            <w:r w:rsidRPr="00260636">
              <w:rPr>
                <w:b/>
                <w:szCs w:val="20"/>
              </w:rPr>
              <w:t>Karolina Orman</w:t>
            </w:r>
          </w:p>
          <w:p w14:paraId="62610A79" w14:textId="77777777" w:rsidR="00FC23C3" w:rsidRPr="00260636" w:rsidRDefault="00FC23C3" w:rsidP="005E7977">
            <w:pPr>
              <w:suppressAutoHyphens/>
              <w:contextualSpacing/>
              <w:rPr>
                <w:szCs w:val="20"/>
              </w:rPr>
            </w:pPr>
            <w:r w:rsidRPr="00260636">
              <w:rPr>
                <w:szCs w:val="20"/>
              </w:rPr>
              <w:t>MSLGROUP</w:t>
            </w:r>
          </w:p>
          <w:p w14:paraId="3FDBAEA8" w14:textId="77777777" w:rsidR="00FC23C3" w:rsidRPr="00260636" w:rsidRDefault="00FC23C3" w:rsidP="005E7977">
            <w:pPr>
              <w:suppressAutoHyphens/>
              <w:contextualSpacing/>
              <w:rPr>
                <w:szCs w:val="20"/>
              </w:rPr>
            </w:pPr>
            <w:r w:rsidRPr="00260636">
              <w:rPr>
                <w:szCs w:val="20"/>
              </w:rPr>
              <w:t>Tel. 22 278 38 26</w:t>
            </w:r>
          </w:p>
          <w:p w14:paraId="69C82FAE" w14:textId="77777777" w:rsidR="00FC23C3" w:rsidRPr="00430EDE" w:rsidRDefault="00FC23C3" w:rsidP="005E7977">
            <w:pPr>
              <w:suppressAutoHyphens/>
              <w:contextualSpacing/>
              <w:rPr>
                <w:szCs w:val="20"/>
                <w:lang w:val="da-DK"/>
              </w:rPr>
            </w:pPr>
            <w:r w:rsidRPr="00430EDE">
              <w:rPr>
                <w:szCs w:val="20"/>
                <w:lang w:val="da-DK"/>
              </w:rPr>
              <w:t>Kom: + 48 533 050 425</w:t>
            </w:r>
          </w:p>
          <w:p w14:paraId="3FDA1F72" w14:textId="77777777" w:rsidR="00FC23C3" w:rsidRPr="00430EDE" w:rsidRDefault="00FC23C3" w:rsidP="005E7977">
            <w:pPr>
              <w:suppressAutoHyphens/>
              <w:contextualSpacing/>
              <w:rPr>
                <w:szCs w:val="20"/>
                <w:lang w:val="da-DK"/>
              </w:rPr>
            </w:pPr>
            <w:r w:rsidRPr="00430EDE">
              <w:rPr>
                <w:szCs w:val="20"/>
                <w:lang w:val="da-DK"/>
              </w:rPr>
              <w:t xml:space="preserve">Email: </w:t>
            </w:r>
            <w:hyperlink r:id="rId9" w:history="1">
              <w:r w:rsidR="000F1850" w:rsidRPr="00AF34FE">
                <w:rPr>
                  <w:rStyle w:val="Hipercze"/>
                  <w:rFonts w:eastAsia="Gulim"/>
                  <w:b w:val="0"/>
                  <w:lang w:val="da-DK"/>
                </w:rPr>
                <w:t>Karolina.Orman@mslgroup.com</w:t>
              </w:r>
            </w:hyperlink>
          </w:p>
        </w:tc>
        <w:tc>
          <w:tcPr>
            <w:tcW w:w="4465" w:type="dxa"/>
          </w:tcPr>
          <w:p w14:paraId="2DF52E35" w14:textId="77777777" w:rsidR="00FC23C3" w:rsidRPr="00430EDE" w:rsidRDefault="00FC23C3" w:rsidP="005E7977">
            <w:pPr>
              <w:suppressAutoHyphens/>
              <w:contextualSpacing/>
              <w:rPr>
                <w:b/>
                <w:bCs/>
                <w:szCs w:val="20"/>
                <w:lang w:val="da-DK"/>
              </w:rPr>
            </w:pPr>
          </w:p>
          <w:p w14:paraId="31FA8045" w14:textId="77777777" w:rsidR="00FC23C3" w:rsidRPr="00430EDE" w:rsidRDefault="00FC23C3" w:rsidP="005E7977">
            <w:pPr>
              <w:suppressAutoHyphens/>
              <w:contextualSpacing/>
              <w:rPr>
                <w:b/>
                <w:bCs/>
                <w:szCs w:val="20"/>
                <w:lang w:val="da-DK"/>
              </w:rPr>
            </w:pPr>
          </w:p>
          <w:p w14:paraId="7217A8CF" w14:textId="77777777" w:rsidR="00FC23C3" w:rsidRPr="00430EDE" w:rsidRDefault="00FC23C3" w:rsidP="005E7977">
            <w:pPr>
              <w:suppressAutoHyphens/>
              <w:contextualSpacing/>
              <w:rPr>
                <w:b/>
                <w:bCs/>
                <w:szCs w:val="20"/>
                <w:lang w:val="da-DK"/>
              </w:rPr>
            </w:pPr>
          </w:p>
          <w:p w14:paraId="10B413EC" w14:textId="77777777" w:rsidR="00FC23C3" w:rsidRPr="00175EE4" w:rsidRDefault="00FC23C3" w:rsidP="005E7977">
            <w:pPr>
              <w:suppressAutoHyphens/>
              <w:contextualSpacing/>
              <w:rPr>
                <w:b/>
                <w:bCs/>
                <w:szCs w:val="20"/>
                <w:lang w:val="da-DK"/>
              </w:rPr>
            </w:pPr>
            <w:r w:rsidRPr="00175EE4">
              <w:rPr>
                <w:b/>
                <w:bCs/>
                <w:szCs w:val="20"/>
                <w:lang w:val="da-DK"/>
              </w:rPr>
              <w:t>Ewa Lis</w:t>
            </w:r>
          </w:p>
          <w:p w14:paraId="676D0EFC" w14:textId="77777777" w:rsidR="00FC23C3" w:rsidRPr="00175EE4" w:rsidRDefault="00FC23C3" w:rsidP="005E7977">
            <w:pPr>
              <w:suppressAutoHyphens/>
              <w:contextualSpacing/>
              <w:rPr>
                <w:szCs w:val="20"/>
                <w:lang w:val="da-DK"/>
              </w:rPr>
            </w:pPr>
            <w:r w:rsidRPr="00175EE4">
              <w:rPr>
                <w:szCs w:val="20"/>
                <w:lang w:val="da-DK"/>
              </w:rPr>
              <w:t xml:space="preserve">PR Manager </w:t>
            </w:r>
          </w:p>
          <w:p w14:paraId="5DE4D9F9" w14:textId="77777777" w:rsidR="00FC23C3" w:rsidRPr="00175EE4" w:rsidRDefault="00FC23C3" w:rsidP="005E7977">
            <w:pPr>
              <w:suppressAutoHyphens/>
              <w:contextualSpacing/>
              <w:rPr>
                <w:szCs w:val="20"/>
                <w:lang w:val="da-DK"/>
              </w:rPr>
            </w:pPr>
            <w:r w:rsidRPr="00175EE4">
              <w:rPr>
                <w:szCs w:val="20"/>
                <w:lang w:val="da-DK"/>
              </w:rPr>
              <w:t>LG Electronics Polska Sp. z o.o.</w:t>
            </w:r>
          </w:p>
          <w:p w14:paraId="2F8B0C09" w14:textId="77777777" w:rsidR="00FC23C3" w:rsidRPr="00175EE4" w:rsidRDefault="00FC23C3" w:rsidP="005E7977">
            <w:pPr>
              <w:suppressAutoHyphens/>
              <w:contextualSpacing/>
              <w:rPr>
                <w:szCs w:val="20"/>
                <w:lang w:val="pt-PT"/>
              </w:rPr>
            </w:pPr>
            <w:r w:rsidRPr="00175EE4">
              <w:rPr>
                <w:szCs w:val="20"/>
                <w:lang w:val="pt-PT"/>
              </w:rPr>
              <w:t>Tel: +48 22 48 17 607</w:t>
            </w:r>
          </w:p>
          <w:p w14:paraId="0459824D" w14:textId="77777777" w:rsidR="00FC23C3" w:rsidRPr="00175EE4" w:rsidRDefault="00FC23C3" w:rsidP="005E7977">
            <w:pPr>
              <w:suppressAutoHyphens/>
              <w:contextualSpacing/>
              <w:rPr>
                <w:szCs w:val="20"/>
                <w:lang w:val="pt-PT"/>
              </w:rPr>
            </w:pPr>
            <w:r w:rsidRPr="00175EE4">
              <w:rPr>
                <w:szCs w:val="20"/>
                <w:lang w:val="pt-PT"/>
              </w:rPr>
              <w:t>e-mail:</w:t>
            </w:r>
            <w:r w:rsidRPr="00F121AD">
              <w:rPr>
                <w:b/>
                <w:szCs w:val="20"/>
                <w:lang w:val="pt-PT"/>
              </w:rPr>
              <w:t xml:space="preserve"> </w:t>
            </w:r>
            <w:hyperlink r:id="rId10" w:history="1">
              <w:r w:rsidRPr="000F1850">
                <w:rPr>
                  <w:rStyle w:val="Hipercze"/>
                  <w:rFonts w:eastAsia="Gulim"/>
                  <w:b w:val="0"/>
                  <w:lang w:val="pt-PT"/>
                </w:rPr>
                <w:t>Ewa.Lis@lge.com</w:t>
              </w:r>
            </w:hyperlink>
          </w:p>
        </w:tc>
      </w:tr>
    </w:tbl>
    <w:p w14:paraId="07A8DA8F" w14:textId="77777777" w:rsidR="00FC23C3" w:rsidRPr="008E3E69" w:rsidRDefault="00FC23C3" w:rsidP="00FC23C3">
      <w:pPr>
        <w:suppressAutoHyphens/>
        <w:spacing w:line="360" w:lineRule="auto"/>
        <w:contextualSpacing/>
        <w:rPr>
          <w:rFonts w:eastAsia="Malgun Gothic"/>
          <w:color w:val="111111"/>
          <w:sz w:val="18"/>
          <w:szCs w:val="18"/>
          <w:lang w:val="pt-PT" w:eastAsia="ko-KR"/>
        </w:rPr>
      </w:pPr>
    </w:p>
    <w:p w14:paraId="73D5549F" w14:textId="77777777" w:rsidR="00D4063E" w:rsidRPr="008E3E69" w:rsidRDefault="00D4063E">
      <w:pPr>
        <w:keepNext/>
        <w:keepLines/>
        <w:jc w:val="both"/>
        <w:rPr>
          <w:sz w:val="18"/>
          <w:szCs w:val="18"/>
          <w:lang w:val="pt-PT"/>
        </w:rPr>
      </w:pPr>
    </w:p>
    <w:p w14:paraId="5A1C4C33" w14:textId="77777777" w:rsidR="00FC23C3" w:rsidRPr="008E3E69" w:rsidRDefault="00FC23C3">
      <w:pPr>
        <w:keepNext/>
        <w:keepLines/>
        <w:jc w:val="both"/>
        <w:rPr>
          <w:sz w:val="18"/>
          <w:szCs w:val="18"/>
          <w:lang w:val="pt-PT"/>
        </w:rPr>
      </w:pPr>
    </w:p>
    <w:sectPr w:rsidR="00FC23C3" w:rsidRPr="008E3E69" w:rsidSect="007B11A1">
      <w:headerReference w:type="default" r:id="rId11"/>
      <w:footerReference w:type="default" r:id="rId12"/>
      <w:pgSz w:w="11907" w:h="16840"/>
      <w:pgMar w:top="2268" w:right="1701" w:bottom="1701" w:left="1701"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A950B" w14:textId="77777777" w:rsidR="004F6986" w:rsidRDefault="004F6986">
      <w:r>
        <w:separator/>
      </w:r>
    </w:p>
  </w:endnote>
  <w:endnote w:type="continuationSeparator" w:id="0">
    <w:p w14:paraId="3D8AECDC" w14:textId="77777777" w:rsidR="004F6986" w:rsidRDefault="004F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lgun Gothic">
    <w:altName w:val="˘¨ˇ§˘§???? ˘¨ˇ×?i???"/>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87F97" w14:textId="58FAB498" w:rsidR="00D4063E" w:rsidRDefault="00D4063E">
    <w:pPr>
      <w:tabs>
        <w:tab w:val="center" w:pos="4252"/>
        <w:tab w:val="right" w:pos="8504"/>
      </w:tabs>
      <w:jc w:val="right"/>
      <w:rPr>
        <w:sz w:val="20"/>
        <w:szCs w:val="20"/>
      </w:rPr>
    </w:pPr>
    <w:r>
      <w:fldChar w:fldCharType="begin"/>
    </w:r>
    <w:r>
      <w:instrText>PAGE</w:instrText>
    </w:r>
    <w:r>
      <w:fldChar w:fldCharType="separate"/>
    </w:r>
    <w:r w:rsidR="007441A3">
      <w:rPr>
        <w:noProof/>
      </w:rPr>
      <w:t>1</w:t>
    </w:r>
    <w:r>
      <w:fldChar w:fldCharType="end"/>
    </w:r>
  </w:p>
  <w:p w14:paraId="1E337D41" w14:textId="77777777" w:rsidR="00D4063E" w:rsidRDefault="00D4063E">
    <w:pPr>
      <w:tabs>
        <w:tab w:val="center" w:pos="4252"/>
        <w:tab w:val="right" w:pos="8504"/>
      </w:tabs>
      <w:spacing w:after="720"/>
      <w:ind w:right="36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13F43" w14:textId="77777777" w:rsidR="004F6986" w:rsidRDefault="004F6986">
      <w:r>
        <w:separator/>
      </w:r>
    </w:p>
  </w:footnote>
  <w:footnote w:type="continuationSeparator" w:id="0">
    <w:p w14:paraId="3D64E548" w14:textId="77777777" w:rsidR="004F6986" w:rsidRDefault="004F6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25FF" w14:textId="77777777" w:rsidR="00D4063E" w:rsidRDefault="00DC40EB">
    <w:pPr>
      <w:tabs>
        <w:tab w:val="center" w:pos="4320"/>
        <w:tab w:val="right" w:pos="8640"/>
      </w:tabs>
      <w:spacing w:before="720"/>
      <w:jc w:val="right"/>
      <w:rPr>
        <w:rFonts w:ascii="Trebuchet MS" w:eastAsia="Times New Roman" w:hAnsi="Trebuchet MS" w:cs="Trebuchet MS"/>
        <w:b/>
        <w:color w:val="808080"/>
        <w:sz w:val="18"/>
        <w:szCs w:val="18"/>
      </w:rPr>
    </w:pPr>
    <w:r>
      <w:rPr>
        <w:noProof/>
        <w:lang w:val="en-US" w:eastAsia="en-US"/>
      </w:rPr>
      <w:drawing>
        <wp:anchor distT="0" distB="0" distL="0" distR="0" simplePos="0" relativeHeight="251659264" behindDoc="0" locked="0" layoutInCell="0" allowOverlap="1" wp14:anchorId="7E04B846" wp14:editId="161E643F">
          <wp:simplePos x="0" y="0"/>
          <wp:positionH relativeFrom="margin">
            <wp:posOffset>-503555</wp:posOffset>
          </wp:positionH>
          <wp:positionV relativeFrom="paragraph">
            <wp:posOffset>337185</wp:posOffset>
          </wp:positionV>
          <wp:extent cx="1062355" cy="521970"/>
          <wp:effectExtent l="0" t="0" r="4445" b="0"/>
          <wp:wrapSquare wrapText="bothSides"/>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521970"/>
                  </a:xfrm>
                  <a:prstGeom prst="rect">
                    <a:avLst/>
                  </a:prstGeom>
                  <a:noFill/>
                </pic:spPr>
              </pic:pic>
            </a:graphicData>
          </a:graphic>
          <wp14:sizeRelH relativeFrom="page">
            <wp14:pctWidth>0</wp14:pctWidth>
          </wp14:sizeRelH>
          <wp14:sizeRelV relativeFrom="page">
            <wp14:pctHeight>0</wp14:pctHeight>
          </wp14:sizeRelV>
        </wp:anchor>
      </w:drawing>
    </w:r>
  </w:p>
  <w:p w14:paraId="05D879C3" w14:textId="77777777" w:rsidR="00D4063E" w:rsidRDefault="00DC40EB">
    <w:pPr>
      <w:tabs>
        <w:tab w:val="center" w:pos="4320"/>
        <w:tab w:val="right" w:pos="8640"/>
      </w:tabs>
      <w:jc w:val="right"/>
      <w:rPr>
        <w:rFonts w:ascii="Trebuchet MS" w:hAnsi="Trebuchet MS"/>
        <w:b/>
        <w:color w:val="808080"/>
        <w:sz w:val="18"/>
      </w:rPr>
    </w:pPr>
    <w:r>
      <w:rPr>
        <w:rFonts w:ascii="Trebuchet MS" w:hAnsi="Trebuchet MS"/>
        <w:b/>
        <w:color w:val="808080"/>
        <w:sz w:val="18"/>
      </w:rPr>
      <w:t xml:space="preserve">Informacja prasowa, </w:t>
    </w:r>
    <w:r w:rsidR="00315D00">
      <w:rPr>
        <w:rFonts w:ascii="Trebuchet MS" w:hAnsi="Trebuchet MS"/>
        <w:b/>
        <w:color w:val="808080"/>
        <w:sz w:val="18"/>
      </w:rPr>
      <w:t>25</w:t>
    </w:r>
    <w:r>
      <w:rPr>
        <w:rFonts w:ascii="Trebuchet MS" w:hAnsi="Trebuchet MS"/>
        <w:b/>
        <w:color w:val="808080"/>
        <w:sz w:val="18"/>
      </w:rPr>
      <w:t xml:space="preserve"> </w:t>
    </w:r>
    <w:r w:rsidR="00C92A01">
      <w:rPr>
        <w:rFonts w:ascii="Trebuchet MS" w:hAnsi="Trebuchet MS"/>
        <w:b/>
        <w:color w:val="808080"/>
        <w:sz w:val="18"/>
      </w:rPr>
      <w:t>września</w:t>
    </w:r>
    <w:r>
      <w:rPr>
        <w:rFonts w:ascii="Trebuchet MS" w:hAnsi="Trebuchet MS"/>
        <w:b/>
        <w:color w:val="808080"/>
        <w:sz w:val="18"/>
      </w:rPr>
      <w:t xml:space="preserve"> 2017</w:t>
    </w:r>
  </w:p>
  <w:p w14:paraId="5CC3E450" w14:textId="77777777" w:rsidR="00DC40EB" w:rsidRDefault="00DC40EB">
    <w:pPr>
      <w:tabs>
        <w:tab w:val="center" w:pos="4320"/>
        <w:tab w:val="right" w:pos="8640"/>
      </w:tabs>
      <w:jc w:val="right"/>
      <w:rPr>
        <w:rFonts w:ascii="Trebuchet MS" w:eastAsia="Times New Roman" w:hAnsi="Trebuchet MS" w:cs="Trebuchet MS"/>
        <w:b/>
        <w:color w:val="808080"/>
        <w:sz w:val="18"/>
        <w:szCs w:val="18"/>
      </w:rPr>
    </w:pPr>
  </w:p>
  <w:p w14:paraId="621AACEC" w14:textId="77777777" w:rsidR="00D4063E" w:rsidRDefault="00D4063E">
    <w:pPr>
      <w:tabs>
        <w:tab w:val="center" w:pos="4320"/>
        <w:tab w:val="right" w:pos="8640"/>
      </w:tabs>
      <w:rPr>
        <w:rFonts w:ascii="Times" w:eastAsia="Times New Roman" w:hAnsi="Times" w:cs="Times"/>
      </w:rPr>
    </w:pPr>
  </w:p>
  <w:p w14:paraId="3468CE19" w14:textId="77777777" w:rsidR="00D4063E" w:rsidRDefault="00D4063E">
    <w:pPr>
      <w:tabs>
        <w:tab w:val="center" w:pos="4320"/>
        <w:tab w:val="right" w:pos="8640"/>
      </w:tabs>
      <w:ind w:right="960"/>
      <w:rPr>
        <w:rFonts w:ascii="Times" w:eastAsia="Times New Roman" w:hAnsi="Times" w:cs="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5B3"/>
    <w:multiLevelType w:val="hybridMultilevel"/>
    <w:tmpl w:val="A1C2FE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Swiesciak (Business Guest)">
    <w15:presenceInfo w15:providerId="AD" w15:userId="S-1-5-21-1721254763-462695806-1538882281-3609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65"/>
    <w:rsid w:val="00035BD9"/>
    <w:rsid w:val="0005571D"/>
    <w:rsid w:val="000F1850"/>
    <w:rsid w:val="000F3447"/>
    <w:rsid w:val="001159DE"/>
    <w:rsid w:val="00140835"/>
    <w:rsid w:val="00143DDF"/>
    <w:rsid w:val="00145578"/>
    <w:rsid w:val="00147923"/>
    <w:rsid w:val="00163771"/>
    <w:rsid w:val="00173153"/>
    <w:rsid w:val="00181869"/>
    <w:rsid w:val="001C0051"/>
    <w:rsid w:val="001E2724"/>
    <w:rsid w:val="001E7D6F"/>
    <w:rsid w:val="00213C58"/>
    <w:rsid w:val="00223B69"/>
    <w:rsid w:val="0026387F"/>
    <w:rsid w:val="002820EF"/>
    <w:rsid w:val="00283A39"/>
    <w:rsid w:val="002A6AA2"/>
    <w:rsid w:val="002D6533"/>
    <w:rsid w:val="0030272D"/>
    <w:rsid w:val="00314899"/>
    <w:rsid w:val="00315D00"/>
    <w:rsid w:val="00316A2A"/>
    <w:rsid w:val="00323DD3"/>
    <w:rsid w:val="00326945"/>
    <w:rsid w:val="003304C3"/>
    <w:rsid w:val="0033200D"/>
    <w:rsid w:val="00332166"/>
    <w:rsid w:val="00346708"/>
    <w:rsid w:val="00367789"/>
    <w:rsid w:val="0039191F"/>
    <w:rsid w:val="003B48F9"/>
    <w:rsid w:val="003D3897"/>
    <w:rsid w:val="003D7C19"/>
    <w:rsid w:val="003F4EF3"/>
    <w:rsid w:val="003F6C5D"/>
    <w:rsid w:val="00403301"/>
    <w:rsid w:val="00443C88"/>
    <w:rsid w:val="004442B2"/>
    <w:rsid w:val="004601CF"/>
    <w:rsid w:val="00480259"/>
    <w:rsid w:val="004B10B1"/>
    <w:rsid w:val="004F6986"/>
    <w:rsid w:val="00506179"/>
    <w:rsid w:val="00562432"/>
    <w:rsid w:val="00591433"/>
    <w:rsid w:val="005C19F1"/>
    <w:rsid w:val="005C2F89"/>
    <w:rsid w:val="005F71E2"/>
    <w:rsid w:val="005F770B"/>
    <w:rsid w:val="006055F1"/>
    <w:rsid w:val="00615ED9"/>
    <w:rsid w:val="006172BA"/>
    <w:rsid w:val="00653040"/>
    <w:rsid w:val="006649BC"/>
    <w:rsid w:val="00671971"/>
    <w:rsid w:val="006820E1"/>
    <w:rsid w:val="006A1613"/>
    <w:rsid w:val="006B3890"/>
    <w:rsid w:val="006C1715"/>
    <w:rsid w:val="006E3DDE"/>
    <w:rsid w:val="006F7266"/>
    <w:rsid w:val="007172F9"/>
    <w:rsid w:val="00724189"/>
    <w:rsid w:val="007336D2"/>
    <w:rsid w:val="007441A3"/>
    <w:rsid w:val="007870DE"/>
    <w:rsid w:val="00795C7E"/>
    <w:rsid w:val="00796616"/>
    <w:rsid w:val="007B11A1"/>
    <w:rsid w:val="007C550F"/>
    <w:rsid w:val="007E5415"/>
    <w:rsid w:val="00812EA7"/>
    <w:rsid w:val="00830E91"/>
    <w:rsid w:val="008442F1"/>
    <w:rsid w:val="00863EB1"/>
    <w:rsid w:val="0087392B"/>
    <w:rsid w:val="00892394"/>
    <w:rsid w:val="00896355"/>
    <w:rsid w:val="008E07E5"/>
    <w:rsid w:val="008E3E69"/>
    <w:rsid w:val="008F6114"/>
    <w:rsid w:val="00902A13"/>
    <w:rsid w:val="00914898"/>
    <w:rsid w:val="00941E65"/>
    <w:rsid w:val="00981D5A"/>
    <w:rsid w:val="009870BF"/>
    <w:rsid w:val="00997229"/>
    <w:rsid w:val="009D6722"/>
    <w:rsid w:val="00A0629C"/>
    <w:rsid w:val="00A27362"/>
    <w:rsid w:val="00A27A8F"/>
    <w:rsid w:val="00A46A21"/>
    <w:rsid w:val="00A46BD8"/>
    <w:rsid w:val="00AB0CEE"/>
    <w:rsid w:val="00AE3FD3"/>
    <w:rsid w:val="00AF268E"/>
    <w:rsid w:val="00AF34FE"/>
    <w:rsid w:val="00B154D7"/>
    <w:rsid w:val="00B349C8"/>
    <w:rsid w:val="00B42B6C"/>
    <w:rsid w:val="00B551DA"/>
    <w:rsid w:val="00B802A8"/>
    <w:rsid w:val="00B9708B"/>
    <w:rsid w:val="00C07A60"/>
    <w:rsid w:val="00C52B98"/>
    <w:rsid w:val="00C560CE"/>
    <w:rsid w:val="00C61794"/>
    <w:rsid w:val="00C8353A"/>
    <w:rsid w:val="00C92A01"/>
    <w:rsid w:val="00CB216E"/>
    <w:rsid w:val="00CE16B6"/>
    <w:rsid w:val="00CE1A20"/>
    <w:rsid w:val="00D20CD5"/>
    <w:rsid w:val="00D4063E"/>
    <w:rsid w:val="00D743D5"/>
    <w:rsid w:val="00DC261E"/>
    <w:rsid w:val="00DC40EB"/>
    <w:rsid w:val="00DD0D74"/>
    <w:rsid w:val="00DD4348"/>
    <w:rsid w:val="00E0774D"/>
    <w:rsid w:val="00E17ED6"/>
    <w:rsid w:val="00E44DA1"/>
    <w:rsid w:val="00E510D7"/>
    <w:rsid w:val="00E63AB9"/>
    <w:rsid w:val="00E9743E"/>
    <w:rsid w:val="00EF2DFC"/>
    <w:rsid w:val="00F121AD"/>
    <w:rsid w:val="00F31786"/>
    <w:rsid w:val="00F41184"/>
    <w:rsid w:val="00F55ED0"/>
    <w:rsid w:val="00F6331D"/>
    <w:rsid w:val="00F658CC"/>
    <w:rsid w:val="00F76815"/>
    <w:rsid w:val="00F94A6D"/>
    <w:rsid w:val="00F976DC"/>
    <w:rsid w:val="00FC23C3"/>
    <w:rsid w:val="00FD634D"/>
    <w:rsid w:val="00FE28B7"/>
    <w:rsid w:val="00FE7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A4CF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sz w:val="24"/>
      <w:szCs w:val="24"/>
    </w:rPr>
  </w:style>
  <w:style w:type="paragraph" w:styleId="Nagwek1">
    <w:name w:val="heading 1"/>
    <w:basedOn w:val="Normalny"/>
    <w:next w:val="Normalny"/>
    <w:link w:val="Nagwek1Znak"/>
    <w:uiPriority w:val="99"/>
    <w:qFormat/>
    <w:pPr>
      <w:keepNext/>
      <w:keepLines/>
      <w:spacing w:before="480" w:after="120"/>
      <w:contextualSpacing/>
      <w:outlineLvl w:val="0"/>
    </w:pPr>
    <w:rPr>
      <w:b/>
      <w:sz w:val="48"/>
      <w:szCs w:val="48"/>
    </w:rPr>
  </w:style>
  <w:style w:type="paragraph" w:styleId="Nagwek2">
    <w:name w:val="heading 2"/>
    <w:basedOn w:val="Normalny"/>
    <w:next w:val="Normalny"/>
    <w:link w:val="Nagwek2Znak"/>
    <w:uiPriority w:val="99"/>
    <w:qFormat/>
    <w:pPr>
      <w:keepNext/>
      <w:keepLines/>
      <w:spacing w:before="360" w:after="80"/>
      <w:contextualSpacing/>
      <w:outlineLvl w:val="1"/>
    </w:pPr>
    <w:rPr>
      <w:b/>
      <w:sz w:val="36"/>
      <w:szCs w:val="36"/>
    </w:rPr>
  </w:style>
  <w:style w:type="paragraph" w:styleId="Nagwek3">
    <w:name w:val="heading 3"/>
    <w:basedOn w:val="Normalny"/>
    <w:next w:val="Normalny"/>
    <w:link w:val="Nagwek3Znak"/>
    <w:uiPriority w:val="99"/>
    <w:qFormat/>
    <w:pPr>
      <w:keepNext/>
      <w:keepLines/>
      <w:spacing w:before="280" w:after="80"/>
      <w:contextualSpacing/>
      <w:outlineLvl w:val="2"/>
    </w:pPr>
    <w:rPr>
      <w:b/>
      <w:sz w:val="28"/>
      <w:szCs w:val="28"/>
    </w:rPr>
  </w:style>
  <w:style w:type="paragraph" w:styleId="Nagwek4">
    <w:name w:val="heading 4"/>
    <w:basedOn w:val="Normalny"/>
    <w:next w:val="Normalny"/>
    <w:link w:val="Nagwek4Znak"/>
    <w:uiPriority w:val="99"/>
    <w:qFormat/>
    <w:pPr>
      <w:keepNext/>
      <w:keepLines/>
      <w:spacing w:before="240" w:after="40"/>
      <w:contextualSpacing/>
      <w:outlineLvl w:val="3"/>
    </w:pPr>
    <w:rPr>
      <w:b/>
    </w:rPr>
  </w:style>
  <w:style w:type="paragraph" w:styleId="Nagwek5">
    <w:name w:val="heading 5"/>
    <w:basedOn w:val="Normalny"/>
    <w:next w:val="Normalny"/>
    <w:link w:val="Nagwek5Znak"/>
    <w:uiPriority w:val="99"/>
    <w:qFormat/>
    <w:pPr>
      <w:keepNext/>
      <w:keepLines/>
      <w:spacing w:before="220" w:after="40"/>
      <w:contextualSpacing/>
      <w:outlineLvl w:val="4"/>
    </w:pPr>
    <w:rPr>
      <w:b/>
      <w:sz w:val="22"/>
      <w:szCs w:val="22"/>
    </w:rPr>
  </w:style>
  <w:style w:type="paragraph" w:styleId="Nagwek6">
    <w:name w:val="heading 6"/>
    <w:basedOn w:val="Normalny"/>
    <w:next w:val="Normalny"/>
    <w:link w:val="Nagwek6Znak"/>
    <w:uiPriority w:val="99"/>
    <w:qFormat/>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515C"/>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D5515C"/>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D5515C"/>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D5515C"/>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D5515C"/>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D5515C"/>
    <w:rPr>
      <w:rFonts w:asciiTheme="minorHAnsi" w:eastAsiaTheme="minorEastAsia" w:hAnsiTheme="minorHAnsi" w:cstheme="minorBidi"/>
      <w:b/>
      <w:bCs/>
      <w:color w:val="000000"/>
    </w:rPr>
  </w:style>
  <w:style w:type="paragraph" w:styleId="Tytu">
    <w:name w:val="Title"/>
    <w:basedOn w:val="Normalny"/>
    <w:next w:val="Normalny"/>
    <w:link w:val="TytuZnak"/>
    <w:uiPriority w:val="99"/>
    <w:qFormat/>
    <w:pPr>
      <w:ind w:left="1800"/>
      <w:jc w:val="center"/>
    </w:pPr>
    <w:rPr>
      <w:rFonts w:ascii="Arial Narrow" w:hAnsi="Arial Narrow" w:cs="Arial Narrow"/>
      <w:b/>
      <w:sz w:val="36"/>
      <w:szCs w:val="36"/>
    </w:rPr>
  </w:style>
  <w:style w:type="character" w:customStyle="1" w:styleId="TytuZnak">
    <w:name w:val="Tytuł Znak"/>
    <w:basedOn w:val="Domylnaczcionkaakapitu"/>
    <w:link w:val="Tytu"/>
    <w:uiPriority w:val="10"/>
    <w:rsid w:val="00D5515C"/>
    <w:rPr>
      <w:rFonts w:asciiTheme="majorHAnsi" w:eastAsiaTheme="majorEastAsia" w:hAnsiTheme="majorHAnsi" w:cstheme="majorBidi"/>
      <w:b/>
      <w:bCs/>
      <w:color w:val="000000"/>
      <w:kern w:val="28"/>
      <w:sz w:val="32"/>
      <w:szCs w:val="32"/>
    </w:rPr>
  </w:style>
  <w:style w:type="paragraph" w:styleId="Podtytu">
    <w:name w:val="Subtitle"/>
    <w:basedOn w:val="Normalny"/>
    <w:next w:val="Normalny"/>
    <w:link w:val="PodtytuZnak"/>
    <w:uiPriority w:val="99"/>
    <w:qFormat/>
    <w:pPr>
      <w:keepNext/>
      <w:keepLines/>
      <w:spacing w:before="360" w:after="80"/>
      <w:contextualSpacing/>
    </w:pPr>
    <w:rPr>
      <w:rFonts w:ascii="Georgia" w:hAnsi="Georgia" w:cs="Georgia"/>
      <w:i/>
      <w:color w:val="666666"/>
      <w:sz w:val="48"/>
      <w:szCs w:val="48"/>
    </w:rPr>
  </w:style>
  <w:style w:type="character" w:customStyle="1" w:styleId="PodtytuZnak">
    <w:name w:val="Podtytuł Znak"/>
    <w:basedOn w:val="Domylnaczcionkaakapitu"/>
    <w:link w:val="Podtytu"/>
    <w:uiPriority w:val="11"/>
    <w:rsid w:val="00D5515C"/>
    <w:rPr>
      <w:rFonts w:asciiTheme="majorHAnsi" w:eastAsiaTheme="majorEastAsia" w:hAnsiTheme="majorHAnsi" w:cstheme="majorBidi"/>
      <w:color w:val="000000"/>
      <w:sz w:val="24"/>
      <w:szCs w:val="24"/>
    </w:rPr>
  </w:style>
  <w:style w:type="paragraph" w:styleId="Tekstkomentarza">
    <w:name w:val="annotation text"/>
    <w:basedOn w:val="Normalny"/>
    <w:link w:val="TekstkomentarzaZnak"/>
    <w:uiPriority w:val="99"/>
    <w:semiHidden/>
  </w:style>
  <w:style w:type="character" w:customStyle="1" w:styleId="TekstkomentarzaZnak">
    <w:name w:val="Tekst komentarza Znak"/>
    <w:basedOn w:val="Domylnaczcionkaakapitu"/>
    <w:link w:val="Tekstkomentarza"/>
    <w:uiPriority w:val="99"/>
    <w:semiHidden/>
    <w:locked/>
    <w:rPr>
      <w:rFonts w:cs="Times New Roman"/>
    </w:rPr>
  </w:style>
  <w:style w:type="character" w:styleId="Odwoaniedokomentarza">
    <w:name w:val="annotation reference"/>
    <w:basedOn w:val="Domylnaczcionkaakapitu"/>
    <w:uiPriority w:val="99"/>
    <w:semiHidden/>
    <w:rPr>
      <w:rFonts w:cs="Times New Roman"/>
      <w:sz w:val="18"/>
    </w:rPr>
  </w:style>
  <w:style w:type="paragraph" w:styleId="Tekstdymka">
    <w:name w:val="Balloon Text"/>
    <w:basedOn w:val="Normalny"/>
    <w:link w:val="TekstdymkaZnak"/>
    <w:uiPriority w:val="99"/>
    <w:semiHidden/>
    <w:rsid w:val="00F55ED0"/>
    <w:rPr>
      <w:sz w:val="18"/>
      <w:szCs w:val="18"/>
    </w:rPr>
  </w:style>
  <w:style w:type="character" w:customStyle="1" w:styleId="TekstdymkaZnak">
    <w:name w:val="Tekst dymka Znak"/>
    <w:basedOn w:val="Domylnaczcionkaakapitu"/>
    <w:link w:val="Tekstdymka"/>
    <w:uiPriority w:val="99"/>
    <w:semiHidden/>
    <w:locked/>
    <w:rsid w:val="00F55ED0"/>
    <w:rPr>
      <w:sz w:val="18"/>
    </w:rPr>
  </w:style>
  <w:style w:type="paragraph" w:styleId="Tematkomentarza">
    <w:name w:val="annotation subject"/>
    <w:basedOn w:val="Tekstkomentarza"/>
    <w:next w:val="Tekstkomentarza"/>
    <w:link w:val="TematkomentarzaZnak"/>
    <w:uiPriority w:val="99"/>
    <w:semiHidden/>
    <w:rsid w:val="00F55ED0"/>
    <w:rPr>
      <w:b/>
      <w:bCs/>
      <w:sz w:val="20"/>
      <w:szCs w:val="20"/>
    </w:rPr>
  </w:style>
  <w:style w:type="character" w:customStyle="1" w:styleId="TematkomentarzaZnak">
    <w:name w:val="Temat komentarza Znak"/>
    <w:basedOn w:val="TekstkomentarzaZnak"/>
    <w:link w:val="Tematkomentarza"/>
    <w:uiPriority w:val="99"/>
    <w:semiHidden/>
    <w:locked/>
    <w:rsid w:val="00F55ED0"/>
    <w:rPr>
      <w:rFonts w:cs="Times New Roman"/>
      <w:b/>
      <w:sz w:val="20"/>
    </w:rPr>
  </w:style>
  <w:style w:type="paragraph" w:styleId="Tekstprzypisudolnego">
    <w:name w:val="footnote text"/>
    <w:basedOn w:val="Normalny"/>
    <w:link w:val="TekstprzypisudolnegoZnak"/>
    <w:uiPriority w:val="99"/>
    <w:semiHidden/>
    <w:rsid w:val="0026387F"/>
    <w:pPr>
      <w:snapToGrid w:val="0"/>
    </w:pPr>
  </w:style>
  <w:style w:type="character" w:customStyle="1" w:styleId="TekstprzypisudolnegoZnak">
    <w:name w:val="Tekst przypisu dolnego Znak"/>
    <w:basedOn w:val="Domylnaczcionkaakapitu"/>
    <w:link w:val="Tekstprzypisudolnego"/>
    <w:uiPriority w:val="99"/>
    <w:semiHidden/>
    <w:locked/>
    <w:rsid w:val="0026387F"/>
    <w:rPr>
      <w:rFonts w:cs="Times New Roman"/>
    </w:rPr>
  </w:style>
  <w:style w:type="character" w:styleId="Odwoanieprzypisudolnego">
    <w:name w:val="footnote reference"/>
    <w:basedOn w:val="Domylnaczcionkaakapitu"/>
    <w:uiPriority w:val="99"/>
    <w:semiHidden/>
    <w:rsid w:val="0026387F"/>
    <w:rPr>
      <w:rFonts w:cs="Times New Roman"/>
      <w:vertAlign w:val="superscript"/>
    </w:rPr>
  </w:style>
  <w:style w:type="paragraph" w:styleId="Nagwek">
    <w:name w:val="header"/>
    <w:basedOn w:val="Normalny"/>
    <w:link w:val="NagwekZnak"/>
    <w:uiPriority w:val="99"/>
    <w:rsid w:val="00173153"/>
    <w:pPr>
      <w:tabs>
        <w:tab w:val="center" w:pos="4513"/>
        <w:tab w:val="right" w:pos="9026"/>
      </w:tabs>
      <w:snapToGrid w:val="0"/>
    </w:pPr>
  </w:style>
  <w:style w:type="character" w:customStyle="1" w:styleId="NagwekZnak">
    <w:name w:val="Nagłówek Znak"/>
    <w:basedOn w:val="Domylnaczcionkaakapitu"/>
    <w:link w:val="Nagwek"/>
    <w:uiPriority w:val="99"/>
    <w:locked/>
    <w:rsid w:val="00173153"/>
    <w:rPr>
      <w:rFonts w:cs="Times New Roman"/>
    </w:rPr>
  </w:style>
  <w:style w:type="paragraph" w:styleId="Stopka">
    <w:name w:val="footer"/>
    <w:basedOn w:val="Normalny"/>
    <w:link w:val="StopkaZnak"/>
    <w:uiPriority w:val="99"/>
    <w:rsid w:val="00173153"/>
    <w:pPr>
      <w:tabs>
        <w:tab w:val="center" w:pos="4513"/>
        <w:tab w:val="right" w:pos="9026"/>
      </w:tabs>
      <w:snapToGrid w:val="0"/>
    </w:pPr>
  </w:style>
  <w:style w:type="character" w:customStyle="1" w:styleId="StopkaZnak">
    <w:name w:val="Stopka Znak"/>
    <w:basedOn w:val="Domylnaczcionkaakapitu"/>
    <w:link w:val="Stopka"/>
    <w:uiPriority w:val="99"/>
    <w:locked/>
    <w:rsid w:val="00173153"/>
    <w:rPr>
      <w:rFonts w:cs="Times New Roman"/>
    </w:rPr>
  </w:style>
  <w:style w:type="character" w:styleId="Hipercze">
    <w:name w:val="Hyperlink"/>
    <w:basedOn w:val="Domylnaczcionkaakapitu"/>
    <w:uiPriority w:val="99"/>
    <w:rsid w:val="00FC23C3"/>
    <w:rPr>
      <w:rFonts w:ascii="Arial" w:hAnsi="Arial" w:cs="Times New Roman"/>
      <w:b/>
      <w:color w:val="5694CE"/>
      <w:sz w:val="20"/>
      <w:u w:val="none"/>
      <w:effect w:val="none"/>
    </w:rPr>
  </w:style>
  <w:style w:type="paragraph" w:customStyle="1" w:styleId="Default">
    <w:name w:val="Default"/>
    <w:uiPriority w:val="99"/>
    <w:rsid w:val="00FC23C3"/>
    <w:pPr>
      <w:widowControl w:val="0"/>
      <w:autoSpaceDE w:val="0"/>
      <w:autoSpaceDN w:val="0"/>
      <w:adjustRightInd w:val="0"/>
    </w:pPr>
    <w:rPr>
      <w:color w:val="000000"/>
      <w:sz w:val="24"/>
      <w:szCs w:val="24"/>
    </w:rPr>
  </w:style>
  <w:style w:type="paragraph" w:styleId="Akapitzlist">
    <w:name w:val="List Paragraph"/>
    <w:basedOn w:val="Normalny"/>
    <w:uiPriority w:val="34"/>
    <w:qFormat/>
    <w:rsid w:val="00C92A01"/>
    <w:pPr>
      <w:widowControl/>
      <w:ind w:left="720"/>
    </w:pPr>
    <w:rPr>
      <w:rFonts w:ascii="Calibri" w:eastAsiaTheme="minorHAns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sz w:val="24"/>
      <w:szCs w:val="24"/>
    </w:rPr>
  </w:style>
  <w:style w:type="paragraph" w:styleId="Nagwek1">
    <w:name w:val="heading 1"/>
    <w:basedOn w:val="Normalny"/>
    <w:next w:val="Normalny"/>
    <w:link w:val="Nagwek1Znak"/>
    <w:uiPriority w:val="99"/>
    <w:qFormat/>
    <w:pPr>
      <w:keepNext/>
      <w:keepLines/>
      <w:spacing w:before="480" w:after="120"/>
      <w:contextualSpacing/>
      <w:outlineLvl w:val="0"/>
    </w:pPr>
    <w:rPr>
      <w:b/>
      <w:sz w:val="48"/>
      <w:szCs w:val="48"/>
    </w:rPr>
  </w:style>
  <w:style w:type="paragraph" w:styleId="Nagwek2">
    <w:name w:val="heading 2"/>
    <w:basedOn w:val="Normalny"/>
    <w:next w:val="Normalny"/>
    <w:link w:val="Nagwek2Znak"/>
    <w:uiPriority w:val="99"/>
    <w:qFormat/>
    <w:pPr>
      <w:keepNext/>
      <w:keepLines/>
      <w:spacing w:before="360" w:after="80"/>
      <w:contextualSpacing/>
      <w:outlineLvl w:val="1"/>
    </w:pPr>
    <w:rPr>
      <w:b/>
      <w:sz w:val="36"/>
      <w:szCs w:val="36"/>
    </w:rPr>
  </w:style>
  <w:style w:type="paragraph" w:styleId="Nagwek3">
    <w:name w:val="heading 3"/>
    <w:basedOn w:val="Normalny"/>
    <w:next w:val="Normalny"/>
    <w:link w:val="Nagwek3Znak"/>
    <w:uiPriority w:val="99"/>
    <w:qFormat/>
    <w:pPr>
      <w:keepNext/>
      <w:keepLines/>
      <w:spacing w:before="280" w:after="80"/>
      <w:contextualSpacing/>
      <w:outlineLvl w:val="2"/>
    </w:pPr>
    <w:rPr>
      <w:b/>
      <w:sz w:val="28"/>
      <w:szCs w:val="28"/>
    </w:rPr>
  </w:style>
  <w:style w:type="paragraph" w:styleId="Nagwek4">
    <w:name w:val="heading 4"/>
    <w:basedOn w:val="Normalny"/>
    <w:next w:val="Normalny"/>
    <w:link w:val="Nagwek4Znak"/>
    <w:uiPriority w:val="99"/>
    <w:qFormat/>
    <w:pPr>
      <w:keepNext/>
      <w:keepLines/>
      <w:spacing w:before="240" w:after="40"/>
      <w:contextualSpacing/>
      <w:outlineLvl w:val="3"/>
    </w:pPr>
    <w:rPr>
      <w:b/>
    </w:rPr>
  </w:style>
  <w:style w:type="paragraph" w:styleId="Nagwek5">
    <w:name w:val="heading 5"/>
    <w:basedOn w:val="Normalny"/>
    <w:next w:val="Normalny"/>
    <w:link w:val="Nagwek5Znak"/>
    <w:uiPriority w:val="99"/>
    <w:qFormat/>
    <w:pPr>
      <w:keepNext/>
      <w:keepLines/>
      <w:spacing w:before="220" w:after="40"/>
      <w:contextualSpacing/>
      <w:outlineLvl w:val="4"/>
    </w:pPr>
    <w:rPr>
      <w:b/>
      <w:sz w:val="22"/>
      <w:szCs w:val="22"/>
    </w:rPr>
  </w:style>
  <w:style w:type="paragraph" w:styleId="Nagwek6">
    <w:name w:val="heading 6"/>
    <w:basedOn w:val="Normalny"/>
    <w:next w:val="Normalny"/>
    <w:link w:val="Nagwek6Znak"/>
    <w:uiPriority w:val="99"/>
    <w:qFormat/>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515C"/>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D5515C"/>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D5515C"/>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D5515C"/>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D5515C"/>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D5515C"/>
    <w:rPr>
      <w:rFonts w:asciiTheme="minorHAnsi" w:eastAsiaTheme="minorEastAsia" w:hAnsiTheme="minorHAnsi" w:cstheme="minorBidi"/>
      <w:b/>
      <w:bCs/>
      <w:color w:val="000000"/>
    </w:rPr>
  </w:style>
  <w:style w:type="paragraph" w:styleId="Tytu">
    <w:name w:val="Title"/>
    <w:basedOn w:val="Normalny"/>
    <w:next w:val="Normalny"/>
    <w:link w:val="TytuZnak"/>
    <w:uiPriority w:val="99"/>
    <w:qFormat/>
    <w:pPr>
      <w:ind w:left="1800"/>
      <w:jc w:val="center"/>
    </w:pPr>
    <w:rPr>
      <w:rFonts w:ascii="Arial Narrow" w:hAnsi="Arial Narrow" w:cs="Arial Narrow"/>
      <w:b/>
      <w:sz w:val="36"/>
      <w:szCs w:val="36"/>
    </w:rPr>
  </w:style>
  <w:style w:type="character" w:customStyle="1" w:styleId="TytuZnak">
    <w:name w:val="Tytuł Znak"/>
    <w:basedOn w:val="Domylnaczcionkaakapitu"/>
    <w:link w:val="Tytu"/>
    <w:uiPriority w:val="10"/>
    <w:rsid w:val="00D5515C"/>
    <w:rPr>
      <w:rFonts w:asciiTheme="majorHAnsi" w:eastAsiaTheme="majorEastAsia" w:hAnsiTheme="majorHAnsi" w:cstheme="majorBidi"/>
      <w:b/>
      <w:bCs/>
      <w:color w:val="000000"/>
      <w:kern w:val="28"/>
      <w:sz w:val="32"/>
      <w:szCs w:val="32"/>
    </w:rPr>
  </w:style>
  <w:style w:type="paragraph" w:styleId="Podtytu">
    <w:name w:val="Subtitle"/>
    <w:basedOn w:val="Normalny"/>
    <w:next w:val="Normalny"/>
    <w:link w:val="PodtytuZnak"/>
    <w:uiPriority w:val="99"/>
    <w:qFormat/>
    <w:pPr>
      <w:keepNext/>
      <w:keepLines/>
      <w:spacing w:before="360" w:after="80"/>
      <w:contextualSpacing/>
    </w:pPr>
    <w:rPr>
      <w:rFonts w:ascii="Georgia" w:hAnsi="Georgia" w:cs="Georgia"/>
      <w:i/>
      <w:color w:val="666666"/>
      <w:sz w:val="48"/>
      <w:szCs w:val="48"/>
    </w:rPr>
  </w:style>
  <w:style w:type="character" w:customStyle="1" w:styleId="PodtytuZnak">
    <w:name w:val="Podtytuł Znak"/>
    <w:basedOn w:val="Domylnaczcionkaakapitu"/>
    <w:link w:val="Podtytu"/>
    <w:uiPriority w:val="11"/>
    <w:rsid w:val="00D5515C"/>
    <w:rPr>
      <w:rFonts w:asciiTheme="majorHAnsi" w:eastAsiaTheme="majorEastAsia" w:hAnsiTheme="majorHAnsi" w:cstheme="majorBidi"/>
      <w:color w:val="000000"/>
      <w:sz w:val="24"/>
      <w:szCs w:val="24"/>
    </w:rPr>
  </w:style>
  <w:style w:type="paragraph" w:styleId="Tekstkomentarza">
    <w:name w:val="annotation text"/>
    <w:basedOn w:val="Normalny"/>
    <w:link w:val="TekstkomentarzaZnak"/>
    <w:uiPriority w:val="99"/>
    <w:semiHidden/>
  </w:style>
  <w:style w:type="character" w:customStyle="1" w:styleId="TekstkomentarzaZnak">
    <w:name w:val="Tekst komentarza Znak"/>
    <w:basedOn w:val="Domylnaczcionkaakapitu"/>
    <w:link w:val="Tekstkomentarza"/>
    <w:uiPriority w:val="99"/>
    <w:semiHidden/>
    <w:locked/>
    <w:rPr>
      <w:rFonts w:cs="Times New Roman"/>
    </w:rPr>
  </w:style>
  <w:style w:type="character" w:styleId="Odwoaniedokomentarza">
    <w:name w:val="annotation reference"/>
    <w:basedOn w:val="Domylnaczcionkaakapitu"/>
    <w:uiPriority w:val="99"/>
    <w:semiHidden/>
    <w:rPr>
      <w:rFonts w:cs="Times New Roman"/>
      <w:sz w:val="18"/>
    </w:rPr>
  </w:style>
  <w:style w:type="paragraph" w:styleId="Tekstdymka">
    <w:name w:val="Balloon Text"/>
    <w:basedOn w:val="Normalny"/>
    <w:link w:val="TekstdymkaZnak"/>
    <w:uiPriority w:val="99"/>
    <w:semiHidden/>
    <w:rsid w:val="00F55ED0"/>
    <w:rPr>
      <w:sz w:val="18"/>
      <w:szCs w:val="18"/>
    </w:rPr>
  </w:style>
  <w:style w:type="character" w:customStyle="1" w:styleId="TekstdymkaZnak">
    <w:name w:val="Tekst dymka Znak"/>
    <w:basedOn w:val="Domylnaczcionkaakapitu"/>
    <w:link w:val="Tekstdymka"/>
    <w:uiPriority w:val="99"/>
    <w:semiHidden/>
    <w:locked/>
    <w:rsid w:val="00F55ED0"/>
    <w:rPr>
      <w:sz w:val="18"/>
    </w:rPr>
  </w:style>
  <w:style w:type="paragraph" w:styleId="Tematkomentarza">
    <w:name w:val="annotation subject"/>
    <w:basedOn w:val="Tekstkomentarza"/>
    <w:next w:val="Tekstkomentarza"/>
    <w:link w:val="TematkomentarzaZnak"/>
    <w:uiPriority w:val="99"/>
    <w:semiHidden/>
    <w:rsid w:val="00F55ED0"/>
    <w:rPr>
      <w:b/>
      <w:bCs/>
      <w:sz w:val="20"/>
      <w:szCs w:val="20"/>
    </w:rPr>
  </w:style>
  <w:style w:type="character" w:customStyle="1" w:styleId="TematkomentarzaZnak">
    <w:name w:val="Temat komentarza Znak"/>
    <w:basedOn w:val="TekstkomentarzaZnak"/>
    <w:link w:val="Tematkomentarza"/>
    <w:uiPriority w:val="99"/>
    <w:semiHidden/>
    <w:locked/>
    <w:rsid w:val="00F55ED0"/>
    <w:rPr>
      <w:rFonts w:cs="Times New Roman"/>
      <w:b/>
      <w:sz w:val="20"/>
    </w:rPr>
  </w:style>
  <w:style w:type="paragraph" w:styleId="Tekstprzypisudolnego">
    <w:name w:val="footnote text"/>
    <w:basedOn w:val="Normalny"/>
    <w:link w:val="TekstprzypisudolnegoZnak"/>
    <w:uiPriority w:val="99"/>
    <w:semiHidden/>
    <w:rsid w:val="0026387F"/>
    <w:pPr>
      <w:snapToGrid w:val="0"/>
    </w:pPr>
  </w:style>
  <w:style w:type="character" w:customStyle="1" w:styleId="TekstprzypisudolnegoZnak">
    <w:name w:val="Tekst przypisu dolnego Znak"/>
    <w:basedOn w:val="Domylnaczcionkaakapitu"/>
    <w:link w:val="Tekstprzypisudolnego"/>
    <w:uiPriority w:val="99"/>
    <w:semiHidden/>
    <w:locked/>
    <w:rsid w:val="0026387F"/>
    <w:rPr>
      <w:rFonts w:cs="Times New Roman"/>
    </w:rPr>
  </w:style>
  <w:style w:type="character" w:styleId="Odwoanieprzypisudolnego">
    <w:name w:val="footnote reference"/>
    <w:basedOn w:val="Domylnaczcionkaakapitu"/>
    <w:uiPriority w:val="99"/>
    <w:semiHidden/>
    <w:rsid w:val="0026387F"/>
    <w:rPr>
      <w:rFonts w:cs="Times New Roman"/>
      <w:vertAlign w:val="superscript"/>
    </w:rPr>
  </w:style>
  <w:style w:type="paragraph" w:styleId="Nagwek">
    <w:name w:val="header"/>
    <w:basedOn w:val="Normalny"/>
    <w:link w:val="NagwekZnak"/>
    <w:uiPriority w:val="99"/>
    <w:rsid w:val="00173153"/>
    <w:pPr>
      <w:tabs>
        <w:tab w:val="center" w:pos="4513"/>
        <w:tab w:val="right" w:pos="9026"/>
      </w:tabs>
      <w:snapToGrid w:val="0"/>
    </w:pPr>
  </w:style>
  <w:style w:type="character" w:customStyle="1" w:styleId="NagwekZnak">
    <w:name w:val="Nagłówek Znak"/>
    <w:basedOn w:val="Domylnaczcionkaakapitu"/>
    <w:link w:val="Nagwek"/>
    <w:uiPriority w:val="99"/>
    <w:locked/>
    <w:rsid w:val="00173153"/>
    <w:rPr>
      <w:rFonts w:cs="Times New Roman"/>
    </w:rPr>
  </w:style>
  <w:style w:type="paragraph" w:styleId="Stopka">
    <w:name w:val="footer"/>
    <w:basedOn w:val="Normalny"/>
    <w:link w:val="StopkaZnak"/>
    <w:uiPriority w:val="99"/>
    <w:rsid w:val="00173153"/>
    <w:pPr>
      <w:tabs>
        <w:tab w:val="center" w:pos="4513"/>
        <w:tab w:val="right" w:pos="9026"/>
      </w:tabs>
      <w:snapToGrid w:val="0"/>
    </w:pPr>
  </w:style>
  <w:style w:type="character" w:customStyle="1" w:styleId="StopkaZnak">
    <w:name w:val="Stopka Znak"/>
    <w:basedOn w:val="Domylnaczcionkaakapitu"/>
    <w:link w:val="Stopka"/>
    <w:uiPriority w:val="99"/>
    <w:locked/>
    <w:rsid w:val="00173153"/>
    <w:rPr>
      <w:rFonts w:cs="Times New Roman"/>
    </w:rPr>
  </w:style>
  <w:style w:type="character" w:styleId="Hipercze">
    <w:name w:val="Hyperlink"/>
    <w:basedOn w:val="Domylnaczcionkaakapitu"/>
    <w:uiPriority w:val="99"/>
    <w:rsid w:val="00FC23C3"/>
    <w:rPr>
      <w:rFonts w:ascii="Arial" w:hAnsi="Arial" w:cs="Times New Roman"/>
      <w:b/>
      <w:color w:val="5694CE"/>
      <w:sz w:val="20"/>
      <w:u w:val="none"/>
      <w:effect w:val="none"/>
    </w:rPr>
  </w:style>
  <w:style w:type="paragraph" w:customStyle="1" w:styleId="Default">
    <w:name w:val="Default"/>
    <w:uiPriority w:val="99"/>
    <w:rsid w:val="00FC23C3"/>
    <w:pPr>
      <w:widowControl w:val="0"/>
      <w:autoSpaceDE w:val="0"/>
      <w:autoSpaceDN w:val="0"/>
      <w:adjustRightInd w:val="0"/>
    </w:pPr>
    <w:rPr>
      <w:color w:val="000000"/>
      <w:sz w:val="24"/>
      <w:szCs w:val="24"/>
    </w:rPr>
  </w:style>
  <w:style w:type="paragraph" w:styleId="Akapitzlist">
    <w:name w:val="List Paragraph"/>
    <w:basedOn w:val="Normalny"/>
    <w:uiPriority w:val="34"/>
    <w:qFormat/>
    <w:rsid w:val="00C92A01"/>
    <w:pPr>
      <w:widowControl/>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9153">
      <w:bodyDiv w:val="1"/>
      <w:marLeft w:val="0"/>
      <w:marRight w:val="0"/>
      <w:marTop w:val="0"/>
      <w:marBottom w:val="0"/>
      <w:divBdr>
        <w:top w:val="none" w:sz="0" w:space="0" w:color="auto"/>
        <w:left w:val="none" w:sz="0" w:space="0" w:color="auto"/>
        <w:bottom w:val="none" w:sz="0" w:space="0" w:color="auto"/>
        <w:right w:val="none" w:sz="0" w:space="0" w:color="auto"/>
      </w:divBdr>
    </w:div>
    <w:div w:id="17793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Ewa.Lis@lge.com" TargetMode="External"/><Relationship Id="rId4" Type="http://schemas.microsoft.com/office/2007/relationships/stylesWithEffects" Target="stylesWithEffects.xml"/><Relationship Id="rId9" Type="http://schemas.openxmlformats.org/officeDocument/2006/relationships/hyperlink" Target="mailto:Karolina.Orman@ms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3CB8-BC2D-482A-BB79-7CDEB5F2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1020</Words>
  <Characters>5820</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임성민/과장/HE마케팅커뮤니케이션FD(angela.lim@lge.com)</dc:creator>
  <cp:keywords/>
  <dc:description/>
  <cp:lastModifiedBy>Ewa Lis</cp:lastModifiedBy>
  <cp:revision>17</cp:revision>
  <cp:lastPrinted>2017-04-12T06:47:00Z</cp:lastPrinted>
  <dcterms:created xsi:type="dcterms:W3CDTF">2017-09-22T09:27:00Z</dcterms:created>
  <dcterms:modified xsi:type="dcterms:W3CDTF">2017-10-04T08:13:00Z</dcterms:modified>
</cp:coreProperties>
</file>