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28" w:rsidRPr="00542ABB" w:rsidRDefault="000F5D28" w:rsidP="000C3DB5">
      <w:pPr>
        <w:spacing w:after="0" w:line="240" w:lineRule="auto"/>
        <w:rPr>
          <w:rFonts w:ascii="Calibri" w:eastAsia="VerlagNG" w:hAnsi="Calibri" w:cs="Tahoma"/>
          <w:lang w:val="pl-PL"/>
        </w:rPr>
      </w:pPr>
    </w:p>
    <w:p w:rsidR="00930705" w:rsidRPr="00542ABB" w:rsidRDefault="00930705" w:rsidP="000C3DB5">
      <w:pPr>
        <w:spacing w:after="0" w:line="240" w:lineRule="auto"/>
        <w:rPr>
          <w:rFonts w:ascii="Calibri" w:eastAsia="VerlagNG" w:hAnsi="Calibri" w:cs="Tahoma"/>
          <w:lang w:val="pl-PL"/>
        </w:rPr>
      </w:pPr>
    </w:p>
    <w:p w:rsidR="00845CD1" w:rsidRPr="00F46921" w:rsidRDefault="00845CD1" w:rsidP="00BE4664">
      <w:pPr>
        <w:jc w:val="center"/>
        <w:rPr>
          <w:rFonts w:ascii="Calibri" w:eastAsia="VerlagNG" w:hAnsi="Calibri" w:cs="Arial"/>
          <w:b/>
          <w:color w:val="000000"/>
          <w:sz w:val="32"/>
          <w:szCs w:val="20"/>
          <w:shd w:val="clear" w:color="auto" w:fill="FFFFFF"/>
          <w:lang w:val="en-US"/>
        </w:rPr>
      </w:pPr>
      <w:r w:rsidRPr="00F46921">
        <w:rPr>
          <w:rFonts w:ascii="Calibri" w:eastAsia="VerlagNG" w:hAnsi="Calibri" w:cs="Arial"/>
          <w:b/>
          <w:bCs/>
          <w:color w:val="000000"/>
          <w:sz w:val="32"/>
          <w:szCs w:val="20"/>
          <w:shd w:val="clear" w:color="auto" w:fill="FFFFFF"/>
          <w:lang w:val="en-US"/>
        </w:rPr>
        <w:t>FOX NETWORKS GROUP EUROPE &amp; AFRICA URUCHOMI W 2018 ROKU USŁUGĘ NATIONAL GEOGRAPHIC+</w:t>
      </w:r>
    </w:p>
    <w:p w:rsidR="00A87B77" w:rsidRPr="00542ABB" w:rsidRDefault="002635CF" w:rsidP="002D70D3">
      <w:pPr>
        <w:pStyle w:val="Ingress"/>
        <w:numPr>
          <w:ilvl w:val="0"/>
          <w:numId w:val="16"/>
        </w:numPr>
        <w:spacing w:after="120"/>
        <w:jc w:val="center"/>
        <w:rPr>
          <w:rFonts w:ascii="Calibri" w:eastAsia="VerlagNG" w:hAnsi="Calibri"/>
          <w:b w:val="0"/>
          <w:i/>
          <w:color w:val="000000" w:themeColor="text1"/>
          <w:sz w:val="22"/>
          <w:szCs w:val="22"/>
          <w:lang w:val="pl-PL"/>
        </w:rPr>
      </w:pPr>
      <w:r w:rsidRPr="00542ABB">
        <w:rPr>
          <w:rFonts w:ascii="Calibri" w:eastAsia="VerlagNG" w:hAnsi="Calibri"/>
          <w:b w:val="0"/>
          <w:i/>
          <w:iCs/>
          <w:color w:val="000000" w:themeColor="text1"/>
          <w:sz w:val="22"/>
          <w:szCs w:val="22"/>
          <w:lang w:val="pl-PL"/>
        </w:rPr>
        <w:t>National Geographic+, najnowszy nielinearny produkt z portf</w:t>
      </w:r>
      <w:r w:rsidR="00765720">
        <w:rPr>
          <w:rFonts w:ascii="Calibri" w:eastAsia="VerlagNG" w:hAnsi="Calibri"/>
          <w:b w:val="0"/>
          <w:i/>
          <w:iCs/>
          <w:color w:val="000000" w:themeColor="text1"/>
          <w:sz w:val="22"/>
          <w:szCs w:val="22"/>
          <w:lang w:val="pl-PL"/>
        </w:rPr>
        <w:t>iolio FOX</w:t>
      </w:r>
      <w:r w:rsidRPr="00542ABB">
        <w:rPr>
          <w:rFonts w:ascii="Calibri" w:eastAsia="VerlagNG" w:hAnsi="Calibri"/>
          <w:b w:val="0"/>
          <w:i/>
          <w:iCs/>
          <w:color w:val="000000" w:themeColor="text1"/>
          <w:sz w:val="22"/>
          <w:szCs w:val="22"/>
          <w:lang w:val="pl-PL"/>
        </w:rPr>
        <w:t xml:space="preserve"> Networks Group Europe &amp; Africa to jedyna na rynku usługa na żądanie, w której ofercie znajdują się programy popularnonaukowe. </w:t>
      </w:r>
    </w:p>
    <w:p w:rsidR="00D0323D" w:rsidRPr="00542ABB" w:rsidRDefault="001A6C37" w:rsidP="00D0323D">
      <w:pPr>
        <w:pStyle w:val="Ingress"/>
        <w:numPr>
          <w:ilvl w:val="0"/>
          <w:numId w:val="16"/>
        </w:numPr>
        <w:spacing w:after="120"/>
        <w:jc w:val="center"/>
        <w:rPr>
          <w:rFonts w:ascii="Calibri" w:eastAsia="VerlagNG" w:hAnsi="Calibri"/>
          <w:b w:val="0"/>
          <w:i/>
          <w:color w:val="000000" w:themeColor="text1"/>
          <w:sz w:val="22"/>
          <w:szCs w:val="22"/>
          <w:lang w:val="pl-PL"/>
        </w:rPr>
      </w:pPr>
      <w:r w:rsidRPr="00542ABB">
        <w:rPr>
          <w:rFonts w:ascii="Calibri" w:eastAsia="VerlagNG" w:hAnsi="Calibri"/>
          <w:b w:val="0"/>
          <w:i/>
          <w:iCs/>
          <w:color w:val="000000" w:themeColor="text1"/>
          <w:sz w:val="22"/>
          <w:szCs w:val="22"/>
          <w:lang w:val="pl-PL"/>
        </w:rPr>
        <w:t>Zawsze i wszędzie - National Geographic+ to nagradzane programy ze świetnymi zdjęciami, które zawsze poruszają aktualne i ważne tematy. Wyróżnikiem usługi jest wysmakowana strona wizualna produkcji, godna najsłynniejszej marki programów popularnonaukowych świata</w:t>
      </w:r>
    </w:p>
    <w:p w:rsidR="00D0323D" w:rsidRPr="00542ABB" w:rsidRDefault="002350E9" w:rsidP="005F6884">
      <w:pPr>
        <w:pStyle w:val="Ingress"/>
        <w:numPr>
          <w:ilvl w:val="0"/>
          <w:numId w:val="16"/>
        </w:numPr>
        <w:spacing w:after="120"/>
        <w:jc w:val="center"/>
        <w:rPr>
          <w:rFonts w:ascii="Calibri" w:eastAsia="VerlagNG" w:hAnsi="Calibri"/>
          <w:b w:val="0"/>
          <w:i/>
          <w:color w:val="000000" w:themeColor="text1"/>
          <w:sz w:val="22"/>
          <w:szCs w:val="22"/>
          <w:lang w:val="pl-PL"/>
        </w:rPr>
      </w:pPr>
      <w:r w:rsidRPr="00542ABB">
        <w:rPr>
          <w:rFonts w:ascii="Calibri" w:hAnsi="Calibri"/>
          <w:b w:val="0"/>
          <w:i/>
          <w:iCs/>
          <w:color w:val="000000" w:themeColor="text1"/>
          <w:sz w:val="22"/>
          <w:szCs w:val="22"/>
          <w:lang w:val="pl-PL"/>
        </w:rPr>
        <w:t>Stworzone z myślą o widzach treści dostępne w ramach usługi National Geographic+ nieustannie się zmieniają, są zawsze aktualne i na czasie, zawsze dotyczą bieżących problemów</w:t>
      </w:r>
    </w:p>
    <w:p w:rsidR="00376044" w:rsidRPr="00542ABB" w:rsidRDefault="004C0298" w:rsidP="00D0323D">
      <w:pPr>
        <w:pStyle w:val="Ingress"/>
        <w:numPr>
          <w:ilvl w:val="0"/>
          <w:numId w:val="16"/>
        </w:numPr>
        <w:jc w:val="center"/>
        <w:rPr>
          <w:rFonts w:ascii="Calibri" w:hAnsi="Calibri"/>
          <w:b w:val="0"/>
          <w:i/>
          <w:sz w:val="22"/>
          <w:szCs w:val="22"/>
          <w:shd w:val="clear" w:color="auto" w:fill="FFFFFF"/>
          <w:lang w:val="pl-PL"/>
        </w:rPr>
      </w:pPr>
      <w:r w:rsidRPr="00542ABB">
        <w:rPr>
          <w:rFonts w:ascii="Calibri" w:hAnsi="Calibri"/>
          <w:b w:val="0"/>
          <w:i/>
          <w:iCs/>
          <w:sz w:val="22"/>
          <w:szCs w:val="22"/>
          <w:shd w:val="clear" w:color="auto" w:fill="FFFFFF"/>
          <w:lang w:val="pl-PL"/>
        </w:rPr>
        <w:t xml:space="preserve">Nowa usługa zostanie uruchomiona </w:t>
      </w:r>
      <w:r w:rsidR="00542ABB">
        <w:rPr>
          <w:rFonts w:ascii="Calibri" w:hAnsi="Calibri"/>
          <w:b w:val="0"/>
          <w:i/>
          <w:iCs/>
          <w:sz w:val="22"/>
          <w:szCs w:val="22"/>
          <w:shd w:val="clear" w:color="auto" w:fill="FFFFFF"/>
          <w:lang w:val="pl-PL"/>
        </w:rPr>
        <w:t>kilka miesięcy</w:t>
      </w:r>
      <w:r w:rsidRPr="00542ABB">
        <w:rPr>
          <w:rFonts w:ascii="Calibri" w:hAnsi="Calibri"/>
          <w:b w:val="0"/>
          <w:i/>
          <w:iCs/>
          <w:sz w:val="22"/>
          <w:szCs w:val="22"/>
          <w:shd w:val="clear" w:color="auto" w:fill="FFFFFF"/>
          <w:lang w:val="pl-PL"/>
        </w:rPr>
        <w:t xml:space="preserve"> po regionalnej premierze </w:t>
      </w:r>
      <w:r w:rsidR="00765720">
        <w:rPr>
          <w:rFonts w:ascii="Calibri" w:hAnsi="Calibri"/>
          <w:b w:val="0"/>
          <w:i/>
          <w:iCs/>
          <w:sz w:val="22"/>
          <w:szCs w:val="22"/>
          <w:shd w:val="clear" w:color="auto" w:fill="FFFFFF"/>
          <w:lang w:val="pl-PL"/>
        </w:rPr>
        <w:t>usługi</w:t>
      </w:r>
      <w:r w:rsidRPr="00542ABB">
        <w:rPr>
          <w:rFonts w:ascii="Calibri" w:hAnsi="Calibri"/>
          <w:b w:val="0"/>
          <w:i/>
          <w:iCs/>
          <w:sz w:val="22"/>
          <w:szCs w:val="22"/>
          <w:shd w:val="clear" w:color="auto" w:fill="FFFFFF"/>
          <w:lang w:val="pl-PL"/>
        </w:rPr>
        <w:t xml:space="preserve"> VOD FOX+, w którego ofercie znajdują się </w:t>
      </w:r>
      <w:r w:rsidR="00765720">
        <w:rPr>
          <w:rFonts w:ascii="Calibri" w:hAnsi="Calibri"/>
          <w:b w:val="0"/>
          <w:i/>
          <w:iCs/>
          <w:sz w:val="22"/>
          <w:szCs w:val="22"/>
          <w:shd w:val="clear" w:color="auto" w:fill="FFFFFF"/>
          <w:lang w:val="pl-PL"/>
        </w:rPr>
        <w:t>najlepsze</w:t>
      </w:r>
      <w:r w:rsidRPr="00542ABB">
        <w:rPr>
          <w:rFonts w:ascii="Calibri" w:hAnsi="Calibri"/>
          <w:b w:val="0"/>
          <w:i/>
          <w:iCs/>
          <w:sz w:val="22"/>
          <w:szCs w:val="22"/>
          <w:shd w:val="clear" w:color="auto" w:fill="FFFFFF"/>
          <w:lang w:val="pl-PL"/>
        </w:rPr>
        <w:t xml:space="preserve"> pozycje z bogatej biblioteki produkcji telewizyjnych</w:t>
      </w:r>
      <w:r w:rsidR="00765720">
        <w:rPr>
          <w:rFonts w:ascii="Calibri" w:hAnsi="Calibri"/>
          <w:b w:val="0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Pr="00542ABB">
        <w:rPr>
          <w:rFonts w:ascii="Calibri" w:hAnsi="Calibri"/>
          <w:b w:val="0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765720">
        <w:rPr>
          <w:rFonts w:ascii="Calibri" w:hAnsi="Calibri"/>
          <w:b w:val="0"/>
          <w:i/>
          <w:iCs/>
          <w:sz w:val="22"/>
          <w:szCs w:val="22"/>
          <w:shd w:val="clear" w:color="auto" w:fill="FFFFFF"/>
          <w:lang w:val="pl-PL"/>
        </w:rPr>
        <w:t xml:space="preserve">od </w:t>
      </w:r>
      <w:r w:rsidRPr="00542ABB">
        <w:rPr>
          <w:rFonts w:ascii="Calibri" w:hAnsi="Calibri"/>
          <w:b w:val="0"/>
          <w:i/>
          <w:iCs/>
          <w:sz w:val="22"/>
          <w:szCs w:val="22"/>
          <w:shd w:val="clear" w:color="auto" w:fill="FFFFFF"/>
          <w:lang w:val="pl-PL"/>
        </w:rPr>
        <w:t xml:space="preserve">21st Century Fox </w:t>
      </w:r>
    </w:p>
    <w:p w:rsidR="007A3CFA" w:rsidRPr="00542ABB" w:rsidRDefault="000F5D28" w:rsidP="00DC4281">
      <w:pPr>
        <w:pStyle w:val="Bezodstpw"/>
        <w:jc w:val="both"/>
        <w:rPr>
          <w:rFonts w:ascii="Calibri" w:eastAsia="VerlagNG" w:hAnsi="Calibri"/>
          <w:lang w:val="pl-PL"/>
        </w:rPr>
      </w:pPr>
      <w:r w:rsidRPr="00542ABB">
        <w:rPr>
          <w:rFonts w:ascii="Calibri" w:eastAsia="VerlagNG" w:hAnsi="Calibri"/>
          <w:b/>
          <w:bCs/>
          <w:lang w:val="pl-PL"/>
        </w:rPr>
        <w:t>Londyn, Wlk. Brytania</w:t>
      </w:r>
      <w:r w:rsidR="00C44EAB">
        <w:rPr>
          <w:rFonts w:ascii="Calibri" w:eastAsia="VerlagNG" w:hAnsi="Calibri"/>
          <w:b/>
          <w:bCs/>
          <w:lang w:val="pl-PL"/>
        </w:rPr>
        <w:t>, 4</w:t>
      </w:r>
      <w:r w:rsidRPr="00542ABB">
        <w:rPr>
          <w:rFonts w:ascii="Calibri" w:eastAsia="VerlagNG" w:hAnsi="Calibri"/>
          <w:b/>
          <w:bCs/>
          <w:color w:val="FF0000"/>
          <w:lang w:val="pl-PL"/>
        </w:rPr>
        <w:t xml:space="preserve"> </w:t>
      </w:r>
      <w:r w:rsidRPr="00542ABB">
        <w:rPr>
          <w:rFonts w:ascii="Calibri" w:eastAsia="VerlagNG" w:hAnsi="Calibri"/>
          <w:b/>
          <w:bCs/>
          <w:color w:val="000000" w:themeColor="text1"/>
          <w:lang w:val="pl-PL"/>
        </w:rPr>
        <w:t>listopada</w:t>
      </w:r>
      <w:r w:rsidRPr="00542ABB">
        <w:rPr>
          <w:rFonts w:ascii="Calibri" w:eastAsia="VerlagNG" w:hAnsi="Calibri"/>
          <w:b/>
          <w:bCs/>
          <w:lang w:val="pl-PL"/>
        </w:rPr>
        <w:t xml:space="preserve"> 2017 r.</w:t>
      </w:r>
      <w:r w:rsidRPr="00542ABB">
        <w:rPr>
          <w:rFonts w:ascii="Calibri" w:eastAsia="VerlagNG" w:hAnsi="Calibri"/>
          <w:lang w:val="pl-PL"/>
        </w:rPr>
        <w:t>: W dniu dzisiejszym przedstawiciele spółki F</w:t>
      </w:r>
      <w:r w:rsidR="008076F2">
        <w:rPr>
          <w:rFonts w:ascii="Calibri" w:eastAsia="VerlagNG" w:hAnsi="Calibri"/>
          <w:lang w:val="pl-PL"/>
        </w:rPr>
        <w:t>OX</w:t>
      </w:r>
      <w:r w:rsidRPr="00542ABB">
        <w:rPr>
          <w:rFonts w:ascii="Calibri" w:eastAsia="VerlagNG" w:hAnsi="Calibri"/>
          <w:lang w:val="pl-PL"/>
        </w:rPr>
        <w:t xml:space="preserve"> Networks Group (FNG) Europe &amp; Africa ogłosili uruchomienie nowej nielinearnej usługi  -  pierwszego na rynku telewizyjnym serwisu popularnonaukowego na żądanie.</w:t>
      </w:r>
    </w:p>
    <w:p w:rsidR="007A3CFA" w:rsidRPr="00542ABB" w:rsidRDefault="007A3CFA" w:rsidP="00DC4281">
      <w:pPr>
        <w:pStyle w:val="Bezodstpw"/>
        <w:jc w:val="both"/>
        <w:rPr>
          <w:rFonts w:ascii="Calibri" w:eastAsia="VerlagNG" w:hAnsi="Calibri"/>
          <w:lang w:val="pl-PL"/>
        </w:rPr>
      </w:pPr>
    </w:p>
    <w:p w:rsidR="007A3CFA" w:rsidRPr="00542ABB" w:rsidRDefault="00BF3304" w:rsidP="00DC4281">
      <w:pPr>
        <w:pStyle w:val="Bezodstpw"/>
        <w:jc w:val="both"/>
        <w:rPr>
          <w:rFonts w:ascii="Calibri" w:eastAsia="VerlagNG" w:hAnsi="Calibri"/>
          <w:lang w:val="pl-PL"/>
        </w:rPr>
      </w:pPr>
      <w:r w:rsidRPr="00542ABB">
        <w:rPr>
          <w:rFonts w:ascii="Calibri" w:eastAsia="VerlagNG" w:hAnsi="Calibri"/>
          <w:lang w:val="pl-PL"/>
        </w:rPr>
        <w:t xml:space="preserve">Użytkownicy usługi National Geographic+, którą firmuje spółka FNG Europe &amp; Africa, otrzymają wyłączny dostęp do bogatej biblioteki programowej National Geographic, </w:t>
      </w:r>
      <w:r w:rsidRPr="00D1003C">
        <w:rPr>
          <w:rFonts w:ascii="Calibri" w:eastAsia="VerlagNG" w:hAnsi="Calibri"/>
          <w:lang w:val="pl-PL"/>
        </w:rPr>
        <w:t xml:space="preserve">w tym głośnych, dopracowanych wizualnie programów poświeconych nurtującym widzów tematom. Głównymi atutami oferty programowej nowej usługi są wspaniała oprawa </w:t>
      </w:r>
      <w:r w:rsidR="00AB05FB" w:rsidRPr="00D1003C">
        <w:rPr>
          <w:rFonts w:ascii="Calibri" w:eastAsia="VerlagNG" w:hAnsi="Calibri"/>
          <w:lang w:val="pl-PL"/>
        </w:rPr>
        <w:t>graficzna</w:t>
      </w:r>
      <w:r w:rsidRPr="00D1003C">
        <w:rPr>
          <w:rFonts w:ascii="Calibri" w:eastAsia="VerlagNG" w:hAnsi="Calibri"/>
          <w:lang w:val="pl-PL"/>
        </w:rPr>
        <w:t xml:space="preserve"> i zdjęcia</w:t>
      </w:r>
      <w:r w:rsidRPr="00542ABB">
        <w:rPr>
          <w:rFonts w:ascii="Calibri" w:eastAsia="VerlagNG" w:hAnsi="Calibri"/>
          <w:lang w:val="pl-PL"/>
        </w:rPr>
        <w:t xml:space="preserve"> godne najsłynniejszej marki programów popularnonaukowych świata oraz tematy wprowadzające widzów w konkretną problematykę w prosty sposób, ucząc i bawiąc jednocześnie. </w:t>
      </w:r>
      <w:r w:rsidRPr="00542ABB">
        <w:rPr>
          <w:rFonts w:ascii="Calibri" w:eastAsia="VerlagNG" w:hAnsi="Calibri"/>
          <w:i/>
          <w:iCs/>
          <w:lang w:val="pl-PL"/>
        </w:rPr>
        <w:t>Przestrzeń kosmiczna, Egipt, Kultury świata, Badania morskich głębin i Ludzkie ciało</w:t>
      </w:r>
      <w:r w:rsidRPr="00542ABB">
        <w:rPr>
          <w:rFonts w:ascii="Calibri" w:eastAsia="VerlagNG" w:hAnsi="Calibri"/>
          <w:lang w:val="pl-PL"/>
        </w:rPr>
        <w:t xml:space="preserve"> to zaledwie kilka z wybranych bloków tematycznych, które będą dostępne po uruchomieniu serwisu w 2018 roku.</w:t>
      </w:r>
    </w:p>
    <w:p w:rsidR="00561E28" w:rsidRPr="00542ABB" w:rsidRDefault="00561E28" w:rsidP="00DC4281">
      <w:pPr>
        <w:pStyle w:val="Bezodstpw"/>
        <w:jc w:val="both"/>
        <w:rPr>
          <w:rFonts w:ascii="Calibri" w:eastAsia="VerlagNG" w:hAnsi="Calibri"/>
          <w:lang w:val="pl-PL"/>
        </w:rPr>
      </w:pPr>
    </w:p>
    <w:p w:rsidR="008C0F8D" w:rsidRPr="00542ABB" w:rsidRDefault="0041531E" w:rsidP="00DC4281">
      <w:pPr>
        <w:pStyle w:val="Bezodstpw"/>
        <w:jc w:val="both"/>
        <w:rPr>
          <w:rFonts w:ascii="Calibri" w:eastAsia="VerlagNG" w:hAnsi="Calibri"/>
          <w:lang w:val="pl-PL"/>
        </w:rPr>
      </w:pPr>
      <w:r w:rsidRPr="00542ABB">
        <w:rPr>
          <w:rFonts w:ascii="Calibri" w:eastAsia="VerlagNG" w:hAnsi="Calibri"/>
          <w:lang w:val="pl-PL"/>
        </w:rPr>
        <w:t>Usługa</w:t>
      </w:r>
      <w:r w:rsidR="00C600CE">
        <w:rPr>
          <w:rFonts w:ascii="Calibri" w:eastAsia="VerlagNG" w:hAnsi="Calibri"/>
          <w:lang w:val="pl-PL"/>
        </w:rPr>
        <w:t xml:space="preserve"> National</w:t>
      </w:r>
      <w:r w:rsidRPr="00542ABB">
        <w:rPr>
          <w:rFonts w:ascii="Calibri" w:eastAsia="VerlagNG" w:hAnsi="Calibri"/>
          <w:lang w:val="pl-PL"/>
        </w:rPr>
        <w:t xml:space="preserve"> Geographic+, której wyróżnikiem będzie innowacyjne podejście do selekcji treści, będzie </w:t>
      </w:r>
      <w:r w:rsidR="00542ABB">
        <w:rPr>
          <w:rFonts w:ascii="Calibri" w:eastAsia="VerlagNG" w:hAnsi="Calibri"/>
          <w:lang w:val="pl-PL"/>
        </w:rPr>
        <w:t>błyskawicznie</w:t>
      </w:r>
      <w:r w:rsidRPr="00542ABB">
        <w:rPr>
          <w:rFonts w:ascii="Calibri" w:eastAsia="VerlagNG" w:hAnsi="Calibri"/>
          <w:lang w:val="pl-PL"/>
        </w:rPr>
        <w:t xml:space="preserve"> reagować na  bieżące wydarzenia i przypominać widzom o przypadających rocznicach. Jej oferta programowa będzie się nieustannie zmieniać - nowe tematy będą pojawiać się co miesiąc, lub częściej, aby komentować międzynarodowe wydarzenia, co pozwoli widzom rozwijać ich pasje i zainteresowania.</w:t>
      </w:r>
    </w:p>
    <w:p w:rsidR="00561E28" w:rsidRPr="00542ABB" w:rsidRDefault="00561E28" w:rsidP="00561E28">
      <w:pPr>
        <w:pStyle w:val="Bezodstpw"/>
        <w:jc w:val="both"/>
        <w:rPr>
          <w:rFonts w:ascii="Calibri" w:eastAsia="VerlagNG" w:hAnsi="Calibri"/>
          <w:lang w:val="pl-PL"/>
        </w:rPr>
      </w:pPr>
    </w:p>
    <w:p w:rsidR="00561E28" w:rsidRPr="00542ABB" w:rsidRDefault="00561E28" w:rsidP="00561E28">
      <w:pPr>
        <w:pStyle w:val="Bezodstpw"/>
        <w:jc w:val="both"/>
        <w:rPr>
          <w:rFonts w:ascii="Calibri" w:eastAsia="VerlagNG" w:hAnsi="Calibri"/>
          <w:lang w:val="pl-PL"/>
        </w:rPr>
      </w:pPr>
      <w:r w:rsidRPr="00542ABB">
        <w:rPr>
          <w:rFonts w:ascii="Calibri" w:eastAsia="VerlagNG" w:hAnsi="Calibri"/>
          <w:lang w:val="pl-PL"/>
        </w:rPr>
        <w:t xml:space="preserve">Po nawiązaniu współpracy ze spółką </w:t>
      </w:r>
      <w:r w:rsidRPr="00542ABB">
        <w:rPr>
          <w:rFonts w:ascii="Calibri" w:eastAsia="VerlagNG" w:hAnsi="Calibri"/>
          <w:i/>
          <w:iCs/>
          <w:lang w:val="pl-PL"/>
        </w:rPr>
        <w:t>black</w:t>
      </w:r>
      <w:r w:rsidRPr="00542ABB">
        <w:rPr>
          <w:rFonts w:ascii="Calibri" w:eastAsia="VerlagNG" w:hAnsi="Calibri"/>
          <w:lang w:val="pl-PL"/>
        </w:rPr>
        <w:t>, oddziałem operatora telefonii komórkowej Cell C, operatorami YouSee i OTE Group, nadawcą COSMOTE TV, usługa National Geographic+ będzie dostępna w RPA, Danii i Grecji. Informacje o kolejnych umowach zostaną podane do wiadomości w przys</w:t>
      </w:r>
      <w:r w:rsidR="00542ABB">
        <w:rPr>
          <w:rFonts w:ascii="Calibri" w:eastAsia="VerlagNG" w:hAnsi="Calibri"/>
          <w:lang w:val="pl-PL"/>
        </w:rPr>
        <w:t>zł</w:t>
      </w:r>
      <w:r w:rsidRPr="00542ABB">
        <w:rPr>
          <w:rFonts w:ascii="Calibri" w:eastAsia="VerlagNG" w:hAnsi="Calibri"/>
          <w:lang w:val="pl-PL"/>
        </w:rPr>
        <w:t xml:space="preserve">ym roku.   </w:t>
      </w:r>
    </w:p>
    <w:p w:rsidR="00561E28" w:rsidRPr="00542ABB" w:rsidRDefault="00561E28" w:rsidP="00561E28">
      <w:pPr>
        <w:pStyle w:val="Bezodstpw"/>
        <w:jc w:val="both"/>
        <w:rPr>
          <w:rFonts w:ascii="Calibri" w:eastAsia="VerlagNG" w:hAnsi="Calibri"/>
          <w:lang w:val="pl-PL"/>
        </w:rPr>
      </w:pPr>
    </w:p>
    <w:p w:rsidR="00561E28" w:rsidRPr="00542ABB" w:rsidRDefault="00561E28" w:rsidP="00561E28">
      <w:pPr>
        <w:jc w:val="both"/>
        <w:rPr>
          <w:rFonts w:ascii="Calibri" w:eastAsia="VerlagNG" w:hAnsi="Calibri" w:cs="ITC Avant Garde Std Bk"/>
          <w:color w:val="000000" w:themeColor="text1"/>
          <w:lang w:val="pl-PL"/>
        </w:rPr>
      </w:pPr>
      <w:r w:rsidRPr="00542ABB">
        <w:rPr>
          <w:lang w:val="pl-PL"/>
        </w:rPr>
        <w:t xml:space="preserve">„Nasze usługi nielinearne są tworzone z myślą o konsumentach. Wielu widzów jest przyzwyczajonych do oglądania maratonów seriali fabularnych, ale do tej pory nie było na rynku </w:t>
      </w:r>
      <w:r w:rsidR="0087472E">
        <w:rPr>
          <w:lang w:val="pl-PL"/>
        </w:rPr>
        <w:t>usługi</w:t>
      </w:r>
      <w:r w:rsidRPr="00542ABB">
        <w:rPr>
          <w:lang w:val="pl-PL"/>
        </w:rPr>
        <w:t>, któ</w:t>
      </w:r>
      <w:r w:rsidR="0087472E">
        <w:rPr>
          <w:lang w:val="pl-PL"/>
        </w:rPr>
        <w:t>ra</w:t>
      </w:r>
      <w:r w:rsidRPr="00542ABB">
        <w:rPr>
          <w:lang w:val="pl-PL"/>
        </w:rPr>
        <w:t xml:space="preserve"> oferował</w:t>
      </w:r>
      <w:r w:rsidR="0087472E">
        <w:rPr>
          <w:lang w:val="pl-PL"/>
        </w:rPr>
        <w:t>a</w:t>
      </w:r>
      <w:r w:rsidRPr="00542ABB">
        <w:rPr>
          <w:lang w:val="pl-PL"/>
        </w:rPr>
        <w:t>by podobne cykle tematyczne programów popularnonaukowych</w:t>
      </w:r>
      <w:r w:rsidR="00542ABB">
        <w:rPr>
          <w:lang w:val="pl-PL"/>
        </w:rPr>
        <w:t>.</w:t>
      </w:r>
      <w:r w:rsidRPr="00542ABB">
        <w:rPr>
          <w:lang w:val="pl-PL"/>
        </w:rPr>
        <w:t xml:space="preserve"> </w:t>
      </w:r>
      <w:r w:rsidR="00542ABB">
        <w:rPr>
          <w:lang w:val="pl-PL"/>
        </w:rPr>
        <w:t>N</w:t>
      </w:r>
      <w:r w:rsidRPr="00542ABB">
        <w:rPr>
          <w:lang w:val="pl-PL"/>
        </w:rPr>
        <w:t xml:space="preserve">ational Geographic sięga dalej - zachęca swoich widzów do poznawania i lepszego zrozumienia otaczającego ich świata. National Geographic+ to efekt połączenia 129 lat </w:t>
      </w:r>
      <w:r w:rsidRPr="00D1003C">
        <w:rPr>
          <w:lang w:val="pl-PL"/>
        </w:rPr>
        <w:t xml:space="preserve">doświadczenia w tworzeniu </w:t>
      </w:r>
      <w:r w:rsidR="00D1003C" w:rsidRPr="00D1003C">
        <w:rPr>
          <w:lang w:val="pl-PL"/>
        </w:rPr>
        <w:t>i opowiadani</w:t>
      </w:r>
      <w:r w:rsidR="00D1003C">
        <w:rPr>
          <w:lang w:val="pl-PL"/>
        </w:rPr>
        <w:t>u</w:t>
      </w:r>
      <w:r w:rsidR="00D1003C" w:rsidRPr="00D1003C">
        <w:rPr>
          <w:lang w:val="pl-PL"/>
        </w:rPr>
        <w:t xml:space="preserve"> ilustrowanych</w:t>
      </w:r>
      <w:r w:rsidR="00D1003C">
        <w:rPr>
          <w:highlight w:val="yellow"/>
          <w:lang w:val="pl-PL"/>
        </w:rPr>
        <w:t xml:space="preserve"> </w:t>
      </w:r>
      <w:r w:rsidR="00D1003C" w:rsidRPr="00D1003C">
        <w:rPr>
          <w:rFonts w:ascii="Calibri" w:eastAsia="VerlagNG" w:hAnsi="Calibri"/>
          <w:lang w:val="pl-PL"/>
        </w:rPr>
        <w:lastRenderedPageBreak/>
        <w:t xml:space="preserve">historii </w:t>
      </w:r>
      <w:r w:rsidRPr="00D1003C">
        <w:rPr>
          <w:rFonts w:ascii="Calibri" w:eastAsia="VerlagNG" w:hAnsi="Calibri"/>
          <w:lang w:val="pl-PL"/>
        </w:rPr>
        <w:t>z dokonaniami</w:t>
      </w:r>
      <w:r w:rsidRPr="00542ABB">
        <w:rPr>
          <w:lang w:val="pl-PL"/>
        </w:rPr>
        <w:t xml:space="preserve"> na polu innowacji produktowej</w:t>
      </w:r>
      <w:r w:rsidR="00542ABB">
        <w:rPr>
          <w:lang w:val="pl-PL"/>
        </w:rPr>
        <w:t>,</w:t>
      </w:r>
      <w:r w:rsidRPr="00542ABB">
        <w:rPr>
          <w:lang w:val="pl-PL"/>
        </w:rPr>
        <w:t xml:space="preserve"> dzięki czemu nowa usługa wyraźnie wyr</w:t>
      </w:r>
      <w:r w:rsidR="00542ABB">
        <w:rPr>
          <w:lang w:val="pl-PL"/>
        </w:rPr>
        <w:t>ó</w:t>
      </w:r>
      <w:r w:rsidRPr="00542ABB">
        <w:rPr>
          <w:lang w:val="pl-PL"/>
        </w:rPr>
        <w:t xml:space="preserve">żnia się w świecie usług na żądanie”  </w:t>
      </w:r>
      <w:r w:rsidR="00542ABB">
        <w:rPr>
          <w:lang w:val="pl-PL"/>
        </w:rPr>
        <w:t xml:space="preserve">- </w:t>
      </w:r>
      <w:r w:rsidR="00542ABB" w:rsidRPr="00542ABB">
        <w:rPr>
          <w:lang w:val="pl-PL"/>
        </w:rPr>
        <w:t>powiedział Jan Koeppen, prezes F</w:t>
      </w:r>
      <w:r w:rsidR="0087472E">
        <w:rPr>
          <w:lang w:val="pl-PL"/>
        </w:rPr>
        <w:t>OX</w:t>
      </w:r>
      <w:r w:rsidR="00542ABB" w:rsidRPr="00542ABB">
        <w:rPr>
          <w:lang w:val="pl-PL"/>
        </w:rPr>
        <w:t xml:space="preserve"> Networks Group, Europe &amp; Africa.</w:t>
      </w:r>
    </w:p>
    <w:p w:rsidR="000B4615" w:rsidRPr="00542ABB" w:rsidRDefault="00263224" w:rsidP="00DC4281">
      <w:pPr>
        <w:pStyle w:val="Bezodstpw"/>
        <w:jc w:val="both"/>
        <w:rPr>
          <w:rFonts w:ascii="Calibri" w:eastAsia="VerlagNG" w:hAnsi="Calibri"/>
          <w:lang w:val="pl-PL"/>
        </w:rPr>
      </w:pPr>
      <w:r w:rsidRPr="00542ABB">
        <w:rPr>
          <w:rFonts w:ascii="Calibri" w:eastAsia="VerlagNG" w:hAnsi="Calibri"/>
          <w:lang w:val="pl-PL"/>
        </w:rPr>
        <w:t>Ważnymi elementami nowej oferty programowej będą kró</w:t>
      </w:r>
      <w:r w:rsidR="00542ABB">
        <w:rPr>
          <w:rFonts w:ascii="Calibri" w:eastAsia="VerlagNG" w:hAnsi="Calibri"/>
          <w:lang w:val="pl-PL"/>
        </w:rPr>
        <w:t>t</w:t>
      </w:r>
      <w:r w:rsidRPr="00542ABB">
        <w:rPr>
          <w:rFonts w:ascii="Calibri" w:eastAsia="VerlagNG" w:hAnsi="Calibri"/>
          <w:lang w:val="pl-PL"/>
        </w:rPr>
        <w:t xml:space="preserve">kie formy dokumentalne, </w:t>
      </w:r>
      <w:r w:rsidR="0087472E">
        <w:rPr>
          <w:rFonts w:ascii="Calibri" w:eastAsia="VerlagNG" w:hAnsi="Calibri"/>
          <w:lang w:val="pl-PL"/>
        </w:rPr>
        <w:t>programy w jakości</w:t>
      </w:r>
      <w:r w:rsidRPr="00542ABB">
        <w:rPr>
          <w:rFonts w:ascii="Calibri" w:eastAsia="VerlagNG" w:hAnsi="Calibri"/>
          <w:lang w:val="pl-PL"/>
        </w:rPr>
        <w:t xml:space="preserve"> 4K oraz nowe produkcje fabularne, takie jak </w:t>
      </w:r>
      <w:r w:rsidRPr="00542ABB">
        <w:rPr>
          <w:rFonts w:ascii="Calibri" w:eastAsia="VerlagNG" w:hAnsi="Calibri"/>
          <w:i/>
          <w:iCs/>
          <w:lang w:val="pl-PL"/>
        </w:rPr>
        <w:t>Mars, Długa droga do domu</w:t>
      </w:r>
      <w:r w:rsidRPr="00542ABB">
        <w:rPr>
          <w:rFonts w:ascii="Calibri" w:eastAsia="VerlagNG" w:hAnsi="Calibri"/>
          <w:lang w:val="pl-PL"/>
        </w:rPr>
        <w:t xml:space="preserve"> oraz serial </w:t>
      </w:r>
      <w:r w:rsidRPr="00542ABB">
        <w:rPr>
          <w:rFonts w:ascii="Calibri" w:eastAsia="VerlagNG" w:hAnsi="Calibri"/>
          <w:i/>
          <w:iCs/>
          <w:lang w:val="pl-PL"/>
        </w:rPr>
        <w:t>Geniusz</w:t>
      </w:r>
      <w:r w:rsidRPr="00542ABB">
        <w:rPr>
          <w:rFonts w:ascii="Calibri" w:eastAsia="VerlagNG" w:hAnsi="Calibri"/>
          <w:lang w:val="pl-PL"/>
        </w:rPr>
        <w:t xml:space="preserve"> </w:t>
      </w:r>
      <w:r w:rsidR="0087472E" w:rsidRPr="00542ABB">
        <w:rPr>
          <w:rFonts w:ascii="Calibri" w:eastAsia="VerlagNG" w:hAnsi="Calibri"/>
          <w:lang w:val="pl-PL"/>
        </w:rPr>
        <w:t xml:space="preserve">w reżyserii Rona Howarda </w:t>
      </w:r>
      <w:r w:rsidRPr="00542ABB">
        <w:rPr>
          <w:rFonts w:ascii="Calibri" w:eastAsia="VerlagNG" w:hAnsi="Calibri"/>
          <w:lang w:val="pl-PL"/>
        </w:rPr>
        <w:t>z Geoffreyem Rushem</w:t>
      </w:r>
      <w:r w:rsidR="0087472E">
        <w:rPr>
          <w:rFonts w:ascii="Calibri" w:eastAsia="VerlagNG" w:hAnsi="Calibri"/>
          <w:lang w:val="pl-PL"/>
        </w:rPr>
        <w:t xml:space="preserve"> w roli głównej</w:t>
      </w:r>
      <w:r w:rsidRPr="00542ABB">
        <w:rPr>
          <w:rFonts w:ascii="Calibri" w:eastAsia="VerlagNG" w:hAnsi="Calibri"/>
          <w:lang w:val="pl-PL"/>
        </w:rPr>
        <w:t xml:space="preserve">, który zdobył aż 10 nominacji do nagród Emmy. </w:t>
      </w:r>
    </w:p>
    <w:p w:rsidR="000B4615" w:rsidRPr="00542ABB" w:rsidRDefault="000B4615" w:rsidP="00DC4281">
      <w:pPr>
        <w:pStyle w:val="Bezodstpw"/>
        <w:jc w:val="both"/>
        <w:rPr>
          <w:rFonts w:ascii="Calibri" w:eastAsia="VerlagNG" w:hAnsi="Calibri"/>
          <w:lang w:val="pl-PL"/>
        </w:rPr>
      </w:pPr>
    </w:p>
    <w:p w:rsidR="0028766B" w:rsidRPr="00542ABB" w:rsidRDefault="0028766B" w:rsidP="0028766B">
      <w:pPr>
        <w:pStyle w:val="Bezodstpw"/>
        <w:jc w:val="both"/>
        <w:rPr>
          <w:rFonts w:ascii="Calibri" w:eastAsia="VerlagNG" w:hAnsi="Calibri"/>
          <w:lang w:val="pl-PL"/>
        </w:rPr>
      </w:pPr>
      <w:r w:rsidRPr="00542ABB">
        <w:rPr>
          <w:rFonts w:ascii="Calibri" w:eastAsia="VerlagNG" w:hAnsi="Calibri"/>
          <w:lang w:val="pl-PL"/>
        </w:rPr>
        <w:t xml:space="preserve">Będąc integralną częścią oferty płatnych usług telewizyjnych, serwis National Geographic+ został zaprojektowany jako usługa mobilna, którą można oglądać zawsze i wszędzie, na różnych urządzeniach z możliwością dostępu do treści w trybie offline. </w:t>
      </w:r>
    </w:p>
    <w:p w:rsidR="00AD0DB1" w:rsidRPr="00542ABB" w:rsidRDefault="00AD0DB1" w:rsidP="00DC4281">
      <w:pPr>
        <w:pStyle w:val="Bezodstpw"/>
        <w:jc w:val="both"/>
        <w:rPr>
          <w:rFonts w:ascii="Calibri" w:eastAsia="VerlagNG" w:hAnsi="Calibri"/>
          <w:lang w:val="pl-PL"/>
        </w:rPr>
      </w:pPr>
    </w:p>
    <w:p w:rsidR="009C4B8A" w:rsidRPr="00542ABB" w:rsidRDefault="00FC3C2D" w:rsidP="00DC4281">
      <w:pPr>
        <w:pStyle w:val="Bezodstpw"/>
        <w:jc w:val="both"/>
        <w:rPr>
          <w:rFonts w:ascii="Calibri" w:eastAsia="VerlagNG" w:hAnsi="Calibri"/>
          <w:lang w:val="pl-PL"/>
        </w:rPr>
      </w:pPr>
      <w:r w:rsidRPr="00542ABB">
        <w:rPr>
          <w:rFonts w:ascii="Calibri" w:eastAsia="VerlagNG" w:hAnsi="Calibri"/>
          <w:lang w:val="pl-PL"/>
        </w:rPr>
        <w:t xml:space="preserve">Nowa usługa FNG E&amp;A debiutuje na rynku niedługo po premierze </w:t>
      </w:r>
      <w:r w:rsidR="00D6602B">
        <w:rPr>
          <w:rFonts w:ascii="Calibri" w:eastAsia="VerlagNG" w:hAnsi="Calibri"/>
          <w:lang w:val="pl-PL"/>
        </w:rPr>
        <w:t>usługi</w:t>
      </w:r>
      <w:r w:rsidRPr="00542ABB">
        <w:rPr>
          <w:rFonts w:ascii="Calibri" w:eastAsia="VerlagNG" w:hAnsi="Calibri"/>
          <w:lang w:val="pl-PL"/>
        </w:rPr>
        <w:t xml:space="preserve"> FOX+, któr</w:t>
      </w:r>
      <w:r w:rsidR="00D6602B">
        <w:rPr>
          <w:rFonts w:ascii="Calibri" w:eastAsia="VerlagNG" w:hAnsi="Calibri"/>
          <w:lang w:val="pl-PL"/>
        </w:rPr>
        <w:t>a</w:t>
      </w:r>
      <w:r w:rsidRPr="00542ABB">
        <w:rPr>
          <w:rFonts w:ascii="Calibri" w:eastAsia="VerlagNG" w:hAnsi="Calibri"/>
          <w:lang w:val="pl-PL"/>
        </w:rPr>
        <w:t xml:space="preserve"> został</w:t>
      </w:r>
      <w:r w:rsidR="00D6602B">
        <w:rPr>
          <w:rFonts w:ascii="Calibri" w:eastAsia="VerlagNG" w:hAnsi="Calibri"/>
          <w:lang w:val="pl-PL"/>
        </w:rPr>
        <w:t>a uruchomiona</w:t>
      </w:r>
      <w:r w:rsidRPr="00542ABB">
        <w:rPr>
          <w:rFonts w:ascii="Calibri" w:eastAsia="VerlagNG" w:hAnsi="Calibri"/>
          <w:lang w:val="pl-PL"/>
        </w:rPr>
        <w:t xml:space="preserve"> na początku te</w:t>
      </w:r>
      <w:r w:rsidR="00D6602B">
        <w:rPr>
          <w:rFonts w:ascii="Calibri" w:eastAsia="VerlagNG" w:hAnsi="Calibri"/>
          <w:lang w:val="pl-PL"/>
        </w:rPr>
        <w:t>go roku  i jest obecnie dostępna</w:t>
      </w:r>
      <w:r w:rsidRPr="00542ABB">
        <w:rPr>
          <w:rFonts w:ascii="Calibri" w:eastAsia="VerlagNG" w:hAnsi="Calibri"/>
          <w:lang w:val="pl-PL"/>
        </w:rPr>
        <w:t xml:space="preserve"> w dziewięciu krajach regionu. W przyszłym roku programy z biblioteki FOX+ będą mogli oglądać użyt</w:t>
      </w:r>
      <w:r w:rsidR="00542ABB">
        <w:rPr>
          <w:rFonts w:ascii="Calibri" w:eastAsia="VerlagNG" w:hAnsi="Calibri"/>
          <w:lang w:val="pl-PL"/>
        </w:rPr>
        <w:t>k</w:t>
      </w:r>
      <w:r w:rsidRPr="00542ABB">
        <w:rPr>
          <w:rFonts w:ascii="Calibri" w:eastAsia="VerlagNG" w:hAnsi="Calibri"/>
          <w:lang w:val="pl-PL"/>
        </w:rPr>
        <w:t xml:space="preserve">ownicy </w:t>
      </w:r>
      <w:r w:rsidR="00D6602B">
        <w:rPr>
          <w:rFonts w:ascii="Calibri" w:eastAsia="VerlagNG" w:hAnsi="Calibri"/>
          <w:lang w:val="pl-PL"/>
        </w:rPr>
        <w:t>kolejnych państw. Oferta programowa usługi</w:t>
      </w:r>
      <w:r w:rsidRPr="00542ABB">
        <w:rPr>
          <w:rFonts w:ascii="Calibri" w:eastAsia="VerlagNG" w:hAnsi="Calibri"/>
          <w:lang w:val="pl-PL"/>
        </w:rPr>
        <w:t xml:space="preserve">, która obejmuje głównie programy rozrywkowe, zapewnia abonentom dostęp na żądanie do wielu głośnych seriali </w:t>
      </w:r>
      <w:r w:rsidRPr="00542ABB">
        <w:rPr>
          <w:rFonts w:ascii="Calibri" w:eastAsia="VerlagNG" w:hAnsi="Calibri"/>
          <w:i/>
          <w:lang w:val="pl-PL"/>
        </w:rPr>
        <w:t>premium</w:t>
      </w:r>
      <w:r w:rsidRPr="00542ABB">
        <w:rPr>
          <w:rFonts w:ascii="Calibri" w:eastAsia="VerlagNG" w:hAnsi="Calibri"/>
          <w:lang w:val="pl-PL"/>
        </w:rPr>
        <w:t xml:space="preserve"> z filmoteki 21st Century Fox, jednej z największych </w:t>
      </w:r>
      <w:r w:rsidR="00D6602B">
        <w:rPr>
          <w:rFonts w:ascii="Calibri" w:eastAsia="VerlagNG" w:hAnsi="Calibri"/>
          <w:lang w:val="pl-PL"/>
        </w:rPr>
        <w:t>firm branży r</w:t>
      </w:r>
      <w:r w:rsidRPr="00542ABB">
        <w:rPr>
          <w:rFonts w:ascii="Calibri" w:eastAsia="VerlagNG" w:hAnsi="Calibri"/>
          <w:lang w:val="pl-PL"/>
        </w:rPr>
        <w:t>ozrywkow</w:t>
      </w:r>
      <w:r w:rsidR="00D6602B">
        <w:rPr>
          <w:rFonts w:ascii="Calibri" w:eastAsia="VerlagNG" w:hAnsi="Calibri"/>
          <w:lang w:val="pl-PL"/>
        </w:rPr>
        <w:t xml:space="preserve">ej </w:t>
      </w:r>
      <w:r w:rsidRPr="00542ABB">
        <w:rPr>
          <w:rFonts w:ascii="Calibri" w:eastAsia="VerlagNG" w:hAnsi="Calibri"/>
          <w:lang w:val="pl-PL"/>
        </w:rPr>
        <w:t>na świecie.</w:t>
      </w:r>
    </w:p>
    <w:p w:rsidR="009C4B8A" w:rsidRPr="00542ABB" w:rsidRDefault="009C4B8A" w:rsidP="00DC4281">
      <w:pPr>
        <w:pStyle w:val="Bezodstpw"/>
        <w:jc w:val="both"/>
        <w:rPr>
          <w:rFonts w:ascii="Calibri" w:eastAsia="VerlagNG" w:hAnsi="Calibri"/>
          <w:lang w:val="pl-PL"/>
        </w:rPr>
      </w:pPr>
    </w:p>
    <w:p w:rsidR="00664B9A" w:rsidRPr="0035512E" w:rsidRDefault="00681FB5" w:rsidP="0035512E">
      <w:pPr>
        <w:jc w:val="both"/>
        <w:rPr>
          <w:rFonts w:ascii="Calibri" w:eastAsia="VerlagNG" w:hAnsi="Calibri"/>
          <w:lang w:val="pl-PL"/>
        </w:rPr>
      </w:pPr>
      <w:r w:rsidRPr="00542ABB">
        <w:rPr>
          <w:rFonts w:ascii="Calibri" w:eastAsia="VerlagNG" w:hAnsi="Calibri" w:cs="Arial"/>
          <w:color w:val="000000" w:themeColor="text1"/>
          <w:shd w:val="clear" w:color="auto" w:fill="FFFFFF"/>
          <w:lang w:val="pl-PL"/>
        </w:rPr>
        <w:t>W całym regionie spółka FNG Europe &amp; Africa ma w swojej ofercie 151 kanałów emitowanych przez 25 oddziałów w 58 krajach. W jej portfelu znajdują się tak znane marki kanałów, jak FOX, FOX Sports i National Geographic. Programy nadawane przez FNG Europe &amp; Africa są oglądane przez ponad 250 milionów widzów w 150 milionach gospodarstw domowych, co daje spółce FNG pozycję regionalnego lidera w obszarze rozrywki, programów popularnonaukowych i sportowych.*</w:t>
      </w:r>
    </w:p>
    <w:p w:rsidR="00070403" w:rsidRPr="00542ABB" w:rsidRDefault="00070403" w:rsidP="00282BFE">
      <w:pPr>
        <w:spacing w:after="0" w:line="240" w:lineRule="auto"/>
        <w:jc w:val="both"/>
        <w:outlineLvl w:val="0"/>
        <w:rPr>
          <w:rFonts w:ascii="Calibri" w:eastAsia="VerlagNG" w:hAnsi="Calibri" w:cs="Arial"/>
          <w:b/>
          <w:sz w:val="20"/>
          <w:lang w:val="pl-PL"/>
        </w:rPr>
      </w:pPr>
    </w:p>
    <w:p w:rsidR="008626C6" w:rsidRPr="00542ABB" w:rsidRDefault="00070403" w:rsidP="00282BFE">
      <w:pPr>
        <w:spacing w:after="0" w:line="240" w:lineRule="auto"/>
        <w:jc w:val="both"/>
        <w:outlineLvl w:val="0"/>
        <w:rPr>
          <w:rFonts w:ascii="Calibri" w:eastAsia="VerlagNG" w:hAnsi="Calibri" w:cs="Arial"/>
          <w:b/>
          <w:color w:val="000000" w:themeColor="text1"/>
          <w:sz w:val="21"/>
          <w:lang w:val="pl-PL"/>
        </w:rPr>
      </w:pPr>
      <w:r w:rsidRPr="00542ABB">
        <w:rPr>
          <w:rFonts w:ascii="Calibri" w:eastAsia="VerlagNG" w:hAnsi="Calibri" w:cs="Arial"/>
          <w:b/>
          <w:bCs/>
          <w:color w:val="000000" w:themeColor="text1"/>
          <w:sz w:val="21"/>
          <w:lang w:val="pl-PL"/>
        </w:rPr>
        <w:t>Oferta programowa serwisu National Geographic+</w:t>
      </w:r>
    </w:p>
    <w:p w:rsidR="00070403" w:rsidRPr="00542ABB" w:rsidRDefault="00070403" w:rsidP="00070403">
      <w:pPr>
        <w:numPr>
          <w:ilvl w:val="0"/>
          <w:numId w:val="21"/>
        </w:numPr>
        <w:spacing w:after="0" w:line="240" w:lineRule="auto"/>
        <w:jc w:val="both"/>
        <w:rPr>
          <w:rFonts w:ascii="Calibri" w:eastAsia="VerlagNG" w:hAnsi="Calibri" w:cs="Arial"/>
          <w:color w:val="000000" w:themeColor="text1"/>
          <w:sz w:val="21"/>
          <w:lang w:val="pl-PL"/>
        </w:rPr>
      </w:pPr>
      <w:r w:rsidRPr="00542ABB">
        <w:rPr>
          <w:rFonts w:ascii="Calibri" w:eastAsia="VerlagNG" w:hAnsi="Calibri" w:cs="Arial"/>
          <w:color w:val="000000" w:themeColor="text1"/>
          <w:sz w:val="21"/>
          <w:lang w:val="pl-PL"/>
        </w:rPr>
        <w:t>Starannie wybrane programy. Zawsze na czasie</w:t>
      </w:r>
    </w:p>
    <w:p w:rsidR="00070403" w:rsidRPr="00542ABB" w:rsidRDefault="00D6602B" w:rsidP="00070403">
      <w:pPr>
        <w:numPr>
          <w:ilvl w:val="1"/>
          <w:numId w:val="20"/>
        </w:numPr>
        <w:spacing w:after="0" w:line="240" w:lineRule="auto"/>
        <w:jc w:val="both"/>
        <w:rPr>
          <w:rFonts w:ascii="Calibri" w:eastAsia="VerlagNG" w:hAnsi="Calibri" w:cs="Arial"/>
          <w:i/>
          <w:color w:val="000000" w:themeColor="text1"/>
          <w:sz w:val="21"/>
          <w:lang w:val="pl-PL"/>
        </w:rPr>
      </w:pPr>
      <w:r>
        <w:rPr>
          <w:rFonts w:ascii="Calibri" w:eastAsia="VerlagNG" w:hAnsi="Calibri" w:cs="Arial"/>
          <w:color w:val="000000" w:themeColor="text1"/>
          <w:sz w:val="21"/>
          <w:lang w:val="pl-PL"/>
        </w:rPr>
        <w:t>d</w:t>
      </w:r>
      <w:r w:rsidR="00070403" w:rsidRPr="00542ABB">
        <w:rPr>
          <w:rFonts w:ascii="Calibri" w:eastAsia="VerlagNG" w:hAnsi="Calibri" w:cs="Arial"/>
          <w:color w:val="000000" w:themeColor="text1"/>
          <w:sz w:val="21"/>
          <w:lang w:val="pl-PL"/>
        </w:rPr>
        <w:t>obierane tematycznie treści</w:t>
      </w:r>
    </w:p>
    <w:p w:rsidR="00070403" w:rsidRPr="00542ABB" w:rsidRDefault="00D6602B" w:rsidP="00070403">
      <w:pPr>
        <w:numPr>
          <w:ilvl w:val="1"/>
          <w:numId w:val="20"/>
        </w:numPr>
        <w:spacing w:after="0" w:line="240" w:lineRule="auto"/>
        <w:jc w:val="both"/>
        <w:rPr>
          <w:rFonts w:ascii="Calibri" w:eastAsia="VerlagNG" w:hAnsi="Calibri" w:cs="Arial"/>
          <w:i/>
          <w:color w:val="000000" w:themeColor="text1"/>
          <w:sz w:val="21"/>
          <w:lang w:val="pl-PL"/>
        </w:rPr>
      </w:pPr>
      <w:r>
        <w:rPr>
          <w:rFonts w:ascii="Calibri" w:eastAsia="VerlagNG" w:hAnsi="Calibri" w:cs="Arial"/>
          <w:color w:val="000000" w:themeColor="text1"/>
          <w:sz w:val="21"/>
          <w:lang w:val="pl-PL"/>
        </w:rPr>
        <w:t>i</w:t>
      </w:r>
      <w:r w:rsidR="00070403" w:rsidRPr="00542ABB">
        <w:rPr>
          <w:rFonts w:ascii="Calibri" w:eastAsia="VerlagNG" w:hAnsi="Calibri" w:cs="Arial"/>
          <w:color w:val="000000" w:themeColor="text1"/>
          <w:sz w:val="21"/>
          <w:lang w:val="pl-PL"/>
        </w:rPr>
        <w:t>nteresujące tematy, które komentują bieżące wydarzenia i aktualne rocznice</w:t>
      </w:r>
    </w:p>
    <w:p w:rsidR="00070403" w:rsidRPr="00542ABB" w:rsidRDefault="00070403" w:rsidP="00070403">
      <w:pPr>
        <w:spacing w:after="0" w:line="240" w:lineRule="auto"/>
        <w:jc w:val="both"/>
        <w:rPr>
          <w:rFonts w:ascii="Calibri" w:eastAsia="VerlagNG" w:hAnsi="Calibri" w:cs="Arial"/>
          <w:i/>
          <w:color w:val="000000" w:themeColor="text1"/>
          <w:sz w:val="21"/>
          <w:lang w:val="pl-PL"/>
        </w:rPr>
      </w:pPr>
    </w:p>
    <w:p w:rsidR="00070403" w:rsidRPr="00542ABB" w:rsidRDefault="00070403" w:rsidP="00070403">
      <w:pPr>
        <w:numPr>
          <w:ilvl w:val="0"/>
          <w:numId w:val="21"/>
        </w:numPr>
        <w:spacing w:after="0" w:line="240" w:lineRule="auto"/>
        <w:jc w:val="both"/>
        <w:rPr>
          <w:rFonts w:ascii="Calibri" w:eastAsia="VerlagNG" w:hAnsi="Calibri" w:cs="Arial"/>
          <w:color w:val="000000" w:themeColor="text1"/>
          <w:sz w:val="21"/>
          <w:lang w:val="pl-PL"/>
        </w:rPr>
      </w:pPr>
      <w:r w:rsidRPr="00542ABB">
        <w:rPr>
          <w:rFonts w:ascii="Calibri" w:eastAsia="VerlagNG" w:hAnsi="Calibri" w:cs="Arial"/>
          <w:color w:val="000000" w:themeColor="text1"/>
          <w:sz w:val="21"/>
          <w:lang w:val="pl-PL"/>
        </w:rPr>
        <w:t xml:space="preserve">Programy, których nie obejrzałeś </w:t>
      </w:r>
      <w:r w:rsidR="00542ABB">
        <w:rPr>
          <w:rFonts w:ascii="Calibri" w:eastAsia="VerlagNG" w:hAnsi="Calibri" w:cs="Arial"/>
          <w:color w:val="000000" w:themeColor="text1"/>
          <w:sz w:val="21"/>
          <w:lang w:val="pl-PL"/>
        </w:rPr>
        <w:t>i</w:t>
      </w:r>
      <w:r w:rsidRPr="00542ABB">
        <w:rPr>
          <w:rFonts w:ascii="Calibri" w:eastAsia="VerlagNG" w:hAnsi="Calibri" w:cs="Arial"/>
          <w:color w:val="000000" w:themeColor="text1"/>
          <w:sz w:val="21"/>
          <w:lang w:val="pl-PL"/>
        </w:rPr>
        <w:t xml:space="preserve"> nowości</w:t>
      </w:r>
    </w:p>
    <w:p w:rsidR="00070403" w:rsidRPr="00542ABB" w:rsidRDefault="00D6602B" w:rsidP="00070403">
      <w:pPr>
        <w:numPr>
          <w:ilvl w:val="1"/>
          <w:numId w:val="20"/>
        </w:numPr>
        <w:spacing w:after="0" w:line="240" w:lineRule="auto"/>
        <w:jc w:val="both"/>
        <w:rPr>
          <w:rFonts w:ascii="Calibri" w:eastAsia="VerlagNG" w:hAnsi="Calibri" w:cs="Arial"/>
          <w:i/>
          <w:color w:val="000000" w:themeColor="text1"/>
          <w:sz w:val="21"/>
          <w:lang w:val="pl-PL"/>
        </w:rPr>
      </w:pPr>
      <w:r>
        <w:rPr>
          <w:rFonts w:ascii="Calibri" w:eastAsia="VerlagNG" w:hAnsi="Calibri" w:cs="Arial"/>
          <w:color w:val="000000" w:themeColor="text1"/>
          <w:sz w:val="21"/>
          <w:lang w:val="pl-PL"/>
        </w:rPr>
        <w:t>r</w:t>
      </w:r>
      <w:r w:rsidR="00070403" w:rsidRPr="00542ABB">
        <w:rPr>
          <w:rFonts w:ascii="Calibri" w:eastAsia="VerlagNG" w:hAnsi="Calibri" w:cs="Arial"/>
          <w:color w:val="000000" w:themeColor="text1"/>
          <w:sz w:val="21"/>
          <w:lang w:val="pl-PL"/>
        </w:rPr>
        <w:t>ozszerzone prawa do emisji nielinearnej, emisja całych sezonów nowych produkcji</w:t>
      </w:r>
    </w:p>
    <w:p w:rsidR="00070403" w:rsidRPr="00542ABB" w:rsidRDefault="00D6602B" w:rsidP="00070403">
      <w:pPr>
        <w:numPr>
          <w:ilvl w:val="1"/>
          <w:numId w:val="20"/>
        </w:numPr>
        <w:spacing w:after="0" w:line="240" w:lineRule="auto"/>
        <w:jc w:val="both"/>
        <w:rPr>
          <w:rFonts w:ascii="Calibri" w:eastAsia="VerlagNG" w:hAnsi="Calibri" w:cs="Arial"/>
          <w:i/>
          <w:color w:val="000000" w:themeColor="text1"/>
          <w:sz w:val="21"/>
          <w:lang w:val="pl-PL"/>
        </w:rPr>
      </w:pPr>
      <w:r>
        <w:rPr>
          <w:rFonts w:ascii="Calibri" w:eastAsia="VerlagNG" w:hAnsi="Calibri" w:cs="Arial"/>
          <w:color w:val="000000" w:themeColor="text1"/>
          <w:sz w:val="21"/>
          <w:lang w:val="pl-PL"/>
        </w:rPr>
        <w:t>b</w:t>
      </w:r>
      <w:r w:rsidR="00070403" w:rsidRPr="00542ABB">
        <w:rPr>
          <w:rFonts w:ascii="Calibri" w:eastAsia="VerlagNG" w:hAnsi="Calibri" w:cs="Arial"/>
          <w:color w:val="000000" w:themeColor="text1"/>
          <w:sz w:val="21"/>
          <w:lang w:val="pl-PL"/>
        </w:rPr>
        <w:t>ogatsza oferta VOD, która obejmuje najpopularniejsze produkcje National Geographic</w:t>
      </w:r>
    </w:p>
    <w:p w:rsidR="00070403" w:rsidRPr="00542ABB" w:rsidRDefault="00070403" w:rsidP="00070403">
      <w:pPr>
        <w:spacing w:after="0" w:line="240" w:lineRule="auto"/>
        <w:jc w:val="both"/>
        <w:rPr>
          <w:rFonts w:ascii="Calibri" w:eastAsia="VerlagNG" w:hAnsi="Calibri" w:cs="Arial"/>
          <w:i/>
          <w:color w:val="000000" w:themeColor="text1"/>
          <w:sz w:val="21"/>
          <w:lang w:val="pl-PL"/>
        </w:rPr>
      </w:pPr>
    </w:p>
    <w:p w:rsidR="00070403" w:rsidRPr="00542ABB" w:rsidRDefault="00070403" w:rsidP="00070403">
      <w:pPr>
        <w:numPr>
          <w:ilvl w:val="0"/>
          <w:numId w:val="21"/>
        </w:numPr>
        <w:spacing w:after="0" w:line="240" w:lineRule="auto"/>
        <w:jc w:val="both"/>
        <w:rPr>
          <w:rFonts w:ascii="Calibri" w:eastAsia="VerlagNG" w:hAnsi="Calibri" w:cs="Arial"/>
          <w:color w:val="000000" w:themeColor="text1"/>
          <w:sz w:val="21"/>
          <w:lang w:val="pl-PL"/>
        </w:rPr>
      </w:pPr>
      <w:r w:rsidRPr="00542ABB">
        <w:rPr>
          <w:rFonts w:ascii="Calibri" w:eastAsia="VerlagNG" w:hAnsi="Calibri" w:cs="Arial"/>
          <w:color w:val="000000" w:themeColor="text1"/>
          <w:sz w:val="21"/>
          <w:lang w:val="pl-PL"/>
        </w:rPr>
        <w:t>Dodatkowe treści</w:t>
      </w:r>
    </w:p>
    <w:p w:rsidR="00070403" w:rsidRPr="00542ABB" w:rsidRDefault="00D6602B" w:rsidP="00070403">
      <w:pPr>
        <w:numPr>
          <w:ilvl w:val="1"/>
          <w:numId w:val="20"/>
        </w:numPr>
        <w:spacing w:after="0" w:line="240" w:lineRule="auto"/>
        <w:jc w:val="both"/>
        <w:rPr>
          <w:rFonts w:ascii="Calibri" w:eastAsia="VerlagNG" w:hAnsi="Calibri" w:cs="Arial"/>
          <w:i/>
          <w:color w:val="000000" w:themeColor="text1"/>
          <w:sz w:val="21"/>
          <w:lang w:val="pl-PL"/>
        </w:rPr>
      </w:pPr>
      <w:r>
        <w:rPr>
          <w:rFonts w:ascii="Calibri" w:eastAsia="VerlagNG" w:hAnsi="Calibri" w:cs="Arial"/>
          <w:color w:val="000000" w:themeColor="text1"/>
          <w:sz w:val="21"/>
          <w:lang w:val="pl-PL"/>
        </w:rPr>
        <w:t>k</w:t>
      </w:r>
      <w:r w:rsidR="00070403" w:rsidRPr="00542ABB">
        <w:rPr>
          <w:rFonts w:ascii="Calibri" w:eastAsia="VerlagNG" w:hAnsi="Calibri" w:cs="Arial"/>
          <w:color w:val="000000" w:themeColor="text1"/>
          <w:sz w:val="21"/>
          <w:lang w:val="pl-PL"/>
        </w:rPr>
        <w:t>rótkie formy</w:t>
      </w:r>
    </w:p>
    <w:p w:rsidR="00070403" w:rsidRPr="00542ABB" w:rsidRDefault="00D6602B" w:rsidP="00070403">
      <w:pPr>
        <w:numPr>
          <w:ilvl w:val="1"/>
          <w:numId w:val="20"/>
        </w:numPr>
        <w:spacing w:after="0" w:line="240" w:lineRule="auto"/>
        <w:jc w:val="both"/>
        <w:rPr>
          <w:rFonts w:ascii="Calibri" w:eastAsia="VerlagNG" w:hAnsi="Calibri" w:cs="Arial"/>
          <w:i/>
          <w:color w:val="000000" w:themeColor="text1"/>
          <w:sz w:val="21"/>
          <w:lang w:val="pl-PL"/>
        </w:rPr>
      </w:pPr>
      <w:r>
        <w:rPr>
          <w:rFonts w:ascii="Calibri" w:eastAsia="VerlagNG" w:hAnsi="Calibri" w:cs="Arial"/>
          <w:color w:val="000000" w:themeColor="text1"/>
          <w:sz w:val="21"/>
          <w:lang w:val="pl-PL"/>
        </w:rPr>
        <w:t>t</w:t>
      </w:r>
      <w:r w:rsidR="00070403" w:rsidRPr="00542ABB">
        <w:rPr>
          <w:rFonts w:ascii="Calibri" w:eastAsia="VerlagNG" w:hAnsi="Calibri" w:cs="Arial"/>
          <w:color w:val="000000" w:themeColor="text1"/>
          <w:sz w:val="21"/>
          <w:lang w:val="pl-PL"/>
        </w:rPr>
        <w:t>reści w jakości 4K</w:t>
      </w:r>
    </w:p>
    <w:p w:rsidR="00070403" w:rsidRPr="00542ABB" w:rsidRDefault="00070403" w:rsidP="00070403">
      <w:pPr>
        <w:spacing w:after="0" w:line="240" w:lineRule="auto"/>
        <w:jc w:val="both"/>
        <w:rPr>
          <w:rFonts w:ascii="Calibri" w:eastAsia="VerlagNG" w:hAnsi="Calibri" w:cs="Arial"/>
          <w:i/>
          <w:color w:val="000000" w:themeColor="text1"/>
          <w:sz w:val="21"/>
          <w:lang w:val="pl-PL"/>
        </w:rPr>
      </w:pPr>
    </w:p>
    <w:p w:rsidR="00070403" w:rsidRPr="00542ABB" w:rsidRDefault="00070403" w:rsidP="00070403">
      <w:pPr>
        <w:numPr>
          <w:ilvl w:val="0"/>
          <w:numId w:val="21"/>
        </w:numPr>
        <w:spacing w:after="0" w:line="240" w:lineRule="auto"/>
        <w:jc w:val="both"/>
        <w:rPr>
          <w:rFonts w:ascii="Calibri" w:eastAsia="VerlagNG" w:hAnsi="Calibri" w:cs="Arial"/>
          <w:color w:val="000000" w:themeColor="text1"/>
          <w:sz w:val="21"/>
          <w:lang w:val="pl-PL"/>
        </w:rPr>
      </w:pPr>
      <w:r w:rsidRPr="00542ABB">
        <w:rPr>
          <w:rFonts w:ascii="Calibri" w:eastAsia="VerlagNG" w:hAnsi="Calibri" w:cs="Arial"/>
          <w:color w:val="000000" w:themeColor="text1"/>
          <w:sz w:val="21"/>
          <w:lang w:val="pl-PL"/>
        </w:rPr>
        <w:t>Oferta programowa, która zapewnia widzom optymalne doświadczenia (w zależności od możliwości platformy partnera)</w:t>
      </w:r>
    </w:p>
    <w:p w:rsidR="00070403" w:rsidRPr="00542ABB" w:rsidRDefault="00111748" w:rsidP="00070403">
      <w:pPr>
        <w:numPr>
          <w:ilvl w:val="1"/>
          <w:numId w:val="21"/>
        </w:numPr>
        <w:spacing w:after="0" w:line="240" w:lineRule="auto"/>
        <w:jc w:val="both"/>
        <w:rPr>
          <w:rFonts w:ascii="Calibri" w:eastAsia="VerlagNG" w:hAnsi="Calibri" w:cs="Arial"/>
          <w:color w:val="000000" w:themeColor="text1"/>
          <w:sz w:val="21"/>
          <w:lang w:val="pl-PL"/>
        </w:rPr>
      </w:pPr>
      <w:r>
        <w:rPr>
          <w:rFonts w:ascii="Calibri" w:eastAsia="VerlagNG" w:hAnsi="Calibri" w:cs="Arial"/>
          <w:color w:val="000000" w:themeColor="text1"/>
          <w:sz w:val="21"/>
          <w:lang w:val="pl-PL"/>
        </w:rPr>
        <w:t>s</w:t>
      </w:r>
      <w:r w:rsidR="00070403" w:rsidRPr="00542ABB">
        <w:rPr>
          <w:rFonts w:ascii="Calibri" w:eastAsia="VerlagNG" w:hAnsi="Calibri" w:cs="Arial"/>
          <w:color w:val="000000" w:themeColor="text1"/>
          <w:sz w:val="21"/>
          <w:lang w:val="pl-PL"/>
        </w:rPr>
        <w:t>treaming</w:t>
      </w:r>
      <w:r>
        <w:rPr>
          <w:rFonts w:ascii="Calibri" w:eastAsia="VerlagNG" w:hAnsi="Calibri" w:cs="Arial"/>
          <w:color w:val="000000" w:themeColor="text1"/>
          <w:sz w:val="21"/>
          <w:lang w:val="pl-PL"/>
        </w:rPr>
        <w:t xml:space="preserve"> na 5 urządzeniach z możliwością oglądania na </w:t>
      </w:r>
      <w:r w:rsidR="00070403" w:rsidRPr="00542ABB">
        <w:rPr>
          <w:rFonts w:ascii="Calibri" w:eastAsia="VerlagNG" w:hAnsi="Calibri" w:cs="Arial"/>
          <w:color w:val="000000" w:themeColor="text1"/>
          <w:sz w:val="21"/>
          <w:lang w:val="pl-PL"/>
        </w:rPr>
        <w:t>3 równocześnie</w:t>
      </w:r>
    </w:p>
    <w:p w:rsidR="00070403" w:rsidRPr="00542ABB" w:rsidRDefault="00D6602B" w:rsidP="00070403">
      <w:pPr>
        <w:numPr>
          <w:ilvl w:val="1"/>
          <w:numId w:val="21"/>
        </w:numPr>
        <w:spacing w:after="0" w:line="240" w:lineRule="auto"/>
        <w:jc w:val="both"/>
        <w:rPr>
          <w:rFonts w:ascii="Calibri" w:eastAsia="VerlagNG" w:hAnsi="Calibri" w:cs="Arial"/>
          <w:color w:val="000000" w:themeColor="text1"/>
          <w:sz w:val="21"/>
          <w:lang w:val="pl-PL"/>
        </w:rPr>
      </w:pPr>
      <w:r>
        <w:rPr>
          <w:rFonts w:ascii="Calibri" w:eastAsia="VerlagNG" w:hAnsi="Calibri" w:cs="Arial"/>
          <w:color w:val="000000" w:themeColor="text1"/>
          <w:sz w:val="21"/>
          <w:lang w:val="pl-PL"/>
        </w:rPr>
        <w:t>tymczasowe p</w:t>
      </w:r>
      <w:r w:rsidR="00070403" w:rsidRPr="00542ABB">
        <w:rPr>
          <w:rFonts w:ascii="Calibri" w:eastAsia="VerlagNG" w:hAnsi="Calibri" w:cs="Arial"/>
          <w:color w:val="000000" w:themeColor="text1"/>
          <w:sz w:val="21"/>
          <w:lang w:val="pl-PL"/>
        </w:rPr>
        <w:t xml:space="preserve">obieranie plików </w:t>
      </w:r>
    </w:p>
    <w:p w:rsidR="00070403" w:rsidRPr="00542ABB" w:rsidRDefault="00D6602B" w:rsidP="00070403">
      <w:pPr>
        <w:numPr>
          <w:ilvl w:val="1"/>
          <w:numId w:val="21"/>
        </w:numPr>
        <w:spacing w:after="0" w:line="240" w:lineRule="auto"/>
        <w:jc w:val="both"/>
        <w:rPr>
          <w:rFonts w:ascii="Calibri" w:eastAsia="VerlagNG" w:hAnsi="Calibri" w:cs="Arial"/>
          <w:color w:val="000000" w:themeColor="text1"/>
          <w:sz w:val="21"/>
          <w:lang w:val="pl-PL"/>
        </w:rPr>
      </w:pPr>
      <w:r>
        <w:rPr>
          <w:rFonts w:ascii="Calibri" w:eastAsia="VerlagNG" w:hAnsi="Calibri" w:cs="Arial"/>
          <w:color w:val="000000" w:themeColor="text1"/>
          <w:sz w:val="21"/>
          <w:lang w:val="pl-PL"/>
        </w:rPr>
        <w:t>w</w:t>
      </w:r>
      <w:r w:rsidR="00070403" w:rsidRPr="00542ABB">
        <w:rPr>
          <w:rFonts w:ascii="Calibri" w:eastAsia="VerlagNG" w:hAnsi="Calibri" w:cs="Arial"/>
          <w:color w:val="000000" w:themeColor="text1"/>
          <w:sz w:val="21"/>
          <w:lang w:val="pl-PL"/>
        </w:rPr>
        <w:t>ersja oryginalna i angielskie napisy</w:t>
      </w:r>
      <w:r w:rsidR="001D699C">
        <w:rPr>
          <w:rFonts w:ascii="Calibri" w:eastAsia="VerlagNG" w:hAnsi="Calibri" w:cs="Arial"/>
          <w:color w:val="000000" w:themeColor="text1"/>
          <w:sz w:val="21"/>
          <w:lang w:val="pl-PL"/>
        </w:rPr>
        <w:t>, lektor</w:t>
      </w:r>
    </w:p>
    <w:p w:rsidR="008626C6" w:rsidRPr="00542ABB" w:rsidRDefault="008626C6" w:rsidP="00664B9A">
      <w:pPr>
        <w:spacing w:after="0" w:line="240" w:lineRule="auto"/>
        <w:jc w:val="both"/>
        <w:rPr>
          <w:rFonts w:ascii="Calibri" w:eastAsia="VerlagNG" w:hAnsi="Calibri" w:cs="Arial"/>
          <w:b/>
          <w:color w:val="FF0000"/>
          <w:sz w:val="20"/>
          <w:lang w:val="pl-PL"/>
        </w:rPr>
      </w:pPr>
    </w:p>
    <w:p w:rsidR="00D900E5" w:rsidRPr="00542ABB" w:rsidRDefault="00D900E5" w:rsidP="00664B9A">
      <w:pPr>
        <w:spacing w:after="0" w:line="240" w:lineRule="auto"/>
        <w:jc w:val="both"/>
        <w:rPr>
          <w:rFonts w:ascii="Calibri" w:eastAsia="VerlagNG" w:hAnsi="Calibri" w:cs="Arial"/>
          <w:b/>
          <w:color w:val="FF0000"/>
          <w:sz w:val="20"/>
          <w:lang w:val="pl-PL"/>
        </w:rPr>
      </w:pPr>
    </w:p>
    <w:p w:rsidR="004F0601" w:rsidRPr="00542ABB" w:rsidRDefault="004F0601" w:rsidP="00664B9A">
      <w:pPr>
        <w:spacing w:after="0" w:line="240" w:lineRule="auto"/>
        <w:jc w:val="both"/>
        <w:rPr>
          <w:rFonts w:ascii="Calibri" w:eastAsia="VerlagNG" w:hAnsi="Calibri" w:cs="Arial"/>
          <w:b/>
          <w:color w:val="000000" w:themeColor="text1"/>
          <w:sz w:val="20"/>
          <w:lang w:val="pl-PL"/>
        </w:rPr>
      </w:pPr>
      <w:r w:rsidRPr="00542ABB">
        <w:rPr>
          <w:rFonts w:ascii="Calibri" w:eastAsia="VerlagNG" w:hAnsi="Calibri" w:cs="Arial"/>
          <w:b/>
          <w:bCs/>
          <w:color w:val="000000" w:themeColor="text1"/>
          <w:sz w:val="20"/>
          <w:lang w:val="pl-PL"/>
        </w:rPr>
        <w:t>National Geographic+ zadebiutuje w 2018 roku na następujących rynkach</w:t>
      </w:r>
    </w:p>
    <w:p w:rsidR="004F0601" w:rsidRPr="00F46921" w:rsidRDefault="004F0601" w:rsidP="004F060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eastAsia="VerlagNG" w:hAnsi="Calibri" w:cs="Arial"/>
          <w:b/>
          <w:color w:val="000000" w:themeColor="text1"/>
          <w:sz w:val="20"/>
          <w:lang w:val="en-US"/>
        </w:rPr>
      </w:pPr>
      <w:r w:rsidRPr="00F46921">
        <w:rPr>
          <w:rFonts w:ascii="Calibri" w:eastAsia="VerlagNG" w:hAnsi="Calibri" w:cs="Arial"/>
          <w:color w:val="000000" w:themeColor="text1"/>
          <w:sz w:val="20"/>
          <w:lang w:val="en-US"/>
        </w:rPr>
        <w:t>RPA - Cell C (</w:t>
      </w:r>
      <w:proofErr w:type="spellStart"/>
      <w:r w:rsidRPr="00F46921">
        <w:rPr>
          <w:rFonts w:ascii="Calibri" w:eastAsia="VerlagNG" w:hAnsi="Calibri" w:cs="Arial"/>
          <w:color w:val="000000" w:themeColor="text1"/>
          <w:sz w:val="20"/>
          <w:lang w:val="en-US"/>
        </w:rPr>
        <w:t>platforma</w:t>
      </w:r>
      <w:proofErr w:type="spellEnd"/>
      <w:r w:rsidRPr="00F46921">
        <w:rPr>
          <w:rFonts w:ascii="Calibri" w:eastAsia="VerlagNG" w:hAnsi="Calibri" w:cs="Arial"/>
          <w:i/>
          <w:iCs/>
          <w:color w:val="000000" w:themeColor="text1"/>
          <w:sz w:val="20"/>
          <w:lang w:val="en-US"/>
        </w:rPr>
        <w:t xml:space="preserve"> black</w:t>
      </w:r>
      <w:r w:rsidRPr="00F46921">
        <w:rPr>
          <w:rFonts w:ascii="Calibri" w:eastAsia="VerlagNG" w:hAnsi="Calibri" w:cs="Arial"/>
          <w:color w:val="000000" w:themeColor="text1"/>
          <w:sz w:val="20"/>
          <w:lang w:val="en-US"/>
        </w:rPr>
        <w:t>)</w:t>
      </w:r>
    </w:p>
    <w:p w:rsidR="004F0601" w:rsidRPr="00542ABB" w:rsidRDefault="004F0601" w:rsidP="004F060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eastAsia="VerlagNG" w:hAnsi="Calibri" w:cs="Arial"/>
          <w:b/>
          <w:color w:val="000000" w:themeColor="text1"/>
          <w:sz w:val="20"/>
          <w:lang w:val="pl-PL"/>
        </w:rPr>
      </w:pPr>
      <w:r w:rsidRPr="00542ABB">
        <w:rPr>
          <w:rFonts w:ascii="Calibri" w:eastAsia="VerlagNG" w:hAnsi="Calibri" w:cs="Arial"/>
          <w:color w:val="000000" w:themeColor="text1"/>
          <w:sz w:val="20"/>
          <w:lang w:val="pl-PL"/>
        </w:rPr>
        <w:t>Grecja - COSMOTE TV</w:t>
      </w:r>
    </w:p>
    <w:p w:rsidR="004F0601" w:rsidRPr="00542ABB" w:rsidRDefault="004F0601" w:rsidP="004F060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eastAsia="VerlagNG" w:hAnsi="Calibri" w:cs="Arial"/>
          <w:b/>
          <w:color w:val="000000" w:themeColor="text1"/>
          <w:sz w:val="20"/>
          <w:lang w:val="pl-PL"/>
        </w:rPr>
      </w:pPr>
      <w:r w:rsidRPr="00542ABB">
        <w:rPr>
          <w:rFonts w:ascii="Calibri" w:eastAsia="VerlagNG" w:hAnsi="Calibri" w:cs="Arial"/>
          <w:color w:val="000000" w:themeColor="text1"/>
          <w:sz w:val="20"/>
          <w:lang w:val="pl-PL"/>
        </w:rPr>
        <w:t>Dania - YouSee</w:t>
      </w:r>
    </w:p>
    <w:p w:rsidR="004F0601" w:rsidRPr="00542ABB" w:rsidRDefault="004F0601" w:rsidP="00664B9A">
      <w:pPr>
        <w:spacing w:after="0" w:line="240" w:lineRule="auto"/>
        <w:jc w:val="both"/>
        <w:rPr>
          <w:rFonts w:ascii="Calibri" w:eastAsia="VerlagNG" w:hAnsi="Calibri" w:cs="Arial"/>
          <w:b/>
          <w:color w:val="FF0000"/>
          <w:sz w:val="20"/>
          <w:lang w:val="pl-PL"/>
        </w:rPr>
      </w:pPr>
    </w:p>
    <w:p w:rsidR="00D900E5" w:rsidRPr="00542ABB" w:rsidRDefault="00D900E5" w:rsidP="00664B9A">
      <w:pPr>
        <w:spacing w:after="0" w:line="240" w:lineRule="auto"/>
        <w:jc w:val="both"/>
        <w:rPr>
          <w:rFonts w:ascii="Calibri" w:eastAsia="VerlagNG" w:hAnsi="Calibri" w:cs="Arial"/>
          <w:b/>
          <w:color w:val="FF0000"/>
          <w:sz w:val="20"/>
          <w:lang w:val="pl-PL"/>
        </w:rPr>
      </w:pPr>
    </w:p>
    <w:p w:rsidR="002439EF" w:rsidRPr="00542ABB" w:rsidRDefault="002439EF" w:rsidP="00664B9A">
      <w:pPr>
        <w:spacing w:after="0" w:line="240" w:lineRule="auto"/>
        <w:jc w:val="both"/>
        <w:rPr>
          <w:rFonts w:ascii="Calibri" w:eastAsia="VerlagNG" w:hAnsi="Calibri" w:cs="Arial"/>
          <w:b/>
          <w:color w:val="000000" w:themeColor="text1"/>
          <w:sz w:val="20"/>
          <w:lang w:val="pl-PL"/>
        </w:rPr>
      </w:pPr>
      <w:r w:rsidRPr="00542ABB">
        <w:rPr>
          <w:rFonts w:ascii="Calibri" w:eastAsia="VerlagNG" w:hAnsi="Calibri" w:cs="Arial"/>
          <w:b/>
          <w:bCs/>
          <w:color w:val="000000" w:themeColor="text1"/>
          <w:sz w:val="20"/>
          <w:lang w:val="pl-PL"/>
        </w:rPr>
        <w:lastRenderedPageBreak/>
        <w:t>Usługa FOX+ jest dostępna na następujących rynkach</w:t>
      </w:r>
    </w:p>
    <w:p w:rsidR="002439EF" w:rsidRPr="00542ABB" w:rsidRDefault="002439EF" w:rsidP="002439E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eastAsia="VerlagNG" w:hAnsi="Calibri" w:cs="Arial"/>
          <w:color w:val="000000" w:themeColor="text1"/>
          <w:sz w:val="20"/>
          <w:lang w:val="pl-PL"/>
        </w:rPr>
      </w:pPr>
      <w:r w:rsidRPr="00542ABB">
        <w:rPr>
          <w:rFonts w:ascii="Calibri" w:eastAsia="VerlagNG" w:hAnsi="Calibri" w:cs="Arial"/>
          <w:color w:val="000000" w:themeColor="text1"/>
          <w:sz w:val="20"/>
          <w:lang w:val="pl-PL"/>
        </w:rPr>
        <w:t>Niemcy – Deutsche Telekom</w:t>
      </w:r>
    </w:p>
    <w:p w:rsidR="004F0601" w:rsidRPr="00542ABB" w:rsidRDefault="004F0601" w:rsidP="002439E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eastAsia="VerlagNG" w:hAnsi="Calibri" w:cs="Arial"/>
          <w:color w:val="000000" w:themeColor="text1"/>
          <w:sz w:val="20"/>
          <w:lang w:val="pl-PL"/>
        </w:rPr>
      </w:pPr>
      <w:r w:rsidRPr="00542ABB">
        <w:rPr>
          <w:rFonts w:ascii="Calibri" w:eastAsia="VerlagNG" w:hAnsi="Calibri" w:cs="Arial"/>
          <w:color w:val="000000" w:themeColor="text1"/>
          <w:sz w:val="20"/>
          <w:lang w:val="pl-PL"/>
        </w:rPr>
        <w:t>Francja – CANAL</w:t>
      </w:r>
    </w:p>
    <w:p w:rsidR="004F0601" w:rsidRPr="00542ABB" w:rsidRDefault="004F0601" w:rsidP="002439E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eastAsia="VerlagNG" w:hAnsi="Calibri" w:cs="Arial"/>
          <w:color w:val="000000" w:themeColor="text1"/>
          <w:sz w:val="20"/>
          <w:lang w:val="pl-PL"/>
        </w:rPr>
      </w:pPr>
      <w:r w:rsidRPr="00542ABB">
        <w:rPr>
          <w:rFonts w:ascii="Calibri" w:eastAsia="VerlagNG" w:hAnsi="Calibri" w:cs="Arial"/>
          <w:color w:val="000000" w:themeColor="text1"/>
          <w:sz w:val="20"/>
          <w:lang w:val="pl-PL"/>
        </w:rPr>
        <w:t>Portugalia - NOS</w:t>
      </w:r>
    </w:p>
    <w:p w:rsidR="004F0601" w:rsidRPr="00542ABB" w:rsidRDefault="004F0601" w:rsidP="002439E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eastAsia="VerlagNG" w:hAnsi="Calibri" w:cs="Arial"/>
          <w:color w:val="000000" w:themeColor="text1"/>
          <w:sz w:val="20"/>
          <w:lang w:val="pl-PL"/>
        </w:rPr>
      </w:pPr>
      <w:r w:rsidRPr="00542ABB">
        <w:rPr>
          <w:rFonts w:ascii="Calibri" w:eastAsia="VerlagNG" w:hAnsi="Calibri" w:cs="Arial"/>
          <w:color w:val="000000" w:themeColor="text1"/>
          <w:sz w:val="20"/>
          <w:lang w:val="pl-PL"/>
        </w:rPr>
        <w:t>RPA - Cell C</w:t>
      </w:r>
    </w:p>
    <w:p w:rsidR="004F0601" w:rsidRPr="00542ABB" w:rsidRDefault="004F0601" w:rsidP="002439E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eastAsia="VerlagNG" w:hAnsi="Calibri" w:cs="Arial"/>
          <w:color w:val="000000" w:themeColor="text1"/>
          <w:sz w:val="20"/>
          <w:lang w:val="pl-PL"/>
        </w:rPr>
      </w:pPr>
      <w:r w:rsidRPr="00542ABB">
        <w:rPr>
          <w:rFonts w:ascii="Calibri" w:eastAsia="VerlagNG" w:hAnsi="Calibri" w:cs="Arial"/>
          <w:color w:val="000000" w:themeColor="text1"/>
          <w:sz w:val="20"/>
          <w:lang w:val="pl-PL"/>
        </w:rPr>
        <w:t xml:space="preserve">Grecja </w:t>
      </w:r>
      <w:r w:rsidR="00C81D48">
        <w:rPr>
          <w:rFonts w:ascii="Calibri" w:eastAsia="VerlagNG" w:hAnsi="Calibri" w:cs="Arial"/>
          <w:color w:val="000000" w:themeColor="text1"/>
          <w:sz w:val="20"/>
          <w:lang w:val="pl-PL"/>
        </w:rPr>
        <w:t>–</w:t>
      </w:r>
      <w:r w:rsidRPr="00542ABB">
        <w:rPr>
          <w:rFonts w:ascii="Calibri" w:eastAsia="VerlagNG" w:hAnsi="Calibri" w:cs="Arial"/>
          <w:color w:val="000000" w:themeColor="text1"/>
          <w:sz w:val="20"/>
          <w:lang w:val="pl-PL"/>
        </w:rPr>
        <w:t xml:space="preserve"> Vodafone</w:t>
      </w:r>
      <w:r w:rsidR="00C81D48">
        <w:rPr>
          <w:rFonts w:ascii="Calibri" w:eastAsia="VerlagNG" w:hAnsi="Calibri" w:cs="Arial"/>
          <w:color w:val="000000" w:themeColor="text1"/>
          <w:sz w:val="20"/>
          <w:lang w:val="pl-PL"/>
        </w:rPr>
        <w:t xml:space="preserve"> TV</w:t>
      </w:r>
    </w:p>
    <w:p w:rsidR="004F0601" w:rsidRPr="00542ABB" w:rsidRDefault="004F0601" w:rsidP="002439E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eastAsia="VerlagNG" w:hAnsi="Calibri" w:cs="Arial"/>
          <w:color w:val="000000" w:themeColor="text1"/>
          <w:sz w:val="20"/>
          <w:lang w:val="pl-PL"/>
        </w:rPr>
      </w:pPr>
      <w:r w:rsidRPr="00542ABB">
        <w:rPr>
          <w:rFonts w:ascii="Calibri" w:eastAsia="VerlagNG" w:hAnsi="Calibri" w:cs="Arial"/>
          <w:color w:val="000000" w:themeColor="text1"/>
          <w:sz w:val="20"/>
          <w:lang w:val="pl-PL"/>
        </w:rPr>
        <w:t>Skandynawia - MTG i Canal Digital (Szwecja, Dania, Finlandia, Norwegia)</w:t>
      </w:r>
    </w:p>
    <w:p w:rsidR="002439EF" w:rsidRPr="00542ABB" w:rsidRDefault="002439EF" w:rsidP="00664B9A">
      <w:pPr>
        <w:spacing w:after="0" w:line="240" w:lineRule="auto"/>
        <w:jc w:val="both"/>
        <w:rPr>
          <w:rFonts w:ascii="Calibri" w:eastAsia="VerlagNG" w:hAnsi="Calibri" w:cs="Arial"/>
          <w:b/>
          <w:sz w:val="20"/>
          <w:lang w:val="pl-PL"/>
        </w:rPr>
      </w:pPr>
    </w:p>
    <w:p w:rsidR="00D900E5" w:rsidRPr="00542ABB" w:rsidRDefault="00D900E5" w:rsidP="00664B9A">
      <w:pPr>
        <w:spacing w:after="0" w:line="240" w:lineRule="auto"/>
        <w:jc w:val="both"/>
        <w:rPr>
          <w:rFonts w:ascii="Calibri" w:eastAsia="VerlagNG" w:hAnsi="Calibri" w:cs="Arial"/>
          <w:b/>
          <w:sz w:val="20"/>
          <w:lang w:val="pl-PL"/>
        </w:rPr>
      </w:pPr>
    </w:p>
    <w:p w:rsidR="00497748" w:rsidRPr="00542ABB" w:rsidRDefault="00664B9A" w:rsidP="004F0601">
      <w:pPr>
        <w:spacing w:after="0" w:line="240" w:lineRule="auto"/>
        <w:jc w:val="both"/>
        <w:outlineLvl w:val="0"/>
        <w:rPr>
          <w:rFonts w:ascii="Calibri" w:eastAsia="VerlagNG" w:hAnsi="Calibri" w:cs="Arial"/>
          <w:b/>
          <w:sz w:val="21"/>
          <w:szCs w:val="21"/>
          <w:lang w:val="pl-PL"/>
        </w:rPr>
      </w:pPr>
      <w:r w:rsidRPr="00542ABB">
        <w:rPr>
          <w:rFonts w:ascii="Calibri" w:eastAsia="VerlagNG" w:hAnsi="Calibri" w:cs="Arial"/>
          <w:b/>
          <w:bCs/>
          <w:sz w:val="21"/>
          <w:szCs w:val="21"/>
          <w:lang w:val="pl-PL"/>
        </w:rPr>
        <w:t>Aby uzyskać więcej informacji na ten temat, prosimy skontaktować się z:</w:t>
      </w:r>
    </w:p>
    <w:p w:rsidR="00497748" w:rsidRDefault="0035512E" w:rsidP="00664B9A">
      <w:pPr>
        <w:spacing w:after="0" w:line="240" w:lineRule="auto"/>
        <w:jc w:val="both"/>
        <w:rPr>
          <w:rFonts w:ascii="Calibri" w:eastAsia="VerlagNG" w:hAnsi="Calibri" w:cs="Arial"/>
          <w:sz w:val="21"/>
          <w:szCs w:val="21"/>
          <w:lang w:val="pl-PL"/>
        </w:rPr>
      </w:pPr>
      <w:r>
        <w:rPr>
          <w:rFonts w:ascii="Calibri" w:eastAsia="VerlagNG" w:hAnsi="Calibri" w:cs="Arial"/>
          <w:sz w:val="21"/>
          <w:szCs w:val="21"/>
          <w:lang w:val="pl-PL"/>
        </w:rPr>
        <w:t>Izabella Siurdyna</w:t>
      </w:r>
    </w:p>
    <w:p w:rsidR="0035512E" w:rsidRDefault="0035512E" w:rsidP="00664B9A">
      <w:pPr>
        <w:spacing w:after="0" w:line="240" w:lineRule="auto"/>
        <w:jc w:val="both"/>
        <w:rPr>
          <w:rFonts w:ascii="Calibri" w:eastAsia="VerlagNG" w:hAnsi="Calibri" w:cs="Arial"/>
          <w:sz w:val="21"/>
          <w:szCs w:val="21"/>
          <w:lang w:val="pl-PL"/>
        </w:rPr>
      </w:pPr>
      <w:r>
        <w:rPr>
          <w:rFonts w:ascii="Calibri" w:eastAsia="VerlagNG" w:hAnsi="Calibri" w:cs="Arial"/>
          <w:sz w:val="21"/>
          <w:szCs w:val="21"/>
          <w:lang w:val="pl-PL"/>
        </w:rPr>
        <w:t>PR Manager</w:t>
      </w:r>
    </w:p>
    <w:p w:rsidR="0035512E" w:rsidRDefault="0035512E" w:rsidP="00664B9A">
      <w:pPr>
        <w:spacing w:after="0" w:line="240" w:lineRule="auto"/>
        <w:jc w:val="both"/>
        <w:rPr>
          <w:rFonts w:ascii="Calibri" w:eastAsia="VerlagNG" w:hAnsi="Calibri" w:cs="Arial"/>
          <w:sz w:val="21"/>
          <w:szCs w:val="21"/>
          <w:lang w:val="pl-PL"/>
        </w:rPr>
      </w:pPr>
      <w:hyperlink r:id="rId8" w:history="1">
        <w:r w:rsidRPr="00E17B02">
          <w:rPr>
            <w:rStyle w:val="Hipercze"/>
            <w:rFonts w:ascii="Calibri" w:eastAsia="VerlagNG" w:hAnsi="Calibri" w:cs="Arial"/>
            <w:sz w:val="21"/>
            <w:szCs w:val="21"/>
            <w:lang w:val="pl-PL"/>
          </w:rPr>
          <w:t>izabella.siurdyna@fox.com</w:t>
        </w:r>
      </w:hyperlink>
    </w:p>
    <w:p w:rsidR="0035512E" w:rsidRDefault="0035512E" w:rsidP="00664B9A">
      <w:pPr>
        <w:spacing w:after="0" w:line="240" w:lineRule="auto"/>
        <w:jc w:val="both"/>
        <w:rPr>
          <w:rFonts w:ascii="Calibri" w:eastAsia="VerlagNG" w:hAnsi="Calibri" w:cs="Arial"/>
          <w:sz w:val="21"/>
          <w:szCs w:val="21"/>
          <w:lang w:val="pl-PL"/>
        </w:rPr>
      </w:pPr>
      <w:r>
        <w:rPr>
          <w:rFonts w:ascii="Calibri" w:eastAsia="VerlagNG" w:hAnsi="Calibri" w:cs="Arial"/>
          <w:sz w:val="21"/>
          <w:szCs w:val="21"/>
          <w:lang w:val="pl-PL"/>
        </w:rPr>
        <w:t>+48 697222296</w:t>
      </w:r>
      <w:bookmarkStart w:id="0" w:name="_GoBack"/>
      <w:bookmarkEnd w:id="0"/>
    </w:p>
    <w:p w:rsidR="0035512E" w:rsidRPr="00542ABB" w:rsidRDefault="0035512E" w:rsidP="00664B9A">
      <w:pPr>
        <w:spacing w:after="0" w:line="240" w:lineRule="auto"/>
        <w:jc w:val="both"/>
        <w:rPr>
          <w:rFonts w:ascii="Calibri" w:eastAsia="VerlagNG" w:hAnsi="Calibri" w:cs="Arial"/>
          <w:b/>
          <w:sz w:val="21"/>
          <w:szCs w:val="21"/>
          <w:lang w:val="pl-PL"/>
        </w:rPr>
      </w:pPr>
    </w:p>
    <w:p w:rsidR="00497748" w:rsidRPr="00542ABB" w:rsidRDefault="00497748" w:rsidP="00664B9A">
      <w:pPr>
        <w:spacing w:after="0" w:line="240" w:lineRule="auto"/>
        <w:jc w:val="both"/>
        <w:rPr>
          <w:rFonts w:ascii="Calibri" w:eastAsia="VerlagNG" w:hAnsi="Calibri" w:cs="Arial"/>
          <w:b/>
          <w:sz w:val="20"/>
          <w:lang w:val="pl-PL"/>
        </w:rPr>
      </w:pPr>
    </w:p>
    <w:p w:rsidR="00664B9A" w:rsidRPr="00542ABB" w:rsidRDefault="00664B9A" w:rsidP="00282BFE">
      <w:pPr>
        <w:spacing w:after="0" w:line="240" w:lineRule="auto"/>
        <w:jc w:val="both"/>
        <w:outlineLvl w:val="0"/>
        <w:rPr>
          <w:rFonts w:ascii="Calibri" w:eastAsia="VerlagNG" w:hAnsi="Calibri" w:cs="Arial"/>
          <w:b/>
          <w:sz w:val="21"/>
          <w:szCs w:val="21"/>
          <w:lang w:val="pl-PL"/>
        </w:rPr>
      </w:pPr>
      <w:r w:rsidRPr="00542ABB">
        <w:rPr>
          <w:rFonts w:ascii="Calibri" w:eastAsia="VerlagNG" w:hAnsi="Calibri" w:cs="Arial"/>
          <w:b/>
          <w:bCs/>
          <w:sz w:val="21"/>
          <w:szCs w:val="21"/>
          <w:lang w:val="pl-PL"/>
        </w:rPr>
        <w:t>Uwagi dla redaktorów:</w:t>
      </w:r>
    </w:p>
    <w:p w:rsidR="00664B9A" w:rsidRPr="00542ABB" w:rsidRDefault="00664B9A" w:rsidP="00664B9A">
      <w:pPr>
        <w:spacing w:after="0" w:line="240" w:lineRule="auto"/>
        <w:jc w:val="both"/>
        <w:rPr>
          <w:rFonts w:ascii="Calibri" w:eastAsia="VerlagNG" w:hAnsi="Calibri" w:cs="Arial"/>
          <w:b/>
          <w:sz w:val="20"/>
          <w:lang w:val="pl-PL"/>
        </w:rPr>
      </w:pPr>
    </w:p>
    <w:p w:rsidR="00664B9A" w:rsidRPr="00542ABB" w:rsidRDefault="00664B9A" w:rsidP="00282BFE">
      <w:pPr>
        <w:spacing w:after="0" w:line="240" w:lineRule="auto"/>
        <w:jc w:val="both"/>
        <w:outlineLvl w:val="0"/>
        <w:rPr>
          <w:rFonts w:ascii="Calibri" w:eastAsia="VerlagNG" w:hAnsi="Calibri" w:cs="Arial"/>
          <w:b/>
          <w:sz w:val="20"/>
          <w:lang w:val="pl-PL"/>
        </w:rPr>
      </w:pPr>
      <w:r w:rsidRPr="00542ABB">
        <w:rPr>
          <w:rFonts w:ascii="Calibri" w:eastAsia="VerlagNG" w:hAnsi="Calibri" w:cs="Arial"/>
          <w:b/>
          <w:bCs/>
          <w:sz w:val="20"/>
          <w:lang w:val="pl-PL"/>
        </w:rPr>
        <w:t>O FOX NETWORKS GROUP:</w:t>
      </w:r>
    </w:p>
    <w:p w:rsidR="00664B9A" w:rsidRPr="00542ABB" w:rsidRDefault="00664B9A" w:rsidP="00664B9A">
      <w:pPr>
        <w:spacing w:after="0" w:line="240" w:lineRule="auto"/>
        <w:jc w:val="both"/>
        <w:rPr>
          <w:rFonts w:ascii="Calibri" w:eastAsia="VerlagNG" w:hAnsi="Calibri" w:cs="Times New Roman"/>
          <w:sz w:val="20"/>
          <w:shd w:val="clear" w:color="auto" w:fill="FFFFFF"/>
          <w:lang w:val="pl-PL"/>
        </w:rPr>
      </w:pPr>
      <w:r w:rsidRPr="00542ABB">
        <w:rPr>
          <w:lang w:val="pl-PL"/>
        </w:rPr>
        <w:t>F</w:t>
      </w:r>
      <w:r w:rsidR="00180B13">
        <w:rPr>
          <w:lang w:val="pl-PL"/>
        </w:rPr>
        <w:t>OX</w:t>
      </w:r>
      <w:r w:rsidRPr="00542ABB">
        <w:rPr>
          <w:lang w:val="pl-PL"/>
        </w:rPr>
        <w:t xml:space="preserve"> Networks Group (FNG) jest główną spółką operacyjną </w:t>
      </w:r>
      <w:r w:rsidR="00180B13">
        <w:rPr>
          <w:lang w:val="pl-PL"/>
        </w:rPr>
        <w:t>firmy</w:t>
      </w:r>
      <w:r w:rsidRPr="00542ABB">
        <w:rPr>
          <w:lang w:val="pl-PL"/>
        </w:rPr>
        <w:t xml:space="preserve"> 21st Century Fox (NASDAQ:FOXA). </w:t>
      </w:r>
      <w:r w:rsidRPr="00180B13">
        <w:rPr>
          <w:lang w:val="en-US"/>
        </w:rPr>
        <w:t xml:space="preserve">W </w:t>
      </w:r>
      <w:proofErr w:type="spellStart"/>
      <w:r w:rsidRPr="00180B13">
        <w:rPr>
          <w:lang w:val="en-US"/>
        </w:rPr>
        <w:t>skład</w:t>
      </w:r>
      <w:proofErr w:type="spellEnd"/>
      <w:r w:rsidRPr="00180B13">
        <w:rPr>
          <w:lang w:val="en-US"/>
        </w:rPr>
        <w:t xml:space="preserve"> FNG </w:t>
      </w:r>
      <w:proofErr w:type="spellStart"/>
      <w:r w:rsidRPr="00180B13">
        <w:rPr>
          <w:lang w:val="en-US"/>
        </w:rPr>
        <w:t>wchodzą</w:t>
      </w:r>
      <w:proofErr w:type="spellEnd"/>
      <w:r w:rsidRPr="00180B13">
        <w:rPr>
          <w:lang w:val="en-US"/>
        </w:rPr>
        <w:t xml:space="preserve"> Fox Television Group, </w:t>
      </w:r>
      <w:proofErr w:type="spellStart"/>
      <w:r w:rsidRPr="00180B13">
        <w:rPr>
          <w:lang w:val="en-US"/>
        </w:rPr>
        <w:t>właściciel</w:t>
      </w:r>
      <w:proofErr w:type="spellEnd"/>
      <w:r w:rsidRPr="00180B13">
        <w:rPr>
          <w:lang w:val="en-US"/>
        </w:rPr>
        <w:t xml:space="preserve"> Fox Broadcasting Company, </w:t>
      </w:r>
      <w:proofErr w:type="spellStart"/>
      <w:r w:rsidRPr="00180B13">
        <w:rPr>
          <w:lang w:val="en-US"/>
        </w:rPr>
        <w:t>wytwórni</w:t>
      </w:r>
      <w:proofErr w:type="spellEnd"/>
      <w:r w:rsidRPr="00180B13">
        <w:rPr>
          <w:lang w:val="en-US"/>
        </w:rPr>
        <w:t xml:space="preserve"> 20th Century Fox Television</w:t>
      </w:r>
      <w:r w:rsidR="00180B13" w:rsidRPr="00180B13">
        <w:rPr>
          <w:lang w:val="en-US"/>
        </w:rPr>
        <w:t>;</w:t>
      </w:r>
      <w:r w:rsidRPr="00180B13">
        <w:rPr>
          <w:lang w:val="en-US"/>
        </w:rPr>
        <w:t xml:space="preserve"> Fox Cable Networks, w </w:t>
      </w:r>
      <w:proofErr w:type="spellStart"/>
      <w:r w:rsidRPr="00180B13">
        <w:rPr>
          <w:lang w:val="en-US"/>
        </w:rPr>
        <w:t>której</w:t>
      </w:r>
      <w:proofErr w:type="spellEnd"/>
      <w:r w:rsidRPr="00180B13">
        <w:rPr>
          <w:lang w:val="en-US"/>
        </w:rPr>
        <w:t xml:space="preserve"> </w:t>
      </w:r>
      <w:proofErr w:type="spellStart"/>
      <w:r w:rsidRPr="00180B13">
        <w:rPr>
          <w:lang w:val="en-US"/>
        </w:rPr>
        <w:t>strukturach</w:t>
      </w:r>
      <w:proofErr w:type="spellEnd"/>
      <w:r w:rsidRPr="00180B13">
        <w:rPr>
          <w:lang w:val="en-US"/>
        </w:rPr>
        <w:t xml:space="preserve"> </w:t>
      </w:r>
      <w:proofErr w:type="spellStart"/>
      <w:r w:rsidRPr="00180B13">
        <w:rPr>
          <w:lang w:val="en-US"/>
        </w:rPr>
        <w:t>znajduj</w:t>
      </w:r>
      <w:r w:rsidR="00180B13" w:rsidRPr="00180B13">
        <w:rPr>
          <w:lang w:val="en-US"/>
        </w:rPr>
        <w:t>e</w:t>
      </w:r>
      <w:proofErr w:type="spellEnd"/>
      <w:r w:rsidRPr="00180B13">
        <w:rPr>
          <w:lang w:val="en-US"/>
        </w:rPr>
        <w:t xml:space="preserve"> </w:t>
      </w:r>
      <w:proofErr w:type="spellStart"/>
      <w:r w:rsidRPr="00180B13">
        <w:rPr>
          <w:lang w:val="en-US"/>
        </w:rPr>
        <w:t>się</w:t>
      </w:r>
      <w:proofErr w:type="spellEnd"/>
      <w:r w:rsidRPr="00180B13">
        <w:rPr>
          <w:lang w:val="en-US"/>
        </w:rPr>
        <w:t xml:space="preserve"> </w:t>
      </w:r>
      <w:proofErr w:type="spellStart"/>
      <w:r w:rsidRPr="00180B13">
        <w:rPr>
          <w:lang w:val="en-US"/>
        </w:rPr>
        <w:t>spółk</w:t>
      </w:r>
      <w:r w:rsidR="00180B13" w:rsidRPr="00180B13">
        <w:rPr>
          <w:lang w:val="en-US"/>
        </w:rPr>
        <w:t>a</w:t>
      </w:r>
      <w:proofErr w:type="spellEnd"/>
      <w:r w:rsidRPr="00180B13">
        <w:rPr>
          <w:lang w:val="en-US"/>
        </w:rPr>
        <w:t xml:space="preserve"> FX Networks</w:t>
      </w:r>
      <w:r w:rsidR="00180B13" w:rsidRPr="00180B13">
        <w:rPr>
          <w:lang w:val="en-US"/>
        </w:rPr>
        <w:t>;</w:t>
      </w:r>
      <w:r w:rsidRPr="00180B13">
        <w:rPr>
          <w:lang w:val="en-US"/>
        </w:rPr>
        <w:t xml:space="preserve"> Fox Sports Media Group</w:t>
      </w:r>
      <w:r w:rsidR="00180B13">
        <w:rPr>
          <w:lang w:val="en-US"/>
        </w:rPr>
        <w:t>,</w:t>
      </w:r>
      <w:r w:rsidRPr="00180B13">
        <w:rPr>
          <w:lang w:val="en-US"/>
        </w:rPr>
        <w:t xml:space="preserve"> National Geographic Partners, a </w:t>
      </w:r>
      <w:proofErr w:type="spellStart"/>
      <w:r w:rsidRPr="00180B13">
        <w:rPr>
          <w:lang w:val="en-US"/>
        </w:rPr>
        <w:t>także</w:t>
      </w:r>
      <w:proofErr w:type="spellEnd"/>
      <w:r w:rsidRPr="00180B13">
        <w:rPr>
          <w:lang w:val="en-US"/>
        </w:rPr>
        <w:t xml:space="preserve"> Fox Networks Group Europe, Asia and Latin America.  </w:t>
      </w:r>
      <w:r w:rsidRPr="00542ABB">
        <w:rPr>
          <w:lang w:val="pl-PL"/>
        </w:rPr>
        <w:t>Wszystkie te jednostki planują, tworzą i zajmują się globalną dystrybucją najpopularniejszej na świecie oferty programowej, która obejmuje rozrywkę, programy sportowe i popularnonaukowe.</w:t>
      </w:r>
    </w:p>
    <w:p w:rsidR="00664B9A" w:rsidRPr="00542ABB" w:rsidRDefault="00664B9A" w:rsidP="00664B9A">
      <w:pPr>
        <w:spacing w:after="0" w:line="240" w:lineRule="auto"/>
        <w:jc w:val="both"/>
        <w:rPr>
          <w:rFonts w:ascii="Calibri" w:eastAsia="VerlagNG" w:hAnsi="Calibri" w:cs="Arial"/>
          <w:u w:val="single"/>
          <w:lang w:val="pl-PL"/>
        </w:rPr>
      </w:pPr>
    </w:p>
    <w:p w:rsidR="00664B9A" w:rsidRPr="00542ABB" w:rsidRDefault="00664B9A" w:rsidP="00664B9A">
      <w:pPr>
        <w:spacing w:after="0" w:line="240" w:lineRule="auto"/>
        <w:jc w:val="both"/>
        <w:rPr>
          <w:rFonts w:ascii="Calibri" w:eastAsia="VerlagNG" w:hAnsi="Calibri" w:cs="Arial"/>
          <w:color w:val="FF0000"/>
          <w:szCs w:val="20"/>
          <w:shd w:val="clear" w:color="auto" w:fill="FFFFFF"/>
          <w:lang w:val="pl-PL"/>
        </w:rPr>
      </w:pPr>
      <w:r w:rsidRPr="00542ABB">
        <w:rPr>
          <w:b/>
          <w:bCs/>
          <w:lang w:val="pl-PL"/>
        </w:rPr>
        <w:t>*</w:t>
      </w:r>
      <w:r w:rsidRPr="00542ABB">
        <w:rPr>
          <w:i/>
          <w:iCs/>
          <w:lang w:val="pl-PL"/>
        </w:rPr>
        <w:t>* Na podstawie łącznej średniej oglądalności programów nadawanych w ubieg</w:t>
      </w:r>
      <w:r w:rsidR="00542ABB">
        <w:rPr>
          <w:i/>
          <w:iCs/>
          <w:lang w:val="pl-PL"/>
        </w:rPr>
        <w:t>ł</w:t>
      </w:r>
      <w:r w:rsidRPr="00542ABB">
        <w:rPr>
          <w:i/>
          <w:iCs/>
          <w:lang w:val="pl-PL"/>
        </w:rPr>
        <w:t>ym roku na terenie całej Europy (pomiary o wszystkich porach dnia, dla grupy „wszystkich widzów”).</w:t>
      </w:r>
    </w:p>
    <w:p w:rsidR="00664B9A" w:rsidRPr="00542ABB" w:rsidRDefault="00664B9A" w:rsidP="00845CD1">
      <w:pPr>
        <w:pStyle w:val="Bezodstpw"/>
        <w:jc w:val="both"/>
        <w:rPr>
          <w:rFonts w:ascii="Calibri" w:eastAsia="VerlagNG" w:hAnsi="Calibri" w:cs="Arial"/>
          <w:b/>
          <w:lang w:val="pl-PL"/>
        </w:rPr>
      </w:pPr>
    </w:p>
    <w:p w:rsidR="00845CD1" w:rsidRPr="00542ABB" w:rsidRDefault="00845CD1" w:rsidP="00845CD1">
      <w:pPr>
        <w:spacing w:after="0" w:line="240" w:lineRule="auto"/>
        <w:jc w:val="both"/>
        <w:outlineLvl w:val="0"/>
        <w:rPr>
          <w:rFonts w:ascii="Calibri" w:eastAsia="VerlagNG" w:hAnsi="Calibri" w:cs="Arial"/>
          <w:b/>
          <w:sz w:val="20"/>
          <w:lang w:val="pl-PL"/>
        </w:rPr>
      </w:pPr>
      <w:r w:rsidRPr="00542ABB">
        <w:rPr>
          <w:rFonts w:ascii="Calibri" w:eastAsia="VerlagNG" w:hAnsi="Calibri" w:cs="Arial"/>
          <w:b/>
          <w:bCs/>
          <w:sz w:val="20"/>
          <w:lang w:val="pl-PL"/>
        </w:rPr>
        <w:t>O NATIONAL GEOGRAPHIC PARTNERS</w:t>
      </w:r>
    </w:p>
    <w:p w:rsidR="00845CD1" w:rsidRPr="00542ABB" w:rsidRDefault="00845CD1" w:rsidP="00542ABB">
      <w:pPr>
        <w:pStyle w:val="HTML-wstpniesformatowany"/>
        <w:shd w:val="clear" w:color="auto" w:fill="FFFFFF"/>
        <w:rPr>
          <w:rFonts w:asciiTheme="minorHAnsi" w:eastAsia="VerlagNG" w:hAnsiTheme="minorHAnsi"/>
          <w:sz w:val="22"/>
          <w:szCs w:val="22"/>
          <w:lang w:val="pl-PL"/>
        </w:rPr>
      </w:pPr>
      <w:r w:rsidRPr="00542ABB">
        <w:rPr>
          <w:rFonts w:asciiTheme="minorHAnsi" w:hAnsiTheme="minorHAnsi"/>
          <w:sz w:val="22"/>
          <w:szCs w:val="22"/>
          <w:lang w:val="pl-PL"/>
        </w:rPr>
        <w:t xml:space="preserve">National Geographic Partners LLC (NGP) to spółka joint venture założona przez Towarzystwo National Geographic i </w:t>
      </w:r>
      <w:r w:rsidR="00180B13">
        <w:rPr>
          <w:rFonts w:asciiTheme="minorHAnsi" w:hAnsiTheme="minorHAnsi"/>
          <w:sz w:val="22"/>
          <w:szCs w:val="22"/>
          <w:lang w:val="pl-PL"/>
        </w:rPr>
        <w:t>firmę</w:t>
      </w:r>
      <w:r w:rsidRPr="00542ABB">
        <w:rPr>
          <w:rFonts w:asciiTheme="minorHAnsi" w:hAnsiTheme="minorHAnsi"/>
          <w:sz w:val="22"/>
          <w:szCs w:val="22"/>
          <w:lang w:val="pl-PL"/>
        </w:rPr>
        <w:t xml:space="preserve"> 21st Century Fox, która produkuje</w:t>
      </w:r>
      <w:r w:rsidR="00180B13">
        <w:rPr>
          <w:rFonts w:asciiTheme="minorHAnsi" w:hAnsiTheme="minorHAnsi"/>
          <w:sz w:val="22"/>
          <w:szCs w:val="22"/>
          <w:lang w:val="pl-PL"/>
        </w:rPr>
        <w:t xml:space="preserve"> wysokiej jakości</w:t>
      </w:r>
      <w:r w:rsidRPr="00542ABB">
        <w:rPr>
          <w:rFonts w:asciiTheme="minorHAnsi" w:hAnsiTheme="minorHAnsi"/>
          <w:sz w:val="22"/>
          <w:szCs w:val="22"/>
          <w:lang w:val="pl-PL"/>
        </w:rPr>
        <w:t xml:space="preserve"> programy popularnonaukowe, przygodowe i podróżnicze oraz zarządza aktywami medialnymi. W portfolio NGP znajdują się międzynarodowe kanały National Geographic (National Geographic Channel, Nat Geo WILD, Nat Geo MUNDO, Nat Geo PEOPLE), należące do National Geographic platformy oraz aktywa medialne, w tym magazyny National Geographic, wytwórnia National Geographic Studios, platformy cyfrowe i społecznościowe, wydawnictwa (książki, mapy, media dziecięce) oraz dodatkowa działalność, która obejmuje turystykę, centra rozrywki, sprzedaż archiwów, katalogów, licencji oraz e-commerce.  Od 129 lat rozwój wiedzy i lepsze poznanie otaczającego nas świata jest misją Towarzystwa National Geographic, które nadal zgłębia nowe tematy, przesuwa granice i poszerza horyzonty swoich </w:t>
      </w:r>
      <w:r w:rsidR="00180B13">
        <w:rPr>
          <w:rFonts w:asciiTheme="minorHAnsi" w:hAnsiTheme="minorHAnsi"/>
          <w:sz w:val="22"/>
          <w:szCs w:val="22"/>
          <w:lang w:val="pl-PL"/>
        </w:rPr>
        <w:t>odbiorc</w:t>
      </w:r>
      <w:r w:rsidRPr="00542ABB">
        <w:rPr>
          <w:rFonts w:asciiTheme="minorHAnsi" w:hAnsiTheme="minorHAnsi"/>
          <w:sz w:val="22"/>
          <w:szCs w:val="22"/>
          <w:lang w:val="pl-PL"/>
        </w:rPr>
        <w:t>ów... docierając każdego miesiąca do ponad 760 milionów ludzi z 172 krajów świata z treściami dostępnymi w 43 wersjach językowych.  NGP przekazuje 27 procent zysków Towarzystwu National Geographic, które jest organizacją pożytku publicznego, aby finansować badania naukowe, nowe odkrycia, projekty dot. ochrony środowiska i edukacji. Więcej informacji na ten temat znajdą Państwo na witrynach</w:t>
      </w:r>
      <w:r w:rsidR="00542ABB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542ABB">
        <w:rPr>
          <w:rFonts w:asciiTheme="minorHAnsi" w:hAnsiTheme="minorHAnsi"/>
          <w:sz w:val="22"/>
          <w:szCs w:val="22"/>
          <w:lang w:val="pl-PL"/>
        </w:rPr>
        <w:t xml:space="preserve">natgeotv.com i nationalgeographic.com oraz w </w:t>
      </w:r>
      <w:r w:rsidR="00542ABB">
        <w:rPr>
          <w:rFonts w:asciiTheme="minorHAnsi" w:hAnsiTheme="minorHAnsi"/>
          <w:sz w:val="22"/>
          <w:szCs w:val="22"/>
          <w:lang w:val="pl-PL"/>
        </w:rPr>
        <w:t>se</w:t>
      </w:r>
      <w:r w:rsidR="00180B13">
        <w:rPr>
          <w:rFonts w:asciiTheme="minorHAnsi" w:hAnsiTheme="minorHAnsi"/>
          <w:sz w:val="22"/>
          <w:szCs w:val="22"/>
          <w:lang w:val="pl-PL"/>
        </w:rPr>
        <w:t xml:space="preserve">rwisach </w:t>
      </w:r>
      <w:hyperlink r:id="rId9" w:history="1">
        <w:r w:rsidRPr="00542ABB">
          <w:rPr>
            <w:rStyle w:val="Hipercze"/>
            <w:rFonts w:asciiTheme="minorHAnsi" w:eastAsia="VerlagNG" w:hAnsiTheme="minorHAnsi"/>
            <w:color w:val="auto"/>
            <w:sz w:val="22"/>
            <w:szCs w:val="22"/>
            <w:u w:val="none"/>
            <w:lang w:val="pl-PL"/>
          </w:rPr>
          <w:t>Facebook</w:t>
        </w:r>
      </w:hyperlink>
      <w:r w:rsidRPr="00542ABB">
        <w:rPr>
          <w:rFonts w:asciiTheme="minorHAnsi" w:eastAsia="VerlagNG" w:hAnsiTheme="minorHAnsi"/>
          <w:sz w:val="22"/>
          <w:szCs w:val="22"/>
          <w:lang w:val="pl-PL"/>
        </w:rPr>
        <w:t>, </w:t>
      </w:r>
      <w:hyperlink r:id="rId10" w:history="1">
        <w:r w:rsidRPr="00542ABB">
          <w:rPr>
            <w:rStyle w:val="Hipercze"/>
            <w:rFonts w:asciiTheme="minorHAnsi" w:eastAsia="VerlagNG" w:hAnsiTheme="minorHAnsi"/>
            <w:color w:val="auto"/>
            <w:sz w:val="22"/>
            <w:szCs w:val="22"/>
            <w:u w:val="none"/>
            <w:lang w:val="pl-PL"/>
          </w:rPr>
          <w:t>Twitter</w:t>
        </w:r>
      </w:hyperlink>
      <w:r w:rsidRPr="00542ABB">
        <w:rPr>
          <w:rFonts w:asciiTheme="minorHAnsi" w:eastAsia="VerlagNG" w:hAnsiTheme="minorHAnsi"/>
          <w:sz w:val="22"/>
          <w:szCs w:val="22"/>
          <w:lang w:val="pl-PL"/>
        </w:rPr>
        <w:t>, </w:t>
      </w:r>
      <w:hyperlink r:id="rId11" w:history="1">
        <w:r w:rsidRPr="00542ABB">
          <w:rPr>
            <w:rStyle w:val="Hipercze"/>
            <w:rFonts w:asciiTheme="minorHAnsi" w:eastAsia="VerlagNG" w:hAnsiTheme="minorHAnsi"/>
            <w:color w:val="auto"/>
            <w:sz w:val="22"/>
            <w:szCs w:val="22"/>
            <w:u w:val="none"/>
            <w:lang w:val="pl-PL"/>
          </w:rPr>
          <w:t>Instagram</w:t>
        </w:r>
      </w:hyperlink>
      <w:r w:rsidRPr="00542ABB">
        <w:rPr>
          <w:rFonts w:asciiTheme="minorHAnsi" w:eastAsia="VerlagNG" w:hAnsiTheme="minorHAnsi"/>
          <w:sz w:val="22"/>
          <w:szCs w:val="22"/>
          <w:lang w:val="pl-PL"/>
        </w:rPr>
        <w:t>, </w:t>
      </w:r>
      <w:hyperlink r:id="rId12" w:history="1">
        <w:r w:rsidRPr="00542ABB">
          <w:rPr>
            <w:rStyle w:val="Hipercze"/>
            <w:rFonts w:asciiTheme="minorHAnsi" w:eastAsia="VerlagNG" w:hAnsiTheme="minorHAnsi"/>
            <w:color w:val="auto"/>
            <w:sz w:val="22"/>
            <w:szCs w:val="22"/>
            <w:u w:val="none"/>
            <w:lang w:val="pl-PL"/>
          </w:rPr>
          <w:t>Google+,</w:t>
        </w:r>
      </w:hyperlink>
      <w:r w:rsidRPr="00542ABB">
        <w:rPr>
          <w:rFonts w:asciiTheme="minorHAnsi" w:eastAsia="VerlagNG" w:hAnsiTheme="minorHAnsi"/>
          <w:sz w:val="22"/>
          <w:szCs w:val="22"/>
          <w:lang w:val="pl-PL"/>
        </w:rPr>
        <w:t> </w:t>
      </w:r>
      <w:hyperlink r:id="rId13" w:history="1">
        <w:r w:rsidRPr="00542ABB">
          <w:rPr>
            <w:rStyle w:val="Hipercze"/>
            <w:rFonts w:asciiTheme="minorHAnsi" w:eastAsia="VerlagNG" w:hAnsiTheme="minorHAnsi"/>
            <w:color w:val="auto"/>
            <w:sz w:val="22"/>
            <w:szCs w:val="22"/>
            <w:u w:val="none"/>
            <w:lang w:val="pl-PL"/>
          </w:rPr>
          <w:t>YouTube</w:t>
        </w:r>
      </w:hyperlink>
      <w:r w:rsidRPr="00542ABB">
        <w:rPr>
          <w:rFonts w:asciiTheme="minorHAnsi" w:eastAsia="VerlagNG" w:hAnsiTheme="minorHAnsi"/>
          <w:sz w:val="22"/>
          <w:szCs w:val="22"/>
          <w:lang w:val="pl-PL"/>
        </w:rPr>
        <w:t>, </w:t>
      </w:r>
      <w:hyperlink r:id="rId14" w:history="1">
        <w:r w:rsidRPr="00542ABB">
          <w:rPr>
            <w:rStyle w:val="Hipercze"/>
            <w:rFonts w:asciiTheme="minorHAnsi" w:eastAsia="VerlagNG" w:hAnsiTheme="minorHAnsi"/>
            <w:color w:val="auto"/>
            <w:sz w:val="22"/>
            <w:szCs w:val="22"/>
            <w:u w:val="none"/>
            <w:lang w:val="pl-PL"/>
          </w:rPr>
          <w:t>LinkedIn</w:t>
        </w:r>
      </w:hyperlink>
      <w:r w:rsidRPr="00542ABB">
        <w:rPr>
          <w:rFonts w:asciiTheme="minorHAnsi" w:eastAsia="VerlagNG" w:hAnsiTheme="minorHAnsi"/>
          <w:sz w:val="22"/>
          <w:szCs w:val="22"/>
          <w:lang w:val="pl-PL"/>
        </w:rPr>
        <w:t> i </w:t>
      </w:r>
      <w:hyperlink r:id="rId15" w:history="1">
        <w:r w:rsidRPr="00542ABB">
          <w:rPr>
            <w:rStyle w:val="Hipercze"/>
            <w:rFonts w:asciiTheme="minorHAnsi" w:eastAsia="VerlagNG" w:hAnsiTheme="minorHAnsi"/>
            <w:color w:val="auto"/>
            <w:sz w:val="22"/>
            <w:szCs w:val="22"/>
            <w:u w:val="none"/>
            <w:lang w:val="pl-PL"/>
          </w:rPr>
          <w:t>Pinterest</w:t>
        </w:r>
      </w:hyperlink>
      <w:r w:rsidRPr="00542ABB">
        <w:rPr>
          <w:rFonts w:asciiTheme="minorHAnsi" w:eastAsia="VerlagNG" w:hAnsiTheme="minorHAnsi"/>
          <w:sz w:val="22"/>
          <w:szCs w:val="22"/>
          <w:lang w:val="pl-PL"/>
        </w:rPr>
        <w:t>.</w:t>
      </w:r>
    </w:p>
    <w:p w:rsidR="00845CD1" w:rsidRPr="00542ABB" w:rsidRDefault="00845CD1" w:rsidP="00845CD1">
      <w:pPr>
        <w:pStyle w:val="HTML-wstpniesformatowany"/>
        <w:shd w:val="clear" w:color="auto" w:fill="FFFFFF"/>
        <w:jc w:val="both"/>
        <w:rPr>
          <w:rFonts w:asciiTheme="minorHAnsi" w:eastAsia="VerlagNG" w:hAnsiTheme="minorHAnsi"/>
          <w:b/>
          <w:color w:val="212121"/>
          <w:sz w:val="22"/>
          <w:szCs w:val="22"/>
          <w:lang w:val="pl-PL"/>
        </w:rPr>
      </w:pPr>
    </w:p>
    <w:p w:rsidR="00664B9A" w:rsidRPr="00542ABB" w:rsidRDefault="00664B9A" w:rsidP="0087024A">
      <w:pPr>
        <w:pStyle w:val="HTML-wstpniesformatowany"/>
        <w:shd w:val="clear" w:color="auto" w:fill="FFFFFF"/>
        <w:rPr>
          <w:rFonts w:ascii="Calibri" w:eastAsia="VerlagNG" w:hAnsi="Calibri"/>
          <w:color w:val="212121"/>
          <w:sz w:val="22"/>
          <w:szCs w:val="22"/>
          <w:lang w:val="pl-PL"/>
        </w:rPr>
      </w:pPr>
    </w:p>
    <w:p w:rsidR="00E81604" w:rsidRPr="00542ABB" w:rsidRDefault="00E81604" w:rsidP="0087024A">
      <w:pPr>
        <w:pStyle w:val="HTML-wstpniesformatowany"/>
        <w:shd w:val="clear" w:color="auto" w:fill="FFFFFF"/>
        <w:rPr>
          <w:rFonts w:ascii="Calibri" w:eastAsia="VerlagNG" w:hAnsi="Calibri"/>
          <w:color w:val="212121"/>
          <w:sz w:val="22"/>
          <w:szCs w:val="22"/>
          <w:lang w:val="pl-PL"/>
        </w:rPr>
      </w:pPr>
    </w:p>
    <w:sectPr w:rsidR="00E81604" w:rsidRPr="00542ABB" w:rsidSect="0087024A">
      <w:headerReference w:type="default" r:id="rId16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4C" w:rsidRDefault="004C224C" w:rsidP="00930705">
      <w:pPr>
        <w:spacing w:after="0" w:line="240" w:lineRule="auto"/>
      </w:pPr>
      <w:r>
        <w:separator/>
      </w:r>
    </w:p>
  </w:endnote>
  <w:endnote w:type="continuationSeparator" w:id="0">
    <w:p w:rsidR="004C224C" w:rsidRDefault="004C224C" w:rsidP="0093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rcular Pro Black">
    <w:altName w:val="Arial"/>
    <w:panose1 w:val="00000000000000000000"/>
    <w:charset w:val="00"/>
    <w:family w:val="swiss"/>
    <w:notTrueType/>
    <w:pitch w:val="variable"/>
    <w:sig w:usb0="A000003F" w:usb1="5000E47B" w:usb2="00000008" w:usb3="00000000" w:csb0="00000093" w:csb1="00000000"/>
  </w:font>
  <w:font w:name="VerlagNG">
    <w:charset w:val="81"/>
    <w:family w:val="auto"/>
    <w:pitch w:val="variable"/>
    <w:sig w:usb0="A000003F" w:usb1="1906006A" w:usb2="00000010" w:usb3="00000000" w:csb0="00080001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4C" w:rsidRDefault="004C224C" w:rsidP="00930705">
      <w:pPr>
        <w:spacing w:after="0" w:line="240" w:lineRule="auto"/>
      </w:pPr>
      <w:r>
        <w:separator/>
      </w:r>
    </w:p>
  </w:footnote>
  <w:footnote w:type="continuationSeparator" w:id="0">
    <w:p w:rsidR="004C224C" w:rsidRDefault="004C224C" w:rsidP="0093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98" w:rsidRDefault="00C44EAB" w:rsidP="00C44EAB">
    <w:pPr>
      <w:pStyle w:val="Nagwek"/>
      <w:jc w:val="both"/>
    </w:pPr>
    <w:r>
      <w:rPr>
        <w:noProof/>
        <w:lang w:val="pl-PL" w:eastAsia="pl-PL"/>
      </w:rPr>
      <w:drawing>
        <wp:inline distT="0" distB="0" distL="0" distR="0" wp14:anchorId="2A2093D6" wp14:editId="3ED451E8">
          <wp:extent cx="2153288" cy="638368"/>
          <wp:effectExtent l="0" t="0" r="5715" b="0"/>
          <wp:docPr id="2" name="Picture 2" descr="NG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G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263" cy="64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0298">
      <w:tab/>
    </w:r>
    <w:r w:rsidR="004C0298">
      <w:tab/>
    </w:r>
  </w:p>
  <w:p w:rsidR="00B26F07" w:rsidRDefault="00B26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7B6"/>
    <w:multiLevelType w:val="hybridMultilevel"/>
    <w:tmpl w:val="E9B0BAD6"/>
    <w:lvl w:ilvl="0" w:tplc="54607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8AC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E47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29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01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EB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0E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8D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CC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490A89"/>
    <w:multiLevelType w:val="hybridMultilevel"/>
    <w:tmpl w:val="BCFA693E"/>
    <w:lvl w:ilvl="0" w:tplc="D16A8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02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27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6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A2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4B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45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88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4A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4F1D9B"/>
    <w:multiLevelType w:val="hybridMultilevel"/>
    <w:tmpl w:val="1408EECC"/>
    <w:lvl w:ilvl="0" w:tplc="C714E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42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49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CC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26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83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81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6C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8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E20286"/>
    <w:multiLevelType w:val="hybridMultilevel"/>
    <w:tmpl w:val="E3A0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66FE0"/>
    <w:multiLevelType w:val="hybridMultilevel"/>
    <w:tmpl w:val="581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17C2E"/>
    <w:multiLevelType w:val="hybridMultilevel"/>
    <w:tmpl w:val="9D7C4F60"/>
    <w:lvl w:ilvl="0" w:tplc="8B3E2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48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69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2A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23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8A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86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88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C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0161A7"/>
    <w:multiLevelType w:val="hybridMultilevel"/>
    <w:tmpl w:val="340056B4"/>
    <w:lvl w:ilvl="0" w:tplc="A0DCA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4C6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2A8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8A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0A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61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66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8B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03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7D0375"/>
    <w:multiLevelType w:val="hybridMultilevel"/>
    <w:tmpl w:val="990E47BE"/>
    <w:lvl w:ilvl="0" w:tplc="C2864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C9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EA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AB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2B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8A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CC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E8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22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7C415D"/>
    <w:multiLevelType w:val="hybridMultilevel"/>
    <w:tmpl w:val="9F54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4C7E"/>
    <w:multiLevelType w:val="hybridMultilevel"/>
    <w:tmpl w:val="6116F514"/>
    <w:lvl w:ilvl="0" w:tplc="988CB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66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AE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87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EC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23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0A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A1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8E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6B7747"/>
    <w:multiLevelType w:val="hybridMultilevel"/>
    <w:tmpl w:val="50E02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7F686B"/>
    <w:multiLevelType w:val="hybridMultilevel"/>
    <w:tmpl w:val="7A1872CC"/>
    <w:lvl w:ilvl="0" w:tplc="41A6E9C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D283E"/>
    <w:multiLevelType w:val="hybridMultilevel"/>
    <w:tmpl w:val="FBBC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83883"/>
    <w:multiLevelType w:val="hybridMultilevel"/>
    <w:tmpl w:val="93661CFE"/>
    <w:lvl w:ilvl="0" w:tplc="BA168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C64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C9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8D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06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6C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6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29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8442AC"/>
    <w:multiLevelType w:val="hybridMultilevel"/>
    <w:tmpl w:val="8A3E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B7911"/>
    <w:multiLevelType w:val="hybridMultilevel"/>
    <w:tmpl w:val="A976C0AE"/>
    <w:lvl w:ilvl="0" w:tplc="7646E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AC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86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8A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63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A7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C9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0F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0B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2BE5E8C"/>
    <w:multiLevelType w:val="hybridMultilevel"/>
    <w:tmpl w:val="E690E7EC"/>
    <w:lvl w:ilvl="0" w:tplc="D7207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ECC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0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03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4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3CE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AA0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62B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0F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6B27EEF"/>
    <w:multiLevelType w:val="hybridMultilevel"/>
    <w:tmpl w:val="D65620CE"/>
    <w:lvl w:ilvl="0" w:tplc="DE26F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4E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8D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6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A9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E0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69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A6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C3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E92D0A"/>
    <w:multiLevelType w:val="hybridMultilevel"/>
    <w:tmpl w:val="5258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01484"/>
    <w:multiLevelType w:val="hybridMultilevel"/>
    <w:tmpl w:val="969A1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84E39"/>
    <w:multiLevelType w:val="hybridMultilevel"/>
    <w:tmpl w:val="AF7EE292"/>
    <w:lvl w:ilvl="0" w:tplc="041D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21" w15:restartNumberingAfterBreak="0">
    <w:nsid w:val="6E1C01DB"/>
    <w:multiLevelType w:val="hybridMultilevel"/>
    <w:tmpl w:val="192C2610"/>
    <w:lvl w:ilvl="0" w:tplc="F1F84764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F6831D7"/>
    <w:multiLevelType w:val="hybridMultilevel"/>
    <w:tmpl w:val="A1F6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B16BB"/>
    <w:multiLevelType w:val="hybridMultilevel"/>
    <w:tmpl w:val="2B3C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4057B"/>
    <w:multiLevelType w:val="hybridMultilevel"/>
    <w:tmpl w:val="FC10B63C"/>
    <w:lvl w:ilvl="0" w:tplc="B6F8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EF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88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AB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E5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C5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44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68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C6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5"/>
  </w:num>
  <w:num w:numId="5">
    <w:abstractNumId w:val="5"/>
  </w:num>
  <w:num w:numId="6">
    <w:abstractNumId w:val="7"/>
  </w:num>
  <w:num w:numId="7">
    <w:abstractNumId w:val="17"/>
  </w:num>
  <w:num w:numId="8">
    <w:abstractNumId w:val="2"/>
  </w:num>
  <w:num w:numId="9">
    <w:abstractNumId w:val="13"/>
  </w:num>
  <w:num w:numId="10">
    <w:abstractNumId w:val="14"/>
  </w:num>
  <w:num w:numId="11">
    <w:abstractNumId w:val="20"/>
  </w:num>
  <w:num w:numId="12">
    <w:abstractNumId w:val="21"/>
  </w:num>
  <w:num w:numId="13">
    <w:abstractNumId w:val="8"/>
  </w:num>
  <w:num w:numId="14">
    <w:abstractNumId w:val="22"/>
  </w:num>
  <w:num w:numId="15">
    <w:abstractNumId w:val="10"/>
  </w:num>
  <w:num w:numId="16">
    <w:abstractNumId w:val="18"/>
  </w:num>
  <w:num w:numId="17">
    <w:abstractNumId w:val="19"/>
  </w:num>
  <w:num w:numId="18">
    <w:abstractNumId w:val="16"/>
  </w:num>
  <w:num w:numId="19">
    <w:abstractNumId w:val="24"/>
  </w:num>
  <w:num w:numId="20">
    <w:abstractNumId w:val="23"/>
  </w:num>
  <w:num w:numId="21">
    <w:abstractNumId w:val="3"/>
  </w:num>
  <w:num w:numId="22">
    <w:abstractNumId w:val="12"/>
  </w:num>
  <w:num w:numId="23">
    <w:abstractNumId w:val="0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EF"/>
    <w:rsid w:val="00003FCD"/>
    <w:rsid w:val="00004386"/>
    <w:rsid w:val="00021D21"/>
    <w:rsid w:val="00021DE0"/>
    <w:rsid w:val="0003217F"/>
    <w:rsid w:val="00033EAE"/>
    <w:rsid w:val="000518FB"/>
    <w:rsid w:val="00053A0A"/>
    <w:rsid w:val="000543D6"/>
    <w:rsid w:val="000554AD"/>
    <w:rsid w:val="00055FCA"/>
    <w:rsid w:val="0006249E"/>
    <w:rsid w:val="0006500D"/>
    <w:rsid w:val="00066F7D"/>
    <w:rsid w:val="00070403"/>
    <w:rsid w:val="00086972"/>
    <w:rsid w:val="000A27B9"/>
    <w:rsid w:val="000B4615"/>
    <w:rsid w:val="000B7375"/>
    <w:rsid w:val="000C3DB5"/>
    <w:rsid w:val="000E2A55"/>
    <w:rsid w:val="000E3A0F"/>
    <w:rsid w:val="000F5D28"/>
    <w:rsid w:val="0011075B"/>
    <w:rsid w:val="00111748"/>
    <w:rsid w:val="001155AB"/>
    <w:rsid w:val="001215D7"/>
    <w:rsid w:val="0013112E"/>
    <w:rsid w:val="0015700C"/>
    <w:rsid w:val="00165C39"/>
    <w:rsid w:val="0017790E"/>
    <w:rsid w:val="00177E20"/>
    <w:rsid w:val="00180B13"/>
    <w:rsid w:val="001833D7"/>
    <w:rsid w:val="00187BC9"/>
    <w:rsid w:val="00193D76"/>
    <w:rsid w:val="00195C64"/>
    <w:rsid w:val="001A3169"/>
    <w:rsid w:val="001A6C37"/>
    <w:rsid w:val="001C626D"/>
    <w:rsid w:val="001D699C"/>
    <w:rsid w:val="001F0699"/>
    <w:rsid w:val="001F2240"/>
    <w:rsid w:val="001F265A"/>
    <w:rsid w:val="001F6B3A"/>
    <w:rsid w:val="00202284"/>
    <w:rsid w:val="002111F2"/>
    <w:rsid w:val="00231CF7"/>
    <w:rsid w:val="002350E9"/>
    <w:rsid w:val="0024261C"/>
    <w:rsid w:val="002439EF"/>
    <w:rsid w:val="00246158"/>
    <w:rsid w:val="002474E1"/>
    <w:rsid w:val="00251AE7"/>
    <w:rsid w:val="00262307"/>
    <w:rsid w:val="00263224"/>
    <w:rsid w:val="002635CF"/>
    <w:rsid w:val="002639FC"/>
    <w:rsid w:val="00264EEF"/>
    <w:rsid w:val="00265E04"/>
    <w:rsid w:val="0027155C"/>
    <w:rsid w:val="00275029"/>
    <w:rsid w:val="00282BFE"/>
    <w:rsid w:val="0028554D"/>
    <w:rsid w:val="0028766B"/>
    <w:rsid w:val="002B079C"/>
    <w:rsid w:val="002B2A7E"/>
    <w:rsid w:val="002D70D3"/>
    <w:rsid w:val="002E38F9"/>
    <w:rsid w:val="002F220A"/>
    <w:rsid w:val="002F38D9"/>
    <w:rsid w:val="002F3FC2"/>
    <w:rsid w:val="002F6C7F"/>
    <w:rsid w:val="00300E49"/>
    <w:rsid w:val="0031248B"/>
    <w:rsid w:val="00312642"/>
    <w:rsid w:val="003223EC"/>
    <w:rsid w:val="00327F7D"/>
    <w:rsid w:val="00333020"/>
    <w:rsid w:val="0034189B"/>
    <w:rsid w:val="00350C8F"/>
    <w:rsid w:val="00354C54"/>
    <w:rsid w:val="0035512E"/>
    <w:rsid w:val="003575B1"/>
    <w:rsid w:val="003624D1"/>
    <w:rsid w:val="00366D0E"/>
    <w:rsid w:val="00366E2C"/>
    <w:rsid w:val="00366FEF"/>
    <w:rsid w:val="003749D3"/>
    <w:rsid w:val="00376044"/>
    <w:rsid w:val="00376B39"/>
    <w:rsid w:val="00381EA8"/>
    <w:rsid w:val="003869A2"/>
    <w:rsid w:val="003A10D9"/>
    <w:rsid w:val="003B096B"/>
    <w:rsid w:val="003B6E12"/>
    <w:rsid w:val="003C61E8"/>
    <w:rsid w:val="003D0DAC"/>
    <w:rsid w:val="003D517B"/>
    <w:rsid w:val="003E742D"/>
    <w:rsid w:val="003F60F2"/>
    <w:rsid w:val="003F6B1F"/>
    <w:rsid w:val="00412DC8"/>
    <w:rsid w:val="0041531E"/>
    <w:rsid w:val="00422D32"/>
    <w:rsid w:val="0043340D"/>
    <w:rsid w:val="004344AE"/>
    <w:rsid w:val="004510FF"/>
    <w:rsid w:val="004602DA"/>
    <w:rsid w:val="004656B2"/>
    <w:rsid w:val="00470D7D"/>
    <w:rsid w:val="004757F4"/>
    <w:rsid w:val="0048389D"/>
    <w:rsid w:val="0048476D"/>
    <w:rsid w:val="00486BE6"/>
    <w:rsid w:val="00497748"/>
    <w:rsid w:val="004B0DAC"/>
    <w:rsid w:val="004C0298"/>
    <w:rsid w:val="004C224C"/>
    <w:rsid w:val="004C355D"/>
    <w:rsid w:val="004D1B02"/>
    <w:rsid w:val="004E4BE9"/>
    <w:rsid w:val="004F0601"/>
    <w:rsid w:val="004F39DF"/>
    <w:rsid w:val="004F3A53"/>
    <w:rsid w:val="004F597C"/>
    <w:rsid w:val="005162E6"/>
    <w:rsid w:val="00536066"/>
    <w:rsid w:val="00542ABB"/>
    <w:rsid w:val="00543618"/>
    <w:rsid w:val="00543EE1"/>
    <w:rsid w:val="005460B7"/>
    <w:rsid w:val="00552F85"/>
    <w:rsid w:val="00561E28"/>
    <w:rsid w:val="00571BE7"/>
    <w:rsid w:val="00571D65"/>
    <w:rsid w:val="00574E57"/>
    <w:rsid w:val="00575DEC"/>
    <w:rsid w:val="00587182"/>
    <w:rsid w:val="005960B0"/>
    <w:rsid w:val="005A07F3"/>
    <w:rsid w:val="005A5995"/>
    <w:rsid w:val="005C1BB6"/>
    <w:rsid w:val="005E6A51"/>
    <w:rsid w:val="005F26FD"/>
    <w:rsid w:val="005F6884"/>
    <w:rsid w:val="005F760C"/>
    <w:rsid w:val="00605DE3"/>
    <w:rsid w:val="0061523B"/>
    <w:rsid w:val="006351AA"/>
    <w:rsid w:val="00640420"/>
    <w:rsid w:val="00641964"/>
    <w:rsid w:val="00642039"/>
    <w:rsid w:val="006461CD"/>
    <w:rsid w:val="006549AB"/>
    <w:rsid w:val="00664B9A"/>
    <w:rsid w:val="0066516B"/>
    <w:rsid w:val="006744EF"/>
    <w:rsid w:val="00675568"/>
    <w:rsid w:val="00676A6D"/>
    <w:rsid w:val="006772F2"/>
    <w:rsid w:val="00681FB5"/>
    <w:rsid w:val="006831C7"/>
    <w:rsid w:val="006933E7"/>
    <w:rsid w:val="006C6921"/>
    <w:rsid w:val="006C6A25"/>
    <w:rsid w:val="006D78E4"/>
    <w:rsid w:val="006E6CB9"/>
    <w:rsid w:val="006F0E47"/>
    <w:rsid w:val="006F1556"/>
    <w:rsid w:val="006F4A5C"/>
    <w:rsid w:val="00704646"/>
    <w:rsid w:val="0071425A"/>
    <w:rsid w:val="0072101D"/>
    <w:rsid w:val="0073058D"/>
    <w:rsid w:val="0073757D"/>
    <w:rsid w:val="00741EB8"/>
    <w:rsid w:val="00746B86"/>
    <w:rsid w:val="00762C47"/>
    <w:rsid w:val="00765720"/>
    <w:rsid w:val="00772C24"/>
    <w:rsid w:val="00780615"/>
    <w:rsid w:val="007A1BB0"/>
    <w:rsid w:val="007A3CFA"/>
    <w:rsid w:val="007B06C8"/>
    <w:rsid w:val="007B0722"/>
    <w:rsid w:val="007C1EE6"/>
    <w:rsid w:val="007C4681"/>
    <w:rsid w:val="007D037B"/>
    <w:rsid w:val="007D4DA9"/>
    <w:rsid w:val="007E3DE3"/>
    <w:rsid w:val="007F715C"/>
    <w:rsid w:val="008076F2"/>
    <w:rsid w:val="0083169B"/>
    <w:rsid w:val="00845CD1"/>
    <w:rsid w:val="008531D3"/>
    <w:rsid w:val="00855D1A"/>
    <w:rsid w:val="00856CDE"/>
    <w:rsid w:val="008607DA"/>
    <w:rsid w:val="008626C6"/>
    <w:rsid w:val="00864B44"/>
    <w:rsid w:val="00865812"/>
    <w:rsid w:val="008700AC"/>
    <w:rsid w:val="0087024A"/>
    <w:rsid w:val="0087472E"/>
    <w:rsid w:val="00874BE1"/>
    <w:rsid w:val="00875BF5"/>
    <w:rsid w:val="0087754D"/>
    <w:rsid w:val="00880CB6"/>
    <w:rsid w:val="008A1E37"/>
    <w:rsid w:val="008C0F8D"/>
    <w:rsid w:val="008E3E1A"/>
    <w:rsid w:val="008E56C9"/>
    <w:rsid w:val="008F0990"/>
    <w:rsid w:val="008F3ACC"/>
    <w:rsid w:val="00911AA9"/>
    <w:rsid w:val="00914CE7"/>
    <w:rsid w:val="00924CEF"/>
    <w:rsid w:val="00930705"/>
    <w:rsid w:val="009364E3"/>
    <w:rsid w:val="00942B27"/>
    <w:rsid w:val="00951535"/>
    <w:rsid w:val="009555C2"/>
    <w:rsid w:val="0096448D"/>
    <w:rsid w:val="00965535"/>
    <w:rsid w:val="00975633"/>
    <w:rsid w:val="0098214A"/>
    <w:rsid w:val="00995C12"/>
    <w:rsid w:val="009A0E11"/>
    <w:rsid w:val="009B4E85"/>
    <w:rsid w:val="009C4978"/>
    <w:rsid w:val="009C4B8A"/>
    <w:rsid w:val="009C770B"/>
    <w:rsid w:val="009E081E"/>
    <w:rsid w:val="009E5116"/>
    <w:rsid w:val="00A028AF"/>
    <w:rsid w:val="00A13CE5"/>
    <w:rsid w:val="00A20D63"/>
    <w:rsid w:val="00A226E3"/>
    <w:rsid w:val="00A52E84"/>
    <w:rsid w:val="00A5573B"/>
    <w:rsid w:val="00A55D28"/>
    <w:rsid w:val="00A63474"/>
    <w:rsid w:val="00A66D92"/>
    <w:rsid w:val="00A76D66"/>
    <w:rsid w:val="00A80573"/>
    <w:rsid w:val="00A84006"/>
    <w:rsid w:val="00A87B77"/>
    <w:rsid w:val="00A92FA2"/>
    <w:rsid w:val="00A96499"/>
    <w:rsid w:val="00AA0ED7"/>
    <w:rsid w:val="00AA0EDB"/>
    <w:rsid w:val="00AA2D4E"/>
    <w:rsid w:val="00AB05FB"/>
    <w:rsid w:val="00AB5169"/>
    <w:rsid w:val="00AC6404"/>
    <w:rsid w:val="00AD0DB1"/>
    <w:rsid w:val="00AE7EBF"/>
    <w:rsid w:val="00AF70F8"/>
    <w:rsid w:val="00B02959"/>
    <w:rsid w:val="00B05396"/>
    <w:rsid w:val="00B060F5"/>
    <w:rsid w:val="00B1475A"/>
    <w:rsid w:val="00B15E57"/>
    <w:rsid w:val="00B26F07"/>
    <w:rsid w:val="00B33E33"/>
    <w:rsid w:val="00B50100"/>
    <w:rsid w:val="00B50838"/>
    <w:rsid w:val="00B6063A"/>
    <w:rsid w:val="00B6709C"/>
    <w:rsid w:val="00B70679"/>
    <w:rsid w:val="00B724DB"/>
    <w:rsid w:val="00B96726"/>
    <w:rsid w:val="00BA08C7"/>
    <w:rsid w:val="00BA6BB5"/>
    <w:rsid w:val="00BD11CE"/>
    <w:rsid w:val="00BE4664"/>
    <w:rsid w:val="00BE5A9A"/>
    <w:rsid w:val="00BF3304"/>
    <w:rsid w:val="00BF54A5"/>
    <w:rsid w:val="00C078E7"/>
    <w:rsid w:val="00C42272"/>
    <w:rsid w:val="00C44203"/>
    <w:rsid w:val="00C44EAB"/>
    <w:rsid w:val="00C600CE"/>
    <w:rsid w:val="00C621C4"/>
    <w:rsid w:val="00C63528"/>
    <w:rsid w:val="00C81D48"/>
    <w:rsid w:val="00C83B03"/>
    <w:rsid w:val="00CB3A1A"/>
    <w:rsid w:val="00CD1AB0"/>
    <w:rsid w:val="00CD2FBF"/>
    <w:rsid w:val="00CD7D9A"/>
    <w:rsid w:val="00CE3922"/>
    <w:rsid w:val="00CE6C71"/>
    <w:rsid w:val="00CF4256"/>
    <w:rsid w:val="00D0323D"/>
    <w:rsid w:val="00D1003C"/>
    <w:rsid w:val="00D11525"/>
    <w:rsid w:val="00D25922"/>
    <w:rsid w:val="00D263B6"/>
    <w:rsid w:val="00D26D61"/>
    <w:rsid w:val="00D34743"/>
    <w:rsid w:val="00D37107"/>
    <w:rsid w:val="00D42024"/>
    <w:rsid w:val="00D43D49"/>
    <w:rsid w:val="00D51BD5"/>
    <w:rsid w:val="00D62161"/>
    <w:rsid w:val="00D6602B"/>
    <w:rsid w:val="00D6692A"/>
    <w:rsid w:val="00D81548"/>
    <w:rsid w:val="00D900E5"/>
    <w:rsid w:val="00DB102A"/>
    <w:rsid w:val="00DC0E5F"/>
    <w:rsid w:val="00DC4281"/>
    <w:rsid w:val="00DE09F7"/>
    <w:rsid w:val="00DF036D"/>
    <w:rsid w:val="00DF4CD8"/>
    <w:rsid w:val="00E00C54"/>
    <w:rsid w:val="00E145D6"/>
    <w:rsid w:val="00E26FDE"/>
    <w:rsid w:val="00E35EA9"/>
    <w:rsid w:val="00E447BA"/>
    <w:rsid w:val="00E44DC8"/>
    <w:rsid w:val="00E4792A"/>
    <w:rsid w:val="00E65B58"/>
    <w:rsid w:val="00E67DDE"/>
    <w:rsid w:val="00E81604"/>
    <w:rsid w:val="00E84C2D"/>
    <w:rsid w:val="00E91598"/>
    <w:rsid w:val="00E952FE"/>
    <w:rsid w:val="00EB2722"/>
    <w:rsid w:val="00EB5172"/>
    <w:rsid w:val="00EC7EA7"/>
    <w:rsid w:val="00ED572B"/>
    <w:rsid w:val="00ED6B43"/>
    <w:rsid w:val="00EE051F"/>
    <w:rsid w:val="00EE3648"/>
    <w:rsid w:val="00EE4970"/>
    <w:rsid w:val="00EF1FF7"/>
    <w:rsid w:val="00F0039F"/>
    <w:rsid w:val="00F067AD"/>
    <w:rsid w:val="00F3405D"/>
    <w:rsid w:val="00F375AF"/>
    <w:rsid w:val="00F46921"/>
    <w:rsid w:val="00F52F23"/>
    <w:rsid w:val="00F544FA"/>
    <w:rsid w:val="00F629AC"/>
    <w:rsid w:val="00F63AC6"/>
    <w:rsid w:val="00F67437"/>
    <w:rsid w:val="00F771C7"/>
    <w:rsid w:val="00F81290"/>
    <w:rsid w:val="00F86EC8"/>
    <w:rsid w:val="00F9657F"/>
    <w:rsid w:val="00F9742F"/>
    <w:rsid w:val="00FA1487"/>
    <w:rsid w:val="00FC3C2D"/>
    <w:rsid w:val="00FD368C"/>
    <w:rsid w:val="00FD3C76"/>
    <w:rsid w:val="00FE6C2D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BB920CF-6776-4C22-B7F6-FA17D2AF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E2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">
    <w:name w:val="A3"/>
    <w:rsid w:val="006E6CB9"/>
    <w:rPr>
      <w:rFonts w:ascii="DINPro-Medium" w:eastAsia="DINPro-Medium" w:hAnsi="DINPro-Medium" w:cs="DINPro-Medium"/>
      <w:color w:val="000000"/>
      <w:sz w:val="16"/>
      <w:szCs w:val="16"/>
    </w:rPr>
  </w:style>
  <w:style w:type="paragraph" w:customStyle="1" w:styleId="Pa2">
    <w:name w:val="Pa2"/>
    <w:basedOn w:val="Normalny"/>
    <w:next w:val="Normalny"/>
    <w:rsid w:val="006E6CB9"/>
    <w:pPr>
      <w:widowControl w:val="0"/>
      <w:suppressAutoHyphens/>
      <w:autoSpaceDE w:val="0"/>
      <w:spacing w:after="0" w:line="241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6420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7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70B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D6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D6B4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agwek">
    <w:name w:val="header"/>
    <w:basedOn w:val="Normalny"/>
    <w:link w:val="NagwekZnak"/>
    <w:uiPriority w:val="99"/>
    <w:unhideWhenUsed/>
    <w:rsid w:val="0093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05"/>
  </w:style>
  <w:style w:type="paragraph" w:styleId="Stopka">
    <w:name w:val="footer"/>
    <w:basedOn w:val="Normalny"/>
    <w:link w:val="StopkaZnak"/>
    <w:uiPriority w:val="99"/>
    <w:unhideWhenUsed/>
    <w:rsid w:val="0093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05"/>
  </w:style>
  <w:style w:type="paragraph" w:styleId="Bezodstpw">
    <w:name w:val="No Spacing"/>
    <w:uiPriority w:val="1"/>
    <w:qFormat/>
    <w:rsid w:val="00664B9A"/>
    <w:pPr>
      <w:spacing w:after="0" w:line="240" w:lineRule="auto"/>
    </w:pPr>
    <w:rPr>
      <w:lang w:val="en-GB"/>
    </w:rPr>
  </w:style>
  <w:style w:type="character" w:styleId="Hipercze">
    <w:name w:val="Hyperlink"/>
    <w:basedOn w:val="Domylnaczcionkaakapitu"/>
    <w:uiPriority w:val="99"/>
    <w:unhideWhenUsed/>
    <w:rsid w:val="00664B9A"/>
    <w:rPr>
      <w:color w:val="0563C1" w:themeColor="hyperlink"/>
      <w:u w:val="single"/>
    </w:rPr>
  </w:style>
  <w:style w:type="paragraph" w:customStyle="1" w:styleId="Ingress">
    <w:name w:val="Ingress"/>
    <w:basedOn w:val="Normalny"/>
    <w:next w:val="Normalny"/>
    <w:link w:val="IngressChar"/>
    <w:qFormat/>
    <w:rsid w:val="00A87B77"/>
    <w:pPr>
      <w:widowControl w:val="0"/>
      <w:tabs>
        <w:tab w:val="left" w:pos="794"/>
      </w:tabs>
      <w:spacing w:after="240" w:line="264" w:lineRule="auto"/>
    </w:pPr>
    <w:rPr>
      <w:rFonts w:ascii="Circular Pro Black" w:hAnsi="Circular Pro Black" w:cstheme="minorHAnsi"/>
      <w:b/>
      <w:sz w:val="20"/>
      <w:szCs w:val="20"/>
    </w:rPr>
  </w:style>
  <w:style w:type="character" w:customStyle="1" w:styleId="IngressChar">
    <w:name w:val="Ingress Char"/>
    <w:basedOn w:val="Domylnaczcionkaakapitu"/>
    <w:link w:val="Ingress"/>
    <w:rsid w:val="00A87B77"/>
    <w:rPr>
      <w:rFonts w:ascii="Circular Pro Black" w:hAnsi="Circular Pro Black" w:cstheme="minorHAnsi"/>
      <w:b/>
      <w:sz w:val="20"/>
      <w:szCs w:val="20"/>
      <w:lang w:val="en-GB"/>
    </w:rPr>
  </w:style>
  <w:style w:type="paragraph" w:customStyle="1" w:styleId="Paragraph">
    <w:name w:val="Paragraph"/>
    <w:basedOn w:val="Normalny"/>
    <w:link w:val="ParagraphChar"/>
    <w:qFormat/>
    <w:rsid w:val="0048476D"/>
    <w:pPr>
      <w:widowControl w:val="0"/>
      <w:tabs>
        <w:tab w:val="left" w:pos="794"/>
      </w:tabs>
      <w:spacing w:after="240" w:line="264" w:lineRule="auto"/>
    </w:pPr>
    <w:rPr>
      <w:bCs/>
      <w:sz w:val="20"/>
      <w:szCs w:val="20"/>
    </w:rPr>
  </w:style>
  <w:style w:type="character" w:customStyle="1" w:styleId="ParagraphChar">
    <w:name w:val="Paragraph Char"/>
    <w:basedOn w:val="Domylnaczcionkaakapitu"/>
    <w:link w:val="Paragraph"/>
    <w:rsid w:val="0048476D"/>
    <w:rPr>
      <w:bCs/>
      <w:sz w:val="20"/>
      <w:szCs w:val="20"/>
      <w:lang w:val="en-GB"/>
    </w:rPr>
  </w:style>
  <w:style w:type="character" w:customStyle="1" w:styleId="apple-converted-space">
    <w:name w:val="apple-converted-space"/>
    <w:basedOn w:val="Domylnaczcionkaakapitu"/>
    <w:rsid w:val="00975633"/>
  </w:style>
  <w:style w:type="paragraph" w:customStyle="1" w:styleId="MittleresRaster1-Akzent31">
    <w:name w:val="Mittleres Raster 1 - Akzent 31"/>
    <w:uiPriority w:val="1"/>
    <w:qFormat/>
    <w:rsid w:val="006C692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Poprawka">
    <w:name w:val="Revision"/>
    <w:hidden/>
    <w:uiPriority w:val="99"/>
    <w:semiHidden/>
    <w:rsid w:val="002F3FC2"/>
    <w:pPr>
      <w:spacing w:after="0" w:line="240" w:lineRule="auto"/>
    </w:pPr>
    <w:rPr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845C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0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8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4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706">
          <w:marLeft w:val="533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393">
          <w:marLeft w:val="533"/>
          <w:marRight w:val="4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395">
          <w:marLeft w:val="533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3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734">
          <w:marLeft w:val="533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13" Type="http://schemas.openxmlformats.org/officeDocument/2006/relationships/hyperlink" Target="https://www.youtube.com/natge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us.google.com/+NatGeo/pos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natgeochann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nterest.com/nationalgeographic/" TargetMode="External"/><Relationship Id="rId10" Type="http://schemas.openxmlformats.org/officeDocument/2006/relationships/hyperlink" Target="http://www.twitter.com/natgeochann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atgeo/?fref=ts" TargetMode="External"/><Relationship Id="rId14" Type="http://schemas.openxmlformats.org/officeDocument/2006/relationships/hyperlink" Target="https://www.linkedin.com/company/national-geographic-society?trk=top_nav_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7953B8-EA1E-4499-BB46-1E7F6044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1251</Words>
  <Characters>7506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International Channels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Henriksen</dc:creator>
  <cp:lastModifiedBy>Olga Kobus</cp:lastModifiedBy>
  <cp:revision>13</cp:revision>
  <cp:lastPrinted>2017-12-04T12:26:00Z</cp:lastPrinted>
  <dcterms:created xsi:type="dcterms:W3CDTF">2017-12-04T09:22:00Z</dcterms:created>
  <dcterms:modified xsi:type="dcterms:W3CDTF">2017-12-04T12:36:00Z</dcterms:modified>
</cp:coreProperties>
</file>