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DA84" w14:textId="77777777" w:rsidR="00BF42E7" w:rsidRDefault="00BF42E7" w:rsidP="00BF42E7">
      <w:pPr>
        <w:pStyle w:val="Body"/>
        <w:widowControl w:val="0"/>
        <w:spacing w:line="580" w:lineRule="atLeast"/>
        <w:jc w:val="center"/>
        <w:rPr>
          <w:rFonts w:ascii="Helvetica Neue" w:eastAsia="Helvetica Neue" w:hAnsi="Helvetica Neue" w:cs="Helvetica Neue"/>
          <w:sz w:val="52"/>
          <w:szCs w:val="52"/>
        </w:rPr>
      </w:pPr>
      <w:r>
        <w:rPr>
          <w:rFonts w:ascii="Helvetica Neue" w:hAnsi="Helvetica Neue"/>
          <w:b/>
          <w:bCs/>
          <w:sz w:val="52"/>
          <w:szCs w:val="52"/>
          <w:lang w:val="it-IT"/>
        </w:rPr>
        <w:t>The Legendary</w:t>
      </w:r>
    </w:p>
    <w:p w14:paraId="0E9BE864" w14:textId="77777777" w:rsidR="00975031" w:rsidRPr="0012746D" w:rsidRDefault="005E0156">
      <w:pPr>
        <w:pStyle w:val="Body"/>
        <w:widowControl w:val="0"/>
        <w:spacing w:line="580" w:lineRule="atLeast"/>
        <w:jc w:val="center"/>
        <w:rPr>
          <w:rFonts w:ascii="Helvetica Neue" w:eastAsia="Helvetica Neue" w:hAnsi="Helvetica Neue" w:cs="Helvetica Neue"/>
          <w:b/>
          <w:bCs/>
          <w:sz w:val="48"/>
          <w:szCs w:val="48"/>
          <w:lang w:val="es-ES"/>
        </w:rPr>
      </w:pPr>
      <w:r w:rsidRPr="0012746D">
        <w:rPr>
          <w:rFonts w:ascii="Helvetica Neue" w:eastAsia="Helvetica Neue" w:hAnsi="Helvetica Neue" w:cs="Helvetica Neue"/>
          <w:b/>
          <w:bCs/>
          <w:noProof/>
          <w:sz w:val="48"/>
          <w:szCs w:val="48"/>
          <w:lang w:val="es-MX" w:eastAsia="es-MX"/>
        </w:rPr>
        <w:drawing>
          <wp:inline distT="0" distB="0" distL="0" distR="0" wp14:anchorId="375705E7" wp14:editId="208A2EAF">
            <wp:extent cx="1684021" cy="1640359"/>
            <wp:effectExtent l="0" t="0" r="0" b="0"/>
            <wp:docPr id="1073741825" name="officeArt object" descr="Macintosh HD:Users:chris:Library:Containers:com.apple.mail:Data:Library:Mail Downloads:865BA0DC-5D92-4B40-B969-C1A56DC2AC4F:FullSize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Macintosh HD:Users:chris:Library:Containers:com.apple.mail:Data:Library:Mail Downloads:865BA0DC-5D92-4B40-B969-C1A56DC2AC4F:FullSizeRe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1" cy="1640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2F0E70" w14:textId="77777777" w:rsidR="00975031" w:rsidRPr="0012746D" w:rsidRDefault="005E0156">
      <w:pPr>
        <w:pStyle w:val="Body"/>
        <w:widowControl w:val="0"/>
        <w:spacing w:line="580" w:lineRule="atLeast"/>
        <w:jc w:val="center"/>
        <w:rPr>
          <w:rFonts w:ascii="Helvetica Neue" w:eastAsia="Helvetica Neue" w:hAnsi="Helvetica Neue" w:cs="Helvetica Neue"/>
          <w:b/>
          <w:bCs/>
          <w:sz w:val="48"/>
          <w:szCs w:val="48"/>
          <w:lang w:val="es-ES"/>
        </w:rPr>
      </w:pPr>
      <w:r w:rsidRPr="0012746D">
        <w:rPr>
          <w:rFonts w:ascii="Helvetica Neue" w:eastAsia="Helvetica Neue" w:hAnsi="Helvetica Neue" w:cs="Helvetica Neue"/>
          <w:b/>
          <w:bCs/>
          <w:noProof/>
          <w:sz w:val="48"/>
          <w:szCs w:val="48"/>
          <w:lang w:val="es-MX" w:eastAsia="es-MX"/>
        </w:rPr>
        <w:drawing>
          <wp:inline distT="0" distB="0" distL="0" distR="0" wp14:anchorId="702DB927" wp14:editId="2524F53F">
            <wp:extent cx="1602740" cy="596575"/>
            <wp:effectExtent l="0" t="0" r="0" b="0"/>
            <wp:docPr id="1073741826" name="officeArt object" descr="Macintosh HD:Users:chris:Library:Containers:com.apple.mail:Data:Library:Mail Downloads:E00D5E42-CEA4-4070-AA48-8CA834532706:FullSize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Macintosh HD:Users:chris:Library:Containers:com.apple.mail:Data:Library:Mail Downloads:E00D5E42-CEA4-4070-AA48-8CA834532706:FullSizeRe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596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6B1E99" w14:textId="7ACA226E" w:rsidR="00975031" w:rsidRDefault="00975031">
      <w:pPr>
        <w:pStyle w:val="Body"/>
        <w:widowControl w:val="0"/>
        <w:spacing w:line="580" w:lineRule="atLeast"/>
        <w:jc w:val="center"/>
        <w:rPr>
          <w:rFonts w:ascii="Helvetica Neue" w:eastAsia="Helvetica Neue" w:hAnsi="Helvetica Neue" w:cs="Helvetica Neue"/>
          <w:sz w:val="44"/>
          <w:szCs w:val="44"/>
          <w:lang w:val="es-ES"/>
        </w:rPr>
      </w:pPr>
    </w:p>
    <w:p w14:paraId="3797C9E0" w14:textId="77777777" w:rsidR="004A68C7" w:rsidRPr="0012746D" w:rsidRDefault="004A68C7">
      <w:pPr>
        <w:pStyle w:val="Body"/>
        <w:widowControl w:val="0"/>
        <w:spacing w:line="580" w:lineRule="atLeast"/>
        <w:jc w:val="center"/>
        <w:rPr>
          <w:rFonts w:ascii="Helvetica Neue" w:eastAsia="Helvetica Neue" w:hAnsi="Helvetica Neue" w:cs="Helvetica Neue"/>
          <w:sz w:val="44"/>
          <w:szCs w:val="44"/>
          <w:lang w:val="es-ES"/>
        </w:rPr>
      </w:pPr>
    </w:p>
    <w:p w14:paraId="5225627C" w14:textId="1A3FFC75" w:rsidR="00E67498" w:rsidRPr="0012746D" w:rsidRDefault="0012746D" w:rsidP="00DC5DFD">
      <w:pPr>
        <w:pStyle w:val="Body"/>
        <w:widowControl w:val="0"/>
        <w:spacing w:line="580" w:lineRule="atLeast"/>
        <w:jc w:val="center"/>
        <w:rPr>
          <w:rFonts w:asciiTheme="minorHAnsi" w:hAnsiTheme="minorHAnsi"/>
          <w:b/>
          <w:bCs/>
          <w:sz w:val="44"/>
          <w:szCs w:val="44"/>
          <w:lang w:val="es-ES"/>
        </w:rPr>
      </w:pPr>
      <w:r w:rsidRPr="0012746D">
        <w:rPr>
          <w:rFonts w:asciiTheme="minorHAnsi" w:hAnsiTheme="minorHAnsi"/>
          <w:b/>
          <w:bCs/>
          <w:sz w:val="44"/>
          <w:szCs w:val="44"/>
          <w:lang w:val="es-ES"/>
        </w:rPr>
        <w:t>¡</w:t>
      </w:r>
      <w:r w:rsidR="00F53C27" w:rsidRPr="0012746D">
        <w:rPr>
          <w:rFonts w:asciiTheme="minorHAnsi" w:hAnsiTheme="minorHAnsi"/>
          <w:b/>
          <w:bCs/>
          <w:sz w:val="44"/>
          <w:szCs w:val="44"/>
          <w:lang w:val="es-ES"/>
        </w:rPr>
        <w:t>Phil Collins</w:t>
      </w:r>
      <w:r w:rsidR="004A68C7">
        <w:rPr>
          <w:rFonts w:asciiTheme="minorHAnsi" w:hAnsiTheme="minorHAnsi"/>
          <w:b/>
          <w:bCs/>
          <w:sz w:val="44"/>
          <w:szCs w:val="44"/>
          <w:lang w:val="es-ES"/>
        </w:rPr>
        <w:t xml:space="preserve"> anuncia a</w:t>
      </w:r>
      <w:r w:rsidR="00CE0F8B">
        <w:rPr>
          <w:rFonts w:asciiTheme="minorHAnsi" w:hAnsiTheme="minorHAnsi"/>
          <w:b/>
          <w:bCs/>
          <w:sz w:val="44"/>
          <w:szCs w:val="44"/>
          <w:lang w:val="es-ES"/>
        </w:rPr>
        <w:t xml:space="preserve"> The</w:t>
      </w:r>
      <w:r w:rsidR="004A68C7">
        <w:rPr>
          <w:rFonts w:asciiTheme="minorHAnsi" w:hAnsiTheme="minorHAnsi"/>
          <w:b/>
          <w:bCs/>
          <w:sz w:val="44"/>
          <w:szCs w:val="44"/>
          <w:lang w:val="es-ES"/>
        </w:rPr>
        <w:t xml:space="preserve"> </w:t>
      </w:r>
      <w:proofErr w:type="spellStart"/>
      <w:r w:rsidR="004A68C7">
        <w:rPr>
          <w:rFonts w:asciiTheme="minorHAnsi" w:hAnsiTheme="minorHAnsi"/>
          <w:b/>
          <w:bCs/>
          <w:sz w:val="44"/>
          <w:szCs w:val="44"/>
          <w:lang w:val="es-ES"/>
        </w:rPr>
        <w:t>Pretenders</w:t>
      </w:r>
      <w:proofErr w:type="spellEnd"/>
      <w:r w:rsidR="004A68C7">
        <w:rPr>
          <w:rFonts w:asciiTheme="minorHAnsi" w:hAnsiTheme="minorHAnsi"/>
          <w:b/>
          <w:bCs/>
          <w:sz w:val="44"/>
          <w:szCs w:val="44"/>
          <w:lang w:val="es-ES"/>
        </w:rPr>
        <w:t xml:space="preserve"> como invitados especiales en su concierto en la Ciudad de México!</w:t>
      </w:r>
    </w:p>
    <w:p w14:paraId="7F401C5D" w14:textId="77777777" w:rsidR="00E67498" w:rsidRPr="0012746D" w:rsidRDefault="00E67498" w:rsidP="00E67498">
      <w:pPr>
        <w:pStyle w:val="Body"/>
        <w:widowControl w:val="0"/>
        <w:spacing w:line="580" w:lineRule="atLeast"/>
        <w:jc w:val="center"/>
        <w:rPr>
          <w:rFonts w:asciiTheme="minorHAnsi" w:hAnsiTheme="minorHAnsi"/>
          <w:b/>
          <w:bCs/>
          <w:sz w:val="48"/>
          <w:szCs w:val="48"/>
          <w:lang w:val="es-ES"/>
        </w:rPr>
      </w:pPr>
    </w:p>
    <w:p w14:paraId="31428E65" w14:textId="0C8F0E29" w:rsidR="004A68C7" w:rsidRDefault="0012746D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  <w:r w:rsidRPr="0012746D">
        <w:rPr>
          <w:rFonts w:asciiTheme="minorHAnsi" w:hAnsiTheme="minorHAnsi"/>
          <w:b/>
          <w:color w:val="auto"/>
          <w:lang w:val="es-ES"/>
        </w:rPr>
        <w:t>Ciudad de México, (</w:t>
      </w:r>
      <w:r w:rsidR="004A68C7">
        <w:rPr>
          <w:rFonts w:asciiTheme="minorHAnsi" w:hAnsiTheme="minorHAnsi"/>
          <w:b/>
          <w:lang w:val="es-ES"/>
        </w:rPr>
        <w:t>04</w:t>
      </w:r>
      <w:r>
        <w:rPr>
          <w:rFonts w:asciiTheme="minorHAnsi" w:hAnsiTheme="minorHAnsi"/>
          <w:b/>
          <w:lang w:val="es-ES"/>
        </w:rPr>
        <w:t xml:space="preserve"> de </w:t>
      </w:r>
      <w:r w:rsidR="004A68C7">
        <w:rPr>
          <w:rFonts w:asciiTheme="minorHAnsi" w:hAnsiTheme="minorHAnsi"/>
          <w:b/>
          <w:lang w:val="es-ES"/>
        </w:rPr>
        <w:t>diciembre d</w:t>
      </w:r>
      <w:r>
        <w:rPr>
          <w:rFonts w:asciiTheme="minorHAnsi" w:hAnsiTheme="minorHAnsi"/>
          <w:b/>
          <w:lang w:val="es-ES"/>
        </w:rPr>
        <w:t xml:space="preserve">e </w:t>
      </w:r>
      <w:r w:rsidR="00F62993" w:rsidRPr="0012746D">
        <w:rPr>
          <w:rFonts w:asciiTheme="minorHAnsi" w:hAnsiTheme="minorHAnsi"/>
          <w:b/>
          <w:lang w:val="es-ES"/>
        </w:rPr>
        <w:t>2017</w:t>
      </w:r>
      <w:r w:rsidR="00E67498" w:rsidRPr="0012746D">
        <w:rPr>
          <w:rFonts w:asciiTheme="minorHAnsi" w:hAnsiTheme="minorHAnsi"/>
          <w:b/>
          <w:lang w:val="es-ES"/>
        </w:rPr>
        <w:t>)</w:t>
      </w:r>
      <w:r w:rsidR="00F62993" w:rsidRPr="0012746D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–</w:t>
      </w:r>
      <w:r w:rsidR="004A68C7">
        <w:rPr>
          <w:rFonts w:asciiTheme="minorHAnsi" w:hAnsiTheme="minorHAnsi"/>
          <w:lang w:val="es-ES"/>
        </w:rPr>
        <w:t xml:space="preserve"> El legendario </w:t>
      </w:r>
      <w:r w:rsidR="004A68C7" w:rsidRPr="004A68C7">
        <w:rPr>
          <w:rFonts w:asciiTheme="minorHAnsi" w:hAnsiTheme="minorHAnsi"/>
          <w:lang w:val="es-ES"/>
        </w:rPr>
        <w:t>Phil Collins</w:t>
      </w:r>
      <w:r w:rsidR="004A68C7">
        <w:rPr>
          <w:rFonts w:asciiTheme="minorHAnsi" w:hAnsiTheme="minorHAnsi"/>
          <w:lang w:val="es-ES"/>
        </w:rPr>
        <w:t xml:space="preserve"> anuncia</w:t>
      </w:r>
      <w:r w:rsidR="004A68C7" w:rsidRPr="004A68C7">
        <w:rPr>
          <w:rFonts w:asciiTheme="minorHAnsi" w:hAnsiTheme="minorHAnsi"/>
          <w:lang w:val="es-ES"/>
        </w:rPr>
        <w:t xml:space="preserve"> </w:t>
      </w:r>
      <w:r w:rsidR="004A68C7">
        <w:rPr>
          <w:rFonts w:asciiTheme="minorHAnsi" w:hAnsiTheme="minorHAnsi"/>
          <w:lang w:val="es-ES"/>
        </w:rPr>
        <w:t xml:space="preserve">a </w:t>
      </w:r>
      <w:r w:rsidR="00CE0F8B">
        <w:rPr>
          <w:rFonts w:asciiTheme="minorHAnsi" w:hAnsiTheme="minorHAnsi"/>
          <w:lang w:val="es-ES"/>
        </w:rPr>
        <w:t>The</w:t>
      </w:r>
      <w:r w:rsidR="004A68C7">
        <w:rPr>
          <w:rFonts w:asciiTheme="minorHAnsi" w:hAnsiTheme="minorHAnsi"/>
          <w:lang w:val="es-ES"/>
        </w:rPr>
        <w:t xml:space="preserve"> </w:t>
      </w:r>
      <w:proofErr w:type="spellStart"/>
      <w:r w:rsidR="004A68C7" w:rsidRPr="004A68C7">
        <w:rPr>
          <w:rFonts w:asciiTheme="minorHAnsi" w:hAnsiTheme="minorHAnsi"/>
          <w:lang w:val="es-ES"/>
        </w:rPr>
        <w:t>Pretenders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r w:rsidR="004A68C7">
        <w:rPr>
          <w:rFonts w:asciiTheme="minorHAnsi" w:hAnsiTheme="minorHAnsi"/>
          <w:lang w:val="es-ES"/>
        </w:rPr>
        <w:t xml:space="preserve">como invitados especiales en su concierto de la Ciudad de México.  </w:t>
      </w:r>
    </w:p>
    <w:p w14:paraId="59A0CD0F" w14:textId="77777777" w:rsidR="004A68C7" w:rsidRDefault="004A68C7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</w:p>
    <w:p w14:paraId="6F2891D0" w14:textId="474F34B5" w:rsidR="004A68C7" w:rsidRPr="004A68C7" w:rsidRDefault="004A68C7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Lo icónicos </w:t>
      </w:r>
      <w:proofErr w:type="spellStart"/>
      <w:r>
        <w:rPr>
          <w:rFonts w:asciiTheme="minorHAnsi" w:hAnsiTheme="minorHAnsi"/>
          <w:lang w:val="es-ES"/>
        </w:rPr>
        <w:t>rockeros</w:t>
      </w:r>
      <w:proofErr w:type="spellEnd"/>
      <w:r>
        <w:rPr>
          <w:rFonts w:asciiTheme="minorHAnsi" w:hAnsiTheme="minorHAnsi"/>
          <w:lang w:val="es-ES"/>
        </w:rPr>
        <w:t xml:space="preserve"> abrirán además sus conciertos en Río</w:t>
      </w:r>
      <w:r w:rsidRPr="004A68C7">
        <w:rPr>
          <w:rFonts w:asciiTheme="minorHAnsi" w:hAnsiTheme="minorHAnsi"/>
          <w:lang w:val="es-ES"/>
        </w:rPr>
        <w:t xml:space="preserve"> de Janeiro, São Paulo, Porto Alegre, Lima, Santia</w:t>
      </w:r>
      <w:r>
        <w:rPr>
          <w:rFonts w:asciiTheme="minorHAnsi" w:hAnsiTheme="minorHAnsi"/>
          <w:lang w:val="es-ES"/>
        </w:rPr>
        <w:t>go, Montevideo, Buenos Aires y</w:t>
      </w:r>
      <w:r w:rsidRPr="004A68C7">
        <w:rPr>
          <w:rFonts w:asciiTheme="minorHAnsi" w:hAnsiTheme="minorHAnsi"/>
          <w:lang w:val="es-ES"/>
        </w:rPr>
        <w:t xml:space="preserve"> San Juan, Puerto Rico.</w:t>
      </w:r>
    </w:p>
    <w:p w14:paraId="026EC06B" w14:textId="77777777" w:rsidR="004A68C7" w:rsidRPr="004A68C7" w:rsidRDefault="004A68C7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  <w:r w:rsidRPr="004A68C7">
        <w:rPr>
          <w:rFonts w:asciiTheme="minorHAnsi" w:hAnsiTheme="minorHAnsi"/>
          <w:lang w:val="es-ES"/>
        </w:rPr>
        <w:t xml:space="preserve"> </w:t>
      </w:r>
    </w:p>
    <w:p w14:paraId="16935254" w14:textId="2CED2EEC" w:rsidR="004A68C7" w:rsidRDefault="00CE0F8B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The</w:t>
      </w:r>
      <w:r w:rsidR="004A68C7">
        <w:rPr>
          <w:rFonts w:asciiTheme="minorHAnsi" w:hAnsiTheme="minorHAnsi"/>
          <w:lang w:val="es-ES"/>
        </w:rPr>
        <w:t xml:space="preserve"> </w:t>
      </w:r>
      <w:proofErr w:type="spellStart"/>
      <w:r w:rsidR="004A68C7" w:rsidRPr="004A68C7">
        <w:rPr>
          <w:rFonts w:asciiTheme="minorHAnsi" w:hAnsiTheme="minorHAnsi"/>
          <w:lang w:val="es-ES"/>
        </w:rPr>
        <w:t>Pretenders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r w:rsidR="004A68C7">
        <w:rPr>
          <w:rFonts w:asciiTheme="minorHAnsi" w:hAnsiTheme="minorHAnsi"/>
          <w:lang w:val="es-ES"/>
        </w:rPr>
        <w:t>trascienden las barreras entre el punk, el new wave y la música pop más que cualquier otra banda, con exitosas canciones como “</w:t>
      </w:r>
      <w:proofErr w:type="spellStart"/>
      <w:r w:rsidR="004A68C7" w:rsidRPr="004A68C7">
        <w:rPr>
          <w:rFonts w:asciiTheme="minorHAnsi" w:hAnsiTheme="minorHAnsi"/>
          <w:lang w:val="es-ES"/>
        </w:rPr>
        <w:t>I’ll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Stand </w:t>
      </w:r>
      <w:proofErr w:type="spellStart"/>
      <w:r w:rsidR="004A68C7" w:rsidRPr="004A68C7">
        <w:rPr>
          <w:rFonts w:asciiTheme="minorHAnsi" w:hAnsiTheme="minorHAnsi"/>
          <w:lang w:val="es-ES"/>
        </w:rPr>
        <w:t>By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proofErr w:type="spellStart"/>
      <w:r w:rsidR="004A68C7" w:rsidRPr="004A68C7">
        <w:rPr>
          <w:rFonts w:asciiTheme="minorHAnsi" w:hAnsiTheme="minorHAnsi"/>
          <w:lang w:val="es-ES"/>
        </w:rPr>
        <w:t>You</w:t>
      </w:r>
      <w:proofErr w:type="spellEnd"/>
      <w:r w:rsidR="004A68C7">
        <w:rPr>
          <w:rFonts w:asciiTheme="minorHAnsi" w:hAnsiTheme="minorHAnsi"/>
          <w:lang w:val="es-ES"/>
        </w:rPr>
        <w:t>”</w:t>
      </w:r>
      <w:r w:rsidR="004A68C7" w:rsidRPr="004A68C7">
        <w:rPr>
          <w:rFonts w:asciiTheme="minorHAnsi" w:hAnsiTheme="minorHAnsi"/>
          <w:lang w:val="es-ES"/>
        </w:rPr>
        <w:t xml:space="preserve">, </w:t>
      </w:r>
      <w:r w:rsidR="004A68C7">
        <w:rPr>
          <w:rFonts w:asciiTheme="minorHAnsi" w:hAnsiTheme="minorHAnsi"/>
          <w:lang w:val="es-ES"/>
        </w:rPr>
        <w:t>“</w:t>
      </w:r>
      <w:r w:rsidR="004A68C7" w:rsidRPr="004A68C7">
        <w:rPr>
          <w:rFonts w:asciiTheme="minorHAnsi" w:hAnsiTheme="minorHAnsi"/>
          <w:lang w:val="es-ES"/>
        </w:rPr>
        <w:t xml:space="preserve">Back </w:t>
      </w:r>
      <w:proofErr w:type="spellStart"/>
      <w:r w:rsidR="004A68C7" w:rsidRPr="004A68C7">
        <w:rPr>
          <w:rFonts w:asciiTheme="minorHAnsi" w:hAnsiTheme="minorHAnsi"/>
          <w:lang w:val="es-ES"/>
        </w:rPr>
        <w:t>On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The </w:t>
      </w:r>
      <w:proofErr w:type="spellStart"/>
      <w:r w:rsidR="004A68C7" w:rsidRPr="004A68C7">
        <w:rPr>
          <w:rFonts w:asciiTheme="minorHAnsi" w:hAnsiTheme="minorHAnsi"/>
          <w:lang w:val="es-ES"/>
        </w:rPr>
        <w:t>Chain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proofErr w:type="spellStart"/>
      <w:r w:rsidR="004A68C7" w:rsidRPr="004A68C7">
        <w:rPr>
          <w:rFonts w:asciiTheme="minorHAnsi" w:hAnsiTheme="minorHAnsi"/>
          <w:lang w:val="es-ES"/>
        </w:rPr>
        <w:t>Gang</w:t>
      </w:r>
      <w:proofErr w:type="spellEnd"/>
      <w:r w:rsidR="004A68C7">
        <w:rPr>
          <w:rFonts w:asciiTheme="minorHAnsi" w:hAnsiTheme="minorHAnsi"/>
          <w:lang w:val="es-ES"/>
        </w:rPr>
        <w:t>” y</w:t>
      </w:r>
      <w:r w:rsidR="004A68C7" w:rsidRPr="004A68C7">
        <w:rPr>
          <w:rFonts w:asciiTheme="minorHAnsi" w:hAnsiTheme="minorHAnsi"/>
          <w:lang w:val="es-ES"/>
        </w:rPr>
        <w:t xml:space="preserve"> </w:t>
      </w:r>
      <w:r w:rsidR="004A68C7">
        <w:rPr>
          <w:rFonts w:asciiTheme="minorHAnsi" w:hAnsiTheme="minorHAnsi"/>
          <w:lang w:val="es-ES"/>
        </w:rPr>
        <w:t>“</w:t>
      </w:r>
      <w:proofErr w:type="spellStart"/>
      <w:r w:rsidR="004A68C7" w:rsidRPr="004A68C7">
        <w:rPr>
          <w:rFonts w:asciiTheme="minorHAnsi" w:hAnsiTheme="minorHAnsi"/>
          <w:lang w:val="es-ES"/>
        </w:rPr>
        <w:t>Don’t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proofErr w:type="spellStart"/>
      <w:r w:rsidR="004A68C7" w:rsidRPr="004A68C7">
        <w:rPr>
          <w:rFonts w:asciiTheme="minorHAnsi" w:hAnsiTheme="minorHAnsi"/>
          <w:lang w:val="es-ES"/>
        </w:rPr>
        <w:t>Get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Me </w:t>
      </w:r>
      <w:proofErr w:type="spellStart"/>
      <w:r w:rsidR="004A68C7" w:rsidRPr="004A68C7">
        <w:rPr>
          <w:rFonts w:asciiTheme="minorHAnsi" w:hAnsiTheme="minorHAnsi"/>
          <w:lang w:val="es-ES"/>
        </w:rPr>
        <w:t>Wrong</w:t>
      </w:r>
      <w:proofErr w:type="spellEnd"/>
      <w:r w:rsidR="004A68C7">
        <w:rPr>
          <w:rFonts w:asciiTheme="minorHAnsi" w:hAnsiTheme="minorHAnsi"/>
          <w:lang w:val="es-ES"/>
        </w:rPr>
        <w:t>”</w:t>
      </w:r>
      <w:r w:rsidR="004A68C7" w:rsidRPr="004A68C7">
        <w:rPr>
          <w:rFonts w:asciiTheme="minorHAnsi" w:hAnsiTheme="minorHAnsi"/>
          <w:lang w:val="es-ES"/>
        </w:rPr>
        <w:t xml:space="preserve">. </w:t>
      </w:r>
      <w:r w:rsidR="004A68C7">
        <w:rPr>
          <w:rFonts w:asciiTheme="minorHAnsi" w:hAnsiTheme="minorHAnsi"/>
          <w:lang w:val="es-ES"/>
        </w:rPr>
        <w:t xml:space="preserve">La banda ha vendido más de 25 millones de álbumes y su fundador y líder </w:t>
      </w:r>
      <w:proofErr w:type="spellStart"/>
      <w:r w:rsidR="004A68C7">
        <w:rPr>
          <w:rFonts w:asciiTheme="minorHAnsi" w:hAnsiTheme="minorHAnsi"/>
          <w:lang w:val="es-ES"/>
        </w:rPr>
        <w:t>Chrissie</w:t>
      </w:r>
      <w:proofErr w:type="spellEnd"/>
      <w:r w:rsidR="004A68C7">
        <w:rPr>
          <w:rFonts w:asciiTheme="minorHAnsi" w:hAnsiTheme="minorHAnsi"/>
          <w:lang w:val="es-ES"/>
        </w:rPr>
        <w:t xml:space="preserve"> </w:t>
      </w:r>
      <w:proofErr w:type="spellStart"/>
      <w:r w:rsidR="004A68C7">
        <w:rPr>
          <w:rFonts w:asciiTheme="minorHAnsi" w:hAnsiTheme="minorHAnsi"/>
          <w:lang w:val="es-ES"/>
        </w:rPr>
        <w:t>Hynde</w:t>
      </w:r>
      <w:proofErr w:type="spellEnd"/>
      <w:r w:rsidR="004A68C7">
        <w:rPr>
          <w:rFonts w:asciiTheme="minorHAnsi" w:hAnsiTheme="minorHAnsi"/>
          <w:lang w:val="es-ES"/>
        </w:rPr>
        <w:t xml:space="preserve"> es uno de los mejores los compositores e intérpretes de la música contemporánea. </w:t>
      </w:r>
    </w:p>
    <w:p w14:paraId="621FA9E8" w14:textId="77777777" w:rsidR="004A68C7" w:rsidRDefault="004A68C7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</w:p>
    <w:p w14:paraId="521242EE" w14:textId="6769E4D1" w:rsidR="004A68C7" w:rsidRPr="004A68C7" w:rsidRDefault="00DF729A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En 2016 </w:t>
      </w:r>
      <w:r w:rsidR="00CE0F8B">
        <w:rPr>
          <w:rFonts w:asciiTheme="minorHAnsi" w:hAnsiTheme="minorHAnsi"/>
          <w:lang w:val="es-ES"/>
        </w:rPr>
        <w:t>The</w:t>
      </w:r>
      <w:bookmarkStart w:id="0" w:name="_GoBack"/>
      <w:bookmarkEnd w:id="0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Pretenders</w:t>
      </w:r>
      <w:proofErr w:type="spellEnd"/>
      <w:r>
        <w:rPr>
          <w:rFonts w:asciiTheme="minorHAnsi" w:hAnsiTheme="minorHAnsi"/>
          <w:lang w:val="es-ES"/>
        </w:rPr>
        <w:t xml:space="preserve"> lanzaron </w:t>
      </w:r>
      <w:proofErr w:type="spellStart"/>
      <w:r w:rsidR="004A68C7" w:rsidRPr="004A68C7">
        <w:rPr>
          <w:rFonts w:asciiTheme="minorHAnsi" w:hAnsiTheme="minorHAnsi"/>
          <w:lang w:val="es-ES"/>
        </w:rPr>
        <w:t>Alone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, 36 </w:t>
      </w:r>
      <w:r>
        <w:rPr>
          <w:rFonts w:asciiTheme="minorHAnsi" w:hAnsiTheme="minorHAnsi"/>
          <w:lang w:val="es-ES"/>
        </w:rPr>
        <w:t xml:space="preserve">años después su destacado álbum debut homónimo. </w:t>
      </w:r>
      <w:proofErr w:type="spellStart"/>
      <w:r w:rsidR="004A68C7" w:rsidRPr="004A68C7">
        <w:rPr>
          <w:rFonts w:asciiTheme="minorHAnsi" w:hAnsiTheme="minorHAnsi"/>
          <w:lang w:val="es-ES"/>
        </w:rPr>
        <w:t>Alone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fue grabado en N</w:t>
      </w:r>
      <w:r w:rsidR="004A68C7" w:rsidRPr="004A68C7">
        <w:rPr>
          <w:rFonts w:asciiTheme="minorHAnsi" w:hAnsiTheme="minorHAnsi"/>
          <w:lang w:val="es-ES"/>
        </w:rPr>
        <w:t>ashville</w:t>
      </w:r>
      <w:r>
        <w:rPr>
          <w:rFonts w:asciiTheme="minorHAnsi" w:hAnsiTheme="minorHAnsi"/>
          <w:lang w:val="es-ES"/>
        </w:rPr>
        <w:t xml:space="preserve"> con </w:t>
      </w:r>
      <w:r w:rsidR="004A68C7" w:rsidRPr="004A68C7">
        <w:rPr>
          <w:rFonts w:asciiTheme="minorHAnsi" w:hAnsiTheme="minorHAnsi"/>
          <w:lang w:val="es-ES"/>
        </w:rPr>
        <w:t xml:space="preserve">Dan </w:t>
      </w:r>
      <w:proofErr w:type="spellStart"/>
      <w:r w:rsidR="004A68C7" w:rsidRPr="004A68C7">
        <w:rPr>
          <w:rFonts w:asciiTheme="minorHAnsi" w:hAnsiTheme="minorHAnsi"/>
          <w:lang w:val="es-ES"/>
        </w:rPr>
        <w:t>Auerbach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de </w:t>
      </w:r>
      <w:r w:rsidR="004A68C7" w:rsidRPr="004A68C7">
        <w:rPr>
          <w:rFonts w:asciiTheme="minorHAnsi" w:hAnsiTheme="minorHAnsi"/>
          <w:lang w:val="es-ES"/>
        </w:rPr>
        <w:t xml:space="preserve">The Black </w:t>
      </w:r>
      <w:proofErr w:type="spellStart"/>
      <w:r w:rsidR="004A68C7" w:rsidRPr="004A68C7">
        <w:rPr>
          <w:rFonts w:asciiTheme="minorHAnsi" w:hAnsiTheme="minorHAnsi"/>
          <w:lang w:val="es-ES"/>
        </w:rPr>
        <w:t>Keys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 xml:space="preserve">quien se mantuvo como capitán, productor y </w:t>
      </w:r>
      <w:proofErr w:type="spellStart"/>
      <w:r>
        <w:rPr>
          <w:rFonts w:asciiTheme="minorHAnsi" w:hAnsiTheme="minorHAnsi"/>
          <w:lang w:val="es-ES"/>
        </w:rPr>
        <w:t>multi</w:t>
      </w:r>
      <w:proofErr w:type="spellEnd"/>
      <w:r>
        <w:rPr>
          <w:rFonts w:asciiTheme="minorHAnsi" w:hAnsiTheme="minorHAnsi"/>
          <w:lang w:val="es-ES"/>
        </w:rPr>
        <w:t xml:space="preserve">-instrumentista de este </w:t>
      </w:r>
      <w:r>
        <w:rPr>
          <w:rFonts w:asciiTheme="minorHAnsi" w:hAnsiTheme="minorHAnsi"/>
          <w:lang w:val="es-ES"/>
        </w:rPr>
        <w:lastRenderedPageBreak/>
        <w:t xml:space="preserve">disco y fue mezclado por </w:t>
      </w:r>
      <w:proofErr w:type="spellStart"/>
      <w:r w:rsidR="004A68C7" w:rsidRPr="004A68C7">
        <w:rPr>
          <w:rFonts w:asciiTheme="minorHAnsi" w:hAnsiTheme="minorHAnsi"/>
          <w:lang w:val="es-ES"/>
        </w:rPr>
        <w:t>Tchad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Blake (</w:t>
      </w:r>
      <w:proofErr w:type="spellStart"/>
      <w:r w:rsidR="004A68C7" w:rsidRPr="004A68C7">
        <w:rPr>
          <w:rFonts w:asciiTheme="minorHAnsi" w:hAnsiTheme="minorHAnsi"/>
          <w:lang w:val="es-ES"/>
        </w:rPr>
        <w:t>Arctic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</w:t>
      </w:r>
      <w:proofErr w:type="spellStart"/>
      <w:r w:rsidR="004A68C7" w:rsidRPr="004A68C7">
        <w:rPr>
          <w:rFonts w:asciiTheme="minorHAnsi" w:hAnsiTheme="minorHAnsi"/>
          <w:lang w:val="es-ES"/>
        </w:rPr>
        <w:t>Monkeys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, Peter Gabriel, Elvis </w:t>
      </w:r>
      <w:proofErr w:type="spellStart"/>
      <w:r w:rsidR="004A68C7" w:rsidRPr="004A68C7">
        <w:rPr>
          <w:rFonts w:asciiTheme="minorHAnsi" w:hAnsiTheme="minorHAnsi"/>
          <w:lang w:val="es-ES"/>
        </w:rPr>
        <w:t>Costello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). </w:t>
      </w:r>
      <w:r>
        <w:rPr>
          <w:rFonts w:asciiTheme="minorHAnsi" w:hAnsiTheme="minorHAnsi"/>
          <w:lang w:val="es-ES"/>
        </w:rPr>
        <w:t xml:space="preserve">La banda completa que grabó </w:t>
      </w:r>
      <w:proofErr w:type="spellStart"/>
      <w:r>
        <w:rPr>
          <w:rFonts w:asciiTheme="minorHAnsi" w:hAnsiTheme="minorHAnsi"/>
          <w:lang w:val="es-ES"/>
        </w:rPr>
        <w:t>Alone</w:t>
      </w:r>
      <w:proofErr w:type="spellEnd"/>
      <w:r>
        <w:rPr>
          <w:rFonts w:asciiTheme="minorHAnsi" w:hAnsiTheme="minorHAnsi"/>
          <w:lang w:val="es-ES"/>
        </w:rPr>
        <w:t xml:space="preserve"> se compuso por </w:t>
      </w:r>
      <w:proofErr w:type="spellStart"/>
      <w:r w:rsidR="004A68C7" w:rsidRPr="004A68C7">
        <w:rPr>
          <w:rFonts w:asciiTheme="minorHAnsi" w:hAnsiTheme="minorHAnsi"/>
          <w:lang w:val="es-ES"/>
        </w:rPr>
        <w:t>Chrissie</w:t>
      </w:r>
      <w:proofErr w:type="spellEnd"/>
      <w:r>
        <w:rPr>
          <w:rFonts w:asciiTheme="minorHAnsi" w:hAnsiTheme="minorHAnsi"/>
          <w:lang w:val="es-ES"/>
        </w:rPr>
        <w:t xml:space="preserve"> y Dan y el bajista de </w:t>
      </w:r>
      <w:r w:rsidR="004A68C7" w:rsidRPr="004A68C7">
        <w:rPr>
          <w:rFonts w:asciiTheme="minorHAnsi" w:hAnsiTheme="minorHAnsi"/>
          <w:lang w:val="es-ES"/>
        </w:rPr>
        <w:t>Johnny Cash</w:t>
      </w:r>
      <w:r>
        <w:rPr>
          <w:rFonts w:asciiTheme="minorHAnsi" w:hAnsiTheme="minorHAnsi"/>
          <w:lang w:val="es-ES"/>
        </w:rPr>
        <w:t xml:space="preserve"> </w:t>
      </w:r>
      <w:r w:rsidR="004A68C7" w:rsidRPr="004A68C7">
        <w:rPr>
          <w:rFonts w:asciiTheme="minorHAnsi" w:hAnsiTheme="minorHAnsi"/>
          <w:lang w:val="es-ES"/>
        </w:rPr>
        <w:t xml:space="preserve">Dave Roe, </w:t>
      </w:r>
      <w:r>
        <w:rPr>
          <w:rFonts w:asciiTheme="minorHAnsi" w:hAnsiTheme="minorHAnsi"/>
          <w:lang w:val="es-ES"/>
        </w:rPr>
        <w:t xml:space="preserve">el roquero </w:t>
      </w:r>
      <w:r w:rsidR="004A68C7" w:rsidRPr="004A68C7">
        <w:rPr>
          <w:rFonts w:asciiTheme="minorHAnsi" w:hAnsiTheme="minorHAnsi"/>
          <w:lang w:val="es-ES"/>
        </w:rPr>
        <w:t xml:space="preserve">country </w:t>
      </w:r>
      <w:r>
        <w:rPr>
          <w:rFonts w:asciiTheme="minorHAnsi" w:hAnsiTheme="minorHAnsi"/>
          <w:lang w:val="es-ES"/>
        </w:rPr>
        <w:t xml:space="preserve">Kenny </w:t>
      </w:r>
      <w:proofErr w:type="spellStart"/>
      <w:r>
        <w:rPr>
          <w:rFonts w:asciiTheme="minorHAnsi" w:hAnsiTheme="minorHAnsi"/>
          <w:lang w:val="es-ES"/>
        </w:rPr>
        <w:t>Vaughan</w:t>
      </w:r>
      <w:proofErr w:type="spellEnd"/>
      <w:r>
        <w:rPr>
          <w:rFonts w:asciiTheme="minorHAnsi" w:hAnsiTheme="minorHAnsi"/>
          <w:lang w:val="es-ES"/>
        </w:rPr>
        <w:t xml:space="preserve"> en la guitarra</w:t>
      </w:r>
      <w:r w:rsidR="004A68C7" w:rsidRPr="004A68C7"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>además de diversos miembros del proyecto de D</w:t>
      </w:r>
      <w:r w:rsidR="004A68C7" w:rsidRPr="004A68C7">
        <w:rPr>
          <w:rFonts w:asciiTheme="minorHAnsi" w:hAnsiTheme="minorHAnsi"/>
          <w:lang w:val="es-ES"/>
        </w:rPr>
        <w:t>an</w:t>
      </w:r>
      <w:r>
        <w:rPr>
          <w:rFonts w:asciiTheme="minorHAnsi" w:hAnsiTheme="minorHAnsi"/>
          <w:lang w:val="es-ES"/>
        </w:rPr>
        <w:t xml:space="preserve">, </w:t>
      </w:r>
      <w:r w:rsidR="004A68C7" w:rsidRPr="004A68C7">
        <w:rPr>
          <w:rFonts w:asciiTheme="minorHAnsi" w:hAnsiTheme="minorHAnsi"/>
          <w:lang w:val="es-ES"/>
        </w:rPr>
        <w:t xml:space="preserve">The </w:t>
      </w:r>
      <w:proofErr w:type="spellStart"/>
      <w:r w:rsidR="004A68C7" w:rsidRPr="004A68C7">
        <w:rPr>
          <w:rFonts w:asciiTheme="minorHAnsi" w:hAnsiTheme="minorHAnsi"/>
          <w:lang w:val="es-ES"/>
        </w:rPr>
        <w:t>Arcs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. </w:t>
      </w:r>
      <w:proofErr w:type="spellStart"/>
      <w:r w:rsidR="004A68C7" w:rsidRPr="004A68C7">
        <w:rPr>
          <w:rFonts w:asciiTheme="minorHAnsi" w:hAnsiTheme="minorHAnsi"/>
          <w:lang w:val="es-ES"/>
        </w:rPr>
        <w:t>Duane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Eddy </w:t>
      </w:r>
      <w:r>
        <w:rPr>
          <w:rFonts w:asciiTheme="minorHAnsi" w:hAnsiTheme="minorHAnsi"/>
          <w:lang w:val="es-ES"/>
        </w:rPr>
        <w:t xml:space="preserve">también está presente en el tema </w:t>
      </w:r>
      <w:r w:rsidR="004A68C7" w:rsidRPr="004A68C7">
        <w:rPr>
          <w:rFonts w:asciiTheme="minorHAnsi" w:hAnsiTheme="minorHAnsi"/>
          <w:lang w:val="es-ES"/>
        </w:rPr>
        <w:t>‘</w:t>
      </w:r>
      <w:proofErr w:type="spellStart"/>
      <w:r w:rsidR="004A68C7" w:rsidRPr="004A68C7">
        <w:rPr>
          <w:rFonts w:asciiTheme="minorHAnsi" w:hAnsiTheme="minorHAnsi"/>
          <w:lang w:val="es-ES"/>
        </w:rPr>
        <w:t>Never</w:t>
      </w:r>
      <w:proofErr w:type="spellEnd"/>
      <w:r w:rsidR="004A68C7" w:rsidRPr="004A68C7">
        <w:rPr>
          <w:rFonts w:asciiTheme="minorHAnsi" w:hAnsiTheme="minorHAnsi"/>
          <w:lang w:val="es-ES"/>
        </w:rPr>
        <w:t xml:space="preserve"> Be </w:t>
      </w:r>
      <w:proofErr w:type="spellStart"/>
      <w:r w:rsidR="004A68C7" w:rsidRPr="004A68C7">
        <w:rPr>
          <w:rFonts w:asciiTheme="minorHAnsi" w:hAnsiTheme="minorHAnsi"/>
          <w:lang w:val="es-ES"/>
        </w:rPr>
        <w:t>Together</w:t>
      </w:r>
      <w:proofErr w:type="spellEnd"/>
      <w:r w:rsidR="004A68C7" w:rsidRPr="004A68C7">
        <w:rPr>
          <w:rFonts w:asciiTheme="minorHAnsi" w:hAnsiTheme="minorHAnsi"/>
          <w:lang w:val="es-ES"/>
        </w:rPr>
        <w:t>’.</w:t>
      </w:r>
    </w:p>
    <w:p w14:paraId="219E8E69" w14:textId="77777777" w:rsidR="004A68C7" w:rsidRPr="004A68C7" w:rsidRDefault="004A68C7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  <w:r w:rsidRPr="004A68C7">
        <w:rPr>
          <w:rFonts w:asciiTheme="minorHAnsi" w:hAnsiTheme="minorHAnsi"/>
          <w:lang w:val="es-ES"/>
        </w:rPr>
        <w:t xml:space="preserve"> </w:t>
      </w:r>
    </w:p>
    <w:p w14:paraId="17C16B66" w14:textId="70DAEF52" w:rsidR="00D27730" w:rsidRPr="005A0AF1" w:rsidRDefault="00D27730" w:rsidP="00D27730">
      <w:pPr>
        <w:jc w:val="both"/>
        <w:rPr>
          <w:rFonts w:asciiTheme="minorHAnsi" w:hAnsiTheme="minorHAnsi"/>
          <w:iCs/>
          <w:color w:val="000000" w:themeColor="text1"/>
          <w:lang w:val="es-ES"/>
        </w:rPr>
      </w:pPr>
      <w:r>
        <w:rPr>
          <w:rFonts w:asciiTheme="minorHAnsi" w:hAnsiTheme="minorHAnsi"/>
          <w:iCs/>
          <w:color w:val="000000" w:themeColor="text1"/>
          <w:lang w:val="es-ES"/>
        </w:rPr>
        <w:t xml:space="preserve">Los boletos para ver </w:t>
      </w:r>
      <w:r w:rsidRPr="0081243B">
        <w:rPr>
          <w:rFonts w:asciiTheme="minorHAnsi" w:hAnsiTheme="minorHAnsi"/>
          <w:iCs/>
          <w:color w:val="000000" w:themeColor="text1"/>
          <w:lang w:val="es-ES"/>
        </w:rPr>
        <w:t>al</w:t>
      </w:r>
      <w:r w:rsidRPr="0081243B">
        <w:rPr>
          <w:rFonts w:asciiTheme="minorHAnsi" w:hAnsiTheme="minorHAnsi"/>
          <w:b/>
          <w:iCs/>
          <w:color w:val="000000" w:themeColor="text1"/>
          <w:lang w:val="es-ES"/>
        </w:rPr>
        <w:t xml:space="preserve"> LEGENDARIO PHIL COLLINS EN </w:t>
      </w:r>
      <w:r w:rsidRPr="005A0AF1">
        <w:rPr>
          <w:rFonts w:asciiTheme="minorHAnsi" w:hAnsiTheme="minorHAnsi"/>
          <w:b/>
          <w:iCs/>
          <w:color w:val="000000" w:themeColor="text1"/>
          <w:lang w:val="es-ES"/>
        </w:rPr>
        <w:t>VIVO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 xml:space="preserve"> en </w:t>
      </w:r>
      <w:r>
        <w:rPr>
          <w:rFonts w:asciiTheme="minorHAnsi" w:hAnsiTheme="minorHAnsi"/>
          <w:iCs/>
          <w:color w:val="000000" w:themeColor="text1"/>
          <w:lang w:val="es-ES"/>
        </w:rPr>
        <w:t xml:space="preserve">el </w:t>
      </w:r>
      <w:r w:rsidRPr="008F4238">
        <w:rPr>
          <w:rFonts w:asciiTheme="minorHAnsi" w:hAnsiTheme="minorHAnsi"/>
          <w:b/>
          <w:iCs/>
          <w:color w:val="000000" w:themeColor="text1"/>
          <w:lang w:val="es-ES"/>
        </w:rPr>
        <w:t>Palacio de los Deportes de la Ciudad de México, en el Auditorio Citibanamex de Monterrey y en la Arena VFG de Guadalajara</w:t>
      </w:r>
      <w:r>
        <w:rPr>
          <w:rFonts w:asciiTheme="minorHAnsi" w:hAnsiTheme="minorHAnsi"/>
          <w:iCs/>
          <w:color w:val="000000" w:themeColor="text1"/>
          <w:lang w:val="es-ES"/>
        </w:rPr>
        <w:t xml:space="preserve">, 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 xml:space="preserve"> estarán disponibles en</w:t>
      </w:r>
      <w:r>
        <w:rPr>
          <w:rFonts w:asciiTheme="minorHAnsi" w:hAnsiTheme="minorHAnsi"/>
          <w:b/>
          <w:iCs/>
          <w:color w:val="000000" w:themeColor="text1"/>
          <w:lang w:val="es-ES"/>
        </w:rPr>
        <w:t xml:space="preserve"> Preventa </w:t>
      </w:r>
      <w:r w:rsidRPr="005A0AF1">
        <w:rPr>
          <w:rFonts w:asciiTheme="minorHAnsi" w:hAnsiTheme="minorHAnsi"/>
          <w:b/>
          <w:iCs/>
          <w:color w:val="000000" w:themeColor="text1"/>
          <w:lang w:val="es-ES"/>
        </w:rPr>
        <w:t>Exclusiva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 xml:space="preserve"> para</w:t>
      </w:r>
      <w:r>
        <w:rPr>
          <w:rFonts w:asciiTheme="minorHAnsi" w:hAnsiTheme="minorHAnsi"/>
          <w:b/>
          <w:iCs/>
          <w:color w:val="000000" w:themeColor="text1"/>
          <w:lang w:val="es-ES"/>
        </w:rPr>
        <w:t xml:space="preserve"> 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>Tarjetahabientes</w:t>
      </w:r>
      <w:r>
        <w:rPr>
          <w:rFonts w:asciiTheme="minorHAnsi" w:hAnsiTheme="minorHAnsi"/>
          <w:b/>
          <w:iCs/>
          <w:color w:val="000000" w:themeColor="text1"/>
          <w:lang w:val="es-ES"/>
        </w:rPr>
        <w:t xml:space="preserve"> Citibanamex los días 5 y 6 de diciembre 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>y en</w:t>
      </w:r>
      <w:r>
        <w:rPr>
          <w:rFonts w:asciiTheme="minorHAnsi" w:hAnsiTheme="minorHAnsi"/>
          <w:b/>
          <w:iCs/>
          <w:color w:val="000000" w:themeColor="text1"/>
          <w:lang w:val="es-ES"/>
        </w:rPr>
        <w:t xml:space="preserve"> Venta General a partir del 7 de diciembre 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 xml:space="preserve">a través del </w:t>
      </w:r>
      <w:r>
        <w:rPr>
          <w:rFonts w:asciiTheme="minorHAnsi" w:hAnsiTheme="minorHAnsi"/>
          <w:b/>
          <w:iCs/>
          <w:color w:val="000000" w:themeColor="text1"/>
          <w:lang w:val="es-ES"/>
        </w:rPr>
        <w:t xml:space="preserve">Sistema Ticketmaster </w:t>
      </w:r>
      <w:r w:rsidRPr="005A0AF1">
        <w:rPr>
          <w:rFonts w:asciiTheme="minorHAnsi" w:hAnsiTheme="minorHAnsi"/>
          <w:iCs/>
          <w:color w:val="000000" w:themeColor="text1"/>
          <w:lang w:val="es-ES"/>
        </w:rPr>
        <w:t xml:space="preserve">en </w:t>
      </w:r>
      <w:hyperlink r:id="rId8" w:history="1">
        <w:r w:rsidRPr="005A0AF1">
          <w:rPr>
            <w:rStyle w:val="Hipervnculo"/>
            <w:rFonts w:asciiTheme="minorHAnsi" w:hAnsiTheme="minorHAnsi"/>
            <w:iCs/>
            <w:lang w:val="es-ES"/>
          </w:rPr>
          <w:t>www.ticketmaster.com.mx</w:t>
        </w:r>
      </w:hyperlink>
    </w:p>
    <w:p w14:paraId="095EE32F" w14:textId="31D01BA6" w:rsidR="004A68C7" w:rsidRPr="004A68C7" w:rsidRDefault="004A68C7" w:rsidP="004A68C7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</w:p>
    <w:p w14:paraId="5EEF89F9" w14:textId="77777777" w:rsidR="0012746D" w:rsidRDefault="0012746D" w:rsidP="005A0AF1">
      <w:pPr>
        <w:pStyle w:val="Body"/>
        <w:widowControl w:val="0"/>
        <w:spacing w:line="320" w:lineRule="atLeast"/>
        <w:jc w:val="both"/>
        <w:rPr>
          <w:rFonts w:asciiTheme="minorHAnsi" w:hAnsiTheme="minorHAnsi"/>
          <w:lang w:val="es-ES"/>
        </w:rPr>
      </w:pPr>
    </w:p>
    <w:p w14:paraId="69AFD061" w14:textId="3DCC7F99" w:rsidR="00975031" w:rsidRPr="0012746D" w:rsidRDefault="005A0AF1">
      <w:pPr>
        <w:pStyle w:val="Body"/>
        <w:widowControl w:val="0"/>
        <w:spacing w:line="340" w:lineRule="atLeast"/>
        <w:rPr>
          <w:rFonts w:asciiTheme="minorHAnsi" w:hAnsiTheme="minorHAnsi"/>
          <w:b/>
          <w:bCs/>
          <w:u w:val="single"/>
          <w:lang w:val="es-ES"/>
        </w:rPr>
      </w:pPr>
      <w:r>
        <w:rPr>
          <w:rFonts w:asciiTheme="minorHAnsi" w:hAnsiTheme="minorHAnsi"/>
          <w:b/>
          <w:bCs/>
          <w:u w:val="single"/>
          <w:lang w:val="es-ES"/>
        </w:rPr>
        <w:t xml:space="preserve">EL LEGENDARIO PHIL COLLINS EN VIVO </w:t>
      </w:r>
      <w:r w:rsidR="00F62993" w:rsidRPr="0012746D">
        <w:rPr>
          <w:rFonts w:asciiTheme="minorHAnsi" w:hAnsiTheme="minorHAnsi"/>
          <w:b/>
          <w:bCs/>
          <w:u w:val="single"/>
          <w:lang w:val="es-ES"/>
        </w:rPr>
        <w:t xml:space="preserve">– </w:t>
      </w:r>
      <w:r>
        <w:rPr>
          <w:rFonts w:asciiTheme="minorHAnsi" w:hAnsiTheme="minorHAnsi"/>
          <w:b/>
          <w:bCs/>
          <w:u w:val="single"/>
          <w:lang w:val="es-ES"/>
        </w:rPr>
        <w:t xml:space="preserve">FECHAS EN AMÉRICA LATINA </w:t>
      </w:r>
    </w:p>
    <w:p w14:paraId="0295DF3F" w14:textId="77777777" w:rsidR="00DA06DA" w:rsidRPr="0012746D" w:rsidRDefault="00DA06DA">
      <w:pPr>
        <w:pStyle w:val="Body"/>
        <w:widowControl w:val="0"/>
        <w:spacing w:line="340" w:lineRule="atLeast"/>
        <w:rPr>
          <w:rFonts w:asciiTheme="minorHAnsi" w:hAnsiTheme="minorHAnsi"/>
          <w:b/>
          <w:bCs/>
          <w:u w:val="single"/>
          <w:lang w:val="es-ES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1620"/>
        <w:gridCol w:w="3150"/>
        <w:gridCol w:w="3150"/>
      </w:tblGrid>
      <w:tr w:rsidR="00F53C27" w:rsidRPr="0012746D" w14:paraId="00AD4F05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15634097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22-Feb-18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BB1A9FD" w14:textId="052E25E3" w:rsidR="00F53C27" w:rsidRPr="0012746D" w:rsidRDefault="005A0AF1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Rio de Janeiro, Bras</w:t>
            </w:r>
            <w:r w:rsidR="00F53C27"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il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9D30D2E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proofErr w:type="spellStart"/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Maracanã</w:t>
            </w:r>
            <w:proofErr w:type="spellEnd"/>
          </w:p>
        </w:tc>
      </w:tr>
      <w:tr w:rsidR="00F53C27" w:rsidRPr="0012746D" w14:paraId="68FEBD5E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13BD13DD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24-Feb-19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7AFBCBB" w14:textId="5262F9D2" w:rsidR="00F53C27" w:rsidRPr="0012746D" w:rsidRDefault="005A0AF1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Sao Paulo, Bras</w:t>
            </w:r>
            <w:r w:rsidR="00F53C27"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il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BE8472A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Allianz Parque</w:t>
            </w:r>
          </w:p>
        </w:tc>
      </w:tr>
      <w:tr w:rsidR="00F53C27" w:rsidRPr="0012746D" w14:paraId="299AFE63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5D44885C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27-Feb-18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9300C03" w14:textId="752E2355" w:rsidR="00F53C27" w:rsidRPr="0012746D" w:rsidRDefault="005A0AF1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Porto Alegre, Bras</w:t>
            </w:r>
            <w:r w:rsidR="00F53C27"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il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34999B8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Beira Rio</w:t>
            </w:r>
          </w:p>
        </w:tc>
      </w:tr>
      <w:tr w:rsidR="00F53C27" w:rsidRPr="0012746D" w14:paraId="47491355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3A1DEDF0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6-Mar-18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93DDF17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Monterrey, Mexico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5A43319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Auditorio Citibanamex</w:t>
            </w:r>
          </w:p>
        </w:tc>
      </w:tr>
      <w:tr w:rsidR="00F53C27" w:rsidRPr="0012746D" w14:paraId="78D1FC60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59778822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7-Mar-18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9AE5B8A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Guadalajara, Mexico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0FA9926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Arena VFG</w:t>
            </w:r>
          </w:p>
        </w:tc>
      </w:tr>
      <w:tr w:rsidR="00F53C27" w:rsidRPr="0012746D" w14:paraId="0298FDBF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2ACBEA35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9-Mar-18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BE4CC7E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Mexico City, Mexico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385E46D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Palacio de los Deportes</w:t>
            </w:r>
          </w:p>
        </w:tc>
      </w:tr>
      <w:tr w:rsidR="00F53C27" w:rsidRPr="0012746D" w14:paraId="05E3ADA8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29BF833D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13-Mar-18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31A80B2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 xml:space="preserve">Lima, </w:t>
            </w:r>
            <w:proofErr w:type="spellStart"/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Peru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AC80139" w14:textId="4D93D5EB" w:rsidR="00F53C27" w:rsidRPr="0012746D" w:rsidRDefault="005A0AF1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Jockey Club del Perú</w:t>
            </w:r>
          </w:p>
        </w:tc>
      </w:tr>
      <w:tr w:rsidR="00F53C27" w:rsidRPr="0012746D" w14:paraId="49D54990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0A89BBDF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15-Mar-18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0F90DD3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Santiago, Chile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D943580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Estadio Nacional</w:t>
            </w:r>
          </w:p>
        </w:tc>
      </w:tr>
      <w:tr w:rsidR="00F53C27" w:rsidRPr="0012746D" w14:paraId="4A39B5E8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1673FFE4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17-Mar-18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B2C9ADA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Montevideo, Uruguay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93D92E8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Estadio Centenario</w:t>
            </w:r>
          </w:p>
        </w:tc>
      </w:tr>
      <w:tr w:rsidR="00F53C27" w:rsidRPr="0012746D" w14:paraId="2E52252E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23046737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20-Mar-18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AF86BF7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Buenos Aires, Argentina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752CB68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Campo Argentino de Polo</w:t>
            </w:r>
          </w:p>
        </w:tc>
      </w:tr>
      <w:tr w:rsidR="00F53C27" w:rsidRPr="0012746D" w14:paraId="4A64572A" w14:textId="77777777" w:rsidTr="00DA06DA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14:paraId="20692BBB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23-Mar-18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DBF6C7D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San Juan, Puerto Rico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3B1E328" w14:textId="77777777" w:rsidR="00F53C27" w:rsidRPr="0012746D" w:rsidRDefault="00F53C27" w:rsidP="00F53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</w:pPr>
            <w:r w:rsidRPr="0012746D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s-ES"/>
              </w:rPr>
              <w:t>Coliseo de Puerto Rico</w:t>
            </w:r>
          </w:p>
        </w:tc>
      </w:tr>
    </w:tbl>
    <w:p w14:paraId="15EE7898" w14:textId="77777777" w:rsidR="005A0AF1" w:rsidRDefault="005A0AF1" w:rsidP="00DA06DA">
      <w:pPr>
        <w:rPr>
          <w:rFonts w:asciiTheme="minorHAnsi" w:hAnsiTheme="minorHAnsi"/>
          <w:b/>
          <w:bCs/>
          <w:i/>
          <w:lang w:val="es-ES"/>
        </w:rPr>
      </w:pPr>
    </w:p>
    <w:p w14:paraId="14285F01" w14:textId="79901020" w:rsidR="00DA06DA" w:rsidRPr="005A0AF1" w:rsidRDefault="005A0AF1" w:rsidP="005A0AF1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i/>
          <w:lang w:val="es-ES"/>
        </w:rPr>
        <w:t>Sobre</w:t>
      </w:r>
      <w:r w:rsidR="00DA06DA" w:rsidRPr="0012746D">
        <w:rPr>
          <w:rFonts w:asciiTheme="minorHAnsi" w:hAnsiTheme="minorHAnsi"/>
          <w:b/>
          <w:bCs/>
          <w:i/>
          <w:lang w:val="es-ES"/>
        </w:rPr>
        <w:t xml:space="preserve"> Live Nation Entertainment </w:t>
      </w:r>
      <w:r w:rsidR="00DA06DA" w:rsidRPr="0012746D">
        <w:rPr>
          <w:rFonts w:asciiTheme="minorHAnsi" w:hAnsiTheme="minorHAnsi"/>
          <w:lang w:val="es-ES"/>
        </w:rPr>
        <w:br/>
      </w:r>
      <w:r w:rsidRPr="005A0AF1">
        <w:rPr>
          <w:rFonts w:asciiTheme="minorHAnsi" w:hAnsiTheme="minorHAnsi"/>
          <w:lang w:val="es-ES"/>
        </w:rPr>
        <w:t xml:space="preserve">Live Nation Entertainment (NYSE: LYV) es la compañía más grande de entretenimiento en vivo compuesta por los líderes del mercado global: Ticketmaster, Live Nation </w:t>
      </w:r>
      <w:proofErr w:type="spellStart"/>
      <w:r w:rsidRPr="005A0AF1">
        <w:rPr>
          <w:rFonts w:asciiTheme="minorHAnsi" w:hAnsiTheme="minorHAnsi"/>
          <w:lang w:val="es-ES"/>
        </w:rPr>
        <w:t>Concerts</w:t>
      </w:r>
      <w:proofErr w:type="spellEnd"/>
      <w:r w:rsidRPr="005A0AF1">
        <w:rPr>
          <w:rFonts w:asciiTheme="minorHAnsi" w:hAnsiTheme="minorHAnsi"/>
          <w:lang w:val="es-ES"/>
        </w:rPr>
        <w:t xml:space="preserve">, Live Nation Media &amp; </w:t>
      </w:r>
      <w:proofErr w:type="spellStart"/>
      <w:r w:rsidRPr="005A0AF1">
        <w:rPr>
          <w:rFonts w:asciiTheme="minorHAnsi" w:hAnsiTheme="minorHAnsi"/>
          <w:lang w:val="es-ES"/>
        </w:rPr>
        <w:t>Sponsorship</w:t>
      </w:r>
      <w:proofErr w:type="spellEnd"/>
      <w:r w:rsidRPr="005A0AF1">
        <w:rPr>
          <w:rFonts w:asciiTheme="minorHAnsi" w:hAnsiTheme="minorHAnsi"/>
          <w:lang w:val="es-ES"/>
        </w:rPr>
        <w:t xml:space="preserve"> y </w:t>
      </w:r>
      <w:proofErr w:type="spellStart"/>
      <w:r w:rsidRPr="005A0AF1">
        <w:rPr>
          <w:rFonts w:asciiTheme="minorHAnsi" w:hAnsiTheme="minorHAnsi"/>
          <w:lang w:val="es-ES"/>
        </w:rPr>
        <w:t>Artist</w:t>
      </w:r>
      <w:proofErr w:type="spellEnd"/>
      <w:r w:rsidRPr="005A0AF1">
        <w:rPr>
          <w:rFonts w:asciiTheme="minorHAnsi" w:hAnsiTheme="minorHAnsi"/>
          <w:lang w:val="es-ES"/>
        </w:rPr>
        <w:t xml:space="preserve"> Nation Management. Para más información visita: </w:t>
      </w:r>
      <w:hyperlink r:id="rId9" w:history="1">
        <w:r w:rsidRPr="00426406">
          <w:rPr>
            <w:rStyle w:val="Hipervnculo"/>
            <w:rFonts w:asciiTheme="minorHAnsi" w:hAnsiTheme="minorHAnsi"/>
            <w:lang w:val="es-ES"/>
          </w:rPr>
          <w:t>www.livenationentertainment.com</w:t>
        </w:r>
      </w:hyperlink>
      <w:r>
        <w:rPr>
          <w:rFonts w:asciiTheme="minorHAnsi" w:hAnsiTheme="minorHAnsi"/>
          <w:lang w:val="es-ES"/>
        </w:rPr>
        <w:t xml:space="preserve"> </w:t>
      </w:r>
    </w:p>
    <w:p w14:paraId="3961ECD7" w14:textId="77777777" w:rsidR="00975031" w:rsidRPr="0012746D" w:rsidRDefault="00975031">
      <w:pPr>
        <w:pStyle w:val="Body"/>
        <w:widowControl w:val="0"/>
        <w:spacing w:line="320" w:lineRule="atLeast"/>
        <w:rPr>
          <w:rFonts w:asciiTheme="minorHAnsi" w:eastAsia="Helvetica Neue" w:hAnsiTheme="minorHAnsi" w:cs="Helvetica Neue"/>
          <w:lang w:val="es-ES"/>
        </w:rPr>
      </w:pPr>
    </w:p>
    <w:p w14:paraId="22126629" w14:textId="789521C0" w:rsidR="00975031" w:rsidRDefault="00975031">
      <w:pPr>
        <w:pStyle w:val="Body"/>
        <w:widowControl w:val="0"/>
        <w:spacing w:line="320" w:lineRule="atLeast"/>
        <w:rPr>
          <w:rFonts w:asciiTheme="minorHAnsi" w:eastAsia="Helvetica Neue" w:hAnsiTheme="minorHAnsi" w:cs="Helvetica Neue"/>
          <w:lang w:val="es-ES"/>
        </w:rPr>
      </w:pPr>
    </w:p>
    <w:p w14:paraId="5D198F94" w14:textId="14AB0A10" w:rsidR="005A0AF1" w:rsidRDefault="005A0AF1">
      <w:pPr>
        <w:pStyle w:val="Body"/>
        <w:widowControl w:val="0"/>
        <w:spacing w:line="320" w:lineRule="atLeast"/>
        <w:rPr>
          <w:rFonts w:asciiTheme="minorHAnsi" w:eastAsia="Helvetica Neue" w:hAnsiTheme="minorHAnsi" w:cs="Helvetica Neue"/>
          <w:lang w:val="es-ES"/>
        </w:rPr>
      </w:pPr>
      <w:r>
        <w:rPr>
          <w:rFonts w:asciiTheme="minorHAnsi" w:eastAsia="Helvetica Neue" w:hAnsiTheme="minorHAnsi" w:cs="Helvetica Neue"/>
          <w:lang w:val="es-ES"/>
        </w:rPr>
        <w:t>Prensa local OCESA:</w:t>
      </w:r>
    </w:p>
    <w:p w14:paraId="00ADB85F" w14:textId="6490F19A" w:rsidR="005A0AF1" w:rsidRDefault="005A0AF1">
      <w:pPr>
        <w:pStyle w:val="Body"/>
        <w:widowControl w:val="0"/>
        <w:spacing w:line="320" w:lineRule="atLeast"/>
        <w:rPr>
          <w:rFonts w:asciiTheme="minorHAnsi" w:eastAsia="Helvetica Neue" w:hAnsiTheme="minorHAnsi" w:cs="Helvetica Neue"/>
          <w:lang w:val="es-ES"/>
        </w:rPr>
      </w:pPr>
      <w:r>
        <w:rPr>
          <w:rFonts w:asciiTheme="minorHAnsi" w:eastAsia="Helvetica Neue" w:hAnsiTheme="minorHAnsi" w:cs="Helvetica Neue"/>
          <w:lang w:val="es-ES"/>
        </w:rPr>
        <w:t>Eduardo Chávez</w:t>
      </w:r>
    </w:p>
    <w:p w14:paraId="27918666" w14:textId="0F32F50D" w:rsidR="005A0AF1" w:rsidRPr="0012746D" w:rsidRDefault="00185F2D">
      <w:pPr>
        <w:pStyle w:val="Body"/>
        <w:widowControl w:val="0"/>
        <w:spacing w:line="320" w:lineRule="atLeast"/>
        <w:rPr>
          <w:rFonts w:asciiTheme="minorHAnsi" w:eastAsia="Helvetica Neue" w:hAnsiTheme="minorHAnsi" w:cs="Helvetica Neue"/>
          <w:lang w:val="es-ES"/>
        </w:rPr>
      </w:pPr>
      <w:hyperlink r:id="rId10" w:history="1">
        <w:r w:rsidR="005A0AF1" w:rsidRPr="00426406">
          <w:rPr>
            <w:rStyle w:val="Hipervnculo"/>
            <w:rFonts w:asciiTheme="minorHAnsi" w:eastAsia="Helvetica Neue" w:hAnsiTheme="minorHAnsi" w:cs="Helvetica Neue"/>
            <w:lang w:val="es-ES"/>
          </w:rPr>
          <w:t>jechavez@cie.com.mx</w:t>
        </w:r>
      </w:hyperlink>
      <w:r w:rsidR="005A0AF1">
        <w:rPr>
          <w:rFonts w:asciiTheme="minorHAnsi" w:eastAsia="Helvetica Neue" w:hAnsiTheme="minorHAnsi" w:cs="Helvetica Neue"/>
          <w:lang w:val="es-ES"/>
        </w:rPr>
        <w:t xml:space="preserve"> </w:t>
      </w:r>
    </w:p>
    <w:p w14:paraId="36E6022B" w14:textId="77777777" w:rsidR="00975031" w:rsidRPr="0012746D" w:rsidRDefault="00975031">
      <w:pPr>
        <w:pStyle w:val="Body"/>
        <w:widowControl w:val="0"/>
        <w:spacing w:line="320" w:lineRule="atLeast"/>
        <w:rPr>
          <w:rFonts w:asciiTheme="minorHAnsi" w:eastAsia="Helvetica Neue" w:hAnsiTheme="minorHAnsi" w:cs="Helvetica Neue"/>
          <w:lang w:val="es-ES"/>
        </w:rPr>
      </w:pPr>
    </w:p>
    <w:p w14:paraId="30EE0C34" w14:textId="2E3D343F" w:rsidR="00975031" w:rsidRPr="0012746D" w:rsidRDefault="00975031">
      <w:pPr>
        <w:pStyle w:val="Body"/>
        <w:jc w:val="center"/>
        <w:rPr>
          <w:rFonts w:asciiTheme="minorHAnsi" w:hAnsiTheme="minorHAnsi"/>
          <w:lang w:val="es-ES"/>
        </w:rPr>
      </w:pPr>
    </w:p>
    <w:sectPr w:rsidR="00975031" w:rsidRPr="0012746D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2679" w14:textId="77777777" w:rsidR="00185F2D" w:rsidRDefault="00185F2D">
      <w:r>
        <w:separator/>
      </w:r>
    </w:p>
  </w:endnote>
  <w:endnote w:type="continuationSeparator" w:id="0">
    <w:p w14:paraId="1F25A5F0" w14:textId="77777777" w:rsidR="00185F2D" w:rsidRDefault="0018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Sylfae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4891" w14:textId="77777777" w:rsidR="00185F2D" w:rsidRDefault="00185F2D">
      <w:r>
        <w:separator/>
      </w:r>
    </w:p>
  </w:footnote>
  <w:footnote w:type="continuationSeparator" w:id="0">
    <w:p w14:paraId="357BE69B" w14:textId="77777777" w:rsidR="00185F2D" w:rsidRDefault="0018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8905" w14:textId="0B2638AE" w:rsidR="0012746D" w:rsidRDefault="0012746D" w:rsidP="0012746D">
    <w:pPr>
      <w:pStyle w:val="Encabezado"/>
      <w:jc w:val="center"/>
    </w:pPr>
    <w:r w:rsidRPr="00660396">
      <w:rPr>
        <w:rFonts w:cstheme="minorHAnsi"/>
        <w:noProof/>
        <w:lang w:val="es-MX" w:eastAsia="es-MX"/>
      </w:rPr>
      <w:drawing>
        <wp:inline distT="0" distB="0" distL="0" distR="0" wp14:anchorId="54592CB3" wp14:editId="7C149F6C">
          <wp:extent cx="1190171" cy="520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1" cy="52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1"/>
    <w:rsid w:val="00090B07"/>
    <w:rsid w:val="0012746D"/>
    <w:rsid w:val="00185F2D"/>
    <w:rsid w:val="001B1CF6"/>
    <w:rsid w:val="001B2BBA"/>
    <w:rsid w:val="002318AD"/>
    <w:rsid w:val="002E2098"/>
    <w:rsid w:val="003B2307"/>
    <w:rsid w:val="004851A9"/>
    <w:rsid w:val="004A2789"/>
    <w:rsid w:val="004A68C7"/>
    <w:rsid w:val="004F7760"/>
    <w:rsid w:val="005A0AF1"/>
    <w:rsid w:val="005E0156"/>
    <w:rsid w:val="0081243B"/>
    <w:rsid w:val="008B3A7A"/>
    <w:rsid w:val="008F4238"/>
    <w:rsid w:val="00975031"/>
    <w:rsid w:val="009F2A97"/>
    <w:rsid w:val="00BF42E7"/>
    <w:rsid w:val="00CE0F8B"/>
    <w:rsid w:val="00D27730"/>
    <w:rsid w:val="00DA06DA"/>
    <w:rsid w:val="00DC5DFD"/>
    <w:rsid w:val="00DF6A14"/>
    <w:rsid w:val="00DF729A"/>
    <w:rsid w:val="00E6329F"/>
    <w:rsid w:val="00E67498"/>
    <w:rsid w:val="00EB1E4A"/>
    <w:rsid w:val="00EB5119"/>
    <w:rsid w:val="00F453DF"/>
    <w:rsid w:val="00F53C27"/>
    <w:rsid w:val="00F62993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B19CD"/>
  <w15:docId w15:val="{C81B720E-0F7D-4BA7-8F62-C490626C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nl-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0000E9"/>
      <w:u w:val="single" w:color="0000E9"/>
    </w:rPr>
  </w:style>
  <w:style w:type="character" w:customStyle="1" w:styleId="Hyperlink2">
    <w:name w:val="Hyperlink.2"/>
    <w:basedOn w:val="Hyperlink0"/>
    <w:rPr>
      <w:rFonts w:ascii="Helvetica Neue" w:eastAsia="Helvetica Neue" w:hAnsi="Helvetica Neue" w:cs="Helvetica Neue"/>
      <w:color w:val="0000FF"/>
      <w:u w:val="single" w:color="0000E9"/>
    </w:rPr>
  </w:style>
  <w:style w:type="character" w:customStyle="1" w:styleId="Hyperlink3">
    <w:name w:val="Hyperlink.3"/>
    <w:basedOn w:val="Hyperlink0"/>
    <w:rPr>
      <w:rFonts w:ascii="Helvetica Neue" w:eastAsia="Helvetica Neue" w:hAnsi="Helvetica Neue" w:cs="Helvetica Neue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1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156"/>
    <w:rPr>
      <w:rFonts w:ascii="Lucida Grande" w:hAnsi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27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46D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7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4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echavez@cie.com.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venationentertain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Outside Organisation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Sherlock</dc:creator>
  <cp:lastModifiedBy>Jose Eduardo Chavez Richards</cp:lastModifiedBy>
  <cp:revision>2</cp:revision>
  <dcterms:created xsi:type="dcterms:W3CDTF">2017-12-04T21:43:00Z</dcterms:created>
  <dcterms:modified xsi:type="dcterms:W3CDTF">2017-12-04T21:43:00Z</dcterms:modified>
</cp:coreProperties>
</file>