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EF3C" w14:textId="47FD29FD" w:rsidR="00162340" w:rsidRPr="00F500AB" w:rsidRDefault="003774E7" w:rsidP="004C6933">
      <w:pPr>
        <w:jc w:val="right"/>
        <w:outlineLvl w:val="0"/>
        <w:rPr>
          <w:rFonts w:ascii="Verdana" w:hAnsi="Verdana"/>
          <w:b/>
        </w:rPr>
      </w:pPr>
      <w:r w:rsidRPr="00F500AB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2ACA3" wp14:editId="2C2AD5AA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1814195" cy="10729595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1072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DA74F" w14:textId="77777777" w:rsidR="002F1F6C" w:rsidRPr="00505AB1" w:rsidRDefault="002F1F6C" w:rsidP="003774E7">
                            <w:pPr>
                              <w:jc w:val="center"/>
                              <w:rPr>
                                <w:rFonts w:ascii="Verdana" w:hAnsi="Verdana" w:cs="Times New Roman"/>
                                <w:b/>
                              </w:rPr>
                            </w:pPr>
                            <w:r w:rsidRPr="00505AB1">
                              <w:rPr>
                                <w:rFonts w:ascii="Verdana" w:hAnsi="Verdana" w:cs="Tahoma"/>
                                <w:b/>
                              </w:rPr>
                              <w:t>INFORMACJA PRASOWA</w:t>
                            </w:r>
                          </w:p>
                          <w:p w14:paraId="5E6873AA" w14:textId="77777777" w:rsidR="002F1F6C" w:rsidRPr="00505AB1" w:rsidRDefault="002F1F6C" w:rsidP="003774E7">
                            <w:pPr>
                              <w:jc w:val="center"/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682A253C" w14:textId="3ED9EA0D" w:rsidR="002F1F6C" w:rsidRPr="00207514" w:rsidRDefault="00704FFD" w:rsidP="003774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Verdana" w:hAnsi="Verdana" w:cs="Tahoma"/>
                              </w:rPr>
                              <w:t>grudzień</w:t>
                            </w:r>
                            <w:r w:rsidR="002F1F6C">
                              <w:rPr>
                                <w:rFonts w:ascii="Verdana" w:hAnsi="Verdana" w:cs="Tahoma"/>
                              </w:rPr>
                              <w:t xml:space="preserve"> 201</w:t>
                            </w:r>
                            <w:r w:rsidR="002C19C1">
                              <w:rPr>
                                <w:rFonts w:ascii="Verdana" w:hAnsi="Verdana" w:cs="Tahoma"/>
                              </w:rPr>
                              <w:t>7</w:t>
                            </w:r>
                          </w:p>
                          <w:p w14:paraId="33E35EE4" w14:textId="77777777" w:rsidR="002F1F6C" w:rsidRPr="00505AB1" w:rsidRDefault="002F1F6C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34BC207A" w14:textId="77777777" w:rsidR="002F1F6C" w:rsidRPr="00505AB1" w:rsidRDefault="002F1F6C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3036C562" w14:textId="77777777" w:rsidR="002F1F6C" w:rsidRPr="00505AB1" w:rsidRDefault="002F1F6C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403F0B01" w14:textId="77777777" w:rsidR="002F1F6C" w:rsidRPr="00505AB1" w:rsidRDefault="002F1F6C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4D960D5D" w14:textId="77777777" w:rsidR="002F1F6C" w:rsidRPr="00505AB1" w:rsidRDefault="002F1F6C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108B8720" w14:textId="77777777" w:rsidR="002F1F6C" w:rsidRPr="00505AB1" w:rsidRDefault="002F1F6C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53CB7E09" w14:textId="77777777" w:rsidR="002F1F6C" w:rsidRPr="00505AB1" w:rsidRDefault="002F1F6C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40AF0DF0" w14:textId="77777777" w:rsidR="002F1F6C" w:rsidRPr="00505AB1" w:rsidRDefault="002F1F6C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noProof/>
                              </w:rPr>
                              <w:drawing>
                                <wp:inline distT="0" distB="0" distL="0" distR="0" wp14:anchorId="64CE9563" wp14:editId="6445DE5D">
                                  <wp:extent cx="1631315" cy="323850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et2_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1315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B694E5" w14:textId="77777777" w:rsidR="002F1F6C" w:rsidRPr="00505AB1" w:rsidRDefault="002F1F6C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757ACD76" w14:textId="77777777" w:rsidR="002F1F6C" w:rsidRPr="00505AB1" w:rsidRDefault="002F1F6C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03291185" w14:textId="77777777" w:rsidR="002F1F6C" w:rsidRPr="00505AB1" w:rsidRDefault="002F1F6C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5991D349" w14:textId="77777777" w:rsidR="002F1F6C" w:rsidRPr="00505AB1" w:rsidRDefault="002F1F6C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4A638BA9" w14:textId="77777777" w:rsidR="002F1F6C" w:rsidRPr="00505AB1" w:rsidRDefault="002F1F6C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67F1B1B4" w14:textId="77777777" w:rsidR="002F1F6C" w:rsidRPr="00505AB1" w:rsidRDefault="002F1F6C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5F0AAB16" w14:textId="654A1D22" w:rsidR="002F1F6C" w:rsidRPr="00104BA8" w:rsidRDefault="002F1F6C" w:rsidP="003774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2ACA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0.85pt;margin-top:-70.85pt;width:142.85pt;height:8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" filled="f" stroked="f">
                <v:textbox>
                  <w:txbxContent>
                    <w:p w14:paraId="7CDDA74F" w14:textId="77777777" w:rsidR="002F1F6C" w:rsidRPr="00505AB1" w:rsidRDefault="002F1F6C" w:rsidP="003774E7">
                      <w:pPr>
                        <w:jc w:val="center"/>
                        <w:rPr>
                          <w:rFonts w:ascii="Verdana" w:hAnsi="Verdana" w:cs="Times New Roman"/>
                          <w:b/>
                        </w:rPr>
                      </w:pPr>
                      <w:r w:rsidRPr="00505AB1">
                        <w:rPr>
                          <w:rFonts w:ascii="Verdana" w:hAnsi="Verdana" w:cs="Tahoma"/>
                          <w:b/>
                        </w:rPr>
                        <w:t>INFORMACJA PRASOWA</w:t>
                      </w:r>
                    </w:p>
                    <w:p w14:paraId="5E6873AA" w14:textId="77777777" w:rsidR="002F1F6C" w:rsidRPr="00505AB1" w:rsidRDefault="002F1F6C" w:rsidP="003774E7">
                      <w:pPr>
                        <w:jc w:val="center"/>
                        <w:rPr>
                          <w:rFonts w:ascii="Verdana" w:hAnsi="Verdana" w:cs="Times New Roman"/>
                        </w:rPr>
                      </w:pPr>
                    </w:p>
                    <w:p w14:paraId="682A253C" w14:textId="3ED9EA0D" w:rsidR="002F1F6C" w:rsidRPr="00207514" w:rsidRDefault="00704FFD" w:rsidP="003774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Verdana" w:hAnsi="Verdana" w:cs="Tahoma"/>
                        </w:rPr>
                        <w:t>grudzień</w:t>
                      </w:r>
                      <w:r w:rsidR="002F1F6C">
                        <w:rPr>
                          <w:rFonts w:ascii="Verdana" w:hAnsi="Verdana" w:cs="Tahoma"/>
                        </w:rPr>
                        <w:t xml:space="preserve"> 201</w:t>
                      </w:r>
                      <w:r w:rsidR="002C19C1">
                        <w:rPr>
                          <w:rFonts w:ascii="Verdana" w:hAnsi="Verdana" w:cs="Tahoma"/>
                        </w:rPr>
                        <w:t>7</w:t>
                      </w:r>
                    </w:p>
                    <w:p w14:paraId="33E35EE4" w14:textId="77777777" w:rsidR="002F1F6C" w:rsidRPr="00505AB1" w:rsidRDefault="002F1F6C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34BC207A" w14:textId="77777777" w:rsidR="002F1F6C" w:rsidRPr="00505AB1" w:rsidRDefault="002F1F6C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3036C562" w14:textId="77777777" w:rsidR="002F1F6C" w:rsidRPr="00505AB1" w:rsidRDefault="002F1F6C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403F0B01" w14:textId="77777777" w:rsidR="002F1F6C" w:rsidRPr="00505AB1" w:rsidRDefault="002F1F6C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4D960D5D" w14:textId="77777777" w:rsidR="002F1F6C" w:rsidRPr="00505AB1" w:rsidRDefault="002F1F6C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108B8720" w14:textId="77777777" w:rsidR="002F1F6C" w:rsidRPr="00505AB1" w:rsidRDefault="002F1F6C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53CB7E09" w14:textId="77777777" w:rsidR="002F1F6C" w:rsidRPr="00505AB1" w:rsidRDefault="002F1F6C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40AF0DF0" w14:textId="77777777" w:rsidR="002F1F6C" w:rsidRPr="00505AB1" w:rsidRDefault="002F1F6C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  <w:r>
                        <w:rPr>
                          <w:rFonts w:ascii="Verdana" w:hAnsi="Verdana" w:cs="Tahoma"/>
                          <w:noProof/>
                        </w:rPr>
                        <w:drawing>
                          <wp:inline distT="0" distB="0" distL="0" distR="0" wp14:anchorId="64CE9563" wp14:editId="6445DE5D">
                            <wp:extent cx="1631315" cy="323850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et2_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1315" cy="3238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B694E5" w14:textId="77777777" w:rsidR="002F1F6C" w:rsidRPr="00505AB1" w:rsidRDefault="002F1F6C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757ACD76" w14:textId="77777777" w:rsidR="002F1F6C" w:rsidRPr="00505AB1" w:rsidRDefault="002F1F6C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03291185" w14:textId="77777777" w:rsidR="002F1F6C" w:rsidRPr="00505AB1" w:rsidRDefault="002F1F6C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5991D349" w14:textId="77777777" w:rsidR="002F1F6C" w:rsidRPr="00505AB1" w:rsidRDefault="002F1F6C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4A638BA9" w14:textId="77777777" w:rsidR="002F1F6C" w:rsidRPr="00505AB1" w:rsidRDefault="002F1F6C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67F1B1B4" w14:textId="77777777" w:rsidR="002F1F6C" w:rsidRPr="00505AB1" w:rsidRDefault="002F1F6C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5F0AAB16" w14:textId="654A1D22" w:rsidR="002F1F6C" w:rsidRPr="00104BA8" w:rsidRDefault="002F1F6C" w:rsidP="003774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047C" w:rsidRPr="00F500AB">
        <w:rPr>
          <w:rFonts w:ascii="Verdana" w:hAnsi="Verdana"/>
          <w:b/>
        </w:rPr>
        <w:t xml:space="preserve">Wrocław, </w:t>
      </w:r>
      <w:r w:rsidR="00DC31FA">
        <w:rPr>
          <w:rFonts w:ascii="Verdana" w:hAnsi="Verdana" w:cs="Times New Roman"/>
          <w:b/>
        </w:rPr>
        <w:t>27</w:t>
      </w:r>
      <w:r w:rsidR="004835F4" w:rsidRPr="00F500AB">
        <w:rPr>
          <w:rFonts w:ascii="Verdana" w:hAnsi="Verdana" w:cs="Times New Roman"/>
          <w:b/>
        </w:rPr>
        <w:t xml:space="preserve"> </w:t>
      </w:r>
      <w:r w:rsidR="00704FFD">
        <w:rPr>
          <w:rFonts w:ascii="Verdana" w:hAnsi="Verdana" w:cs="Times New Roman"/>
          <w:b/>
        </w:rPr>
        <w:t>grudnia</w:t>
      </w:r>
      <w:r w:rsidR="00F81423">
        <w:rPr>
          <w:rFonts w:ascii="Verdana" w:hAnsi="Verdana"/>
          <w:b/>
        </w:rPr>
        <w:t xml:space="preserve"> 2017</w:t>
      </w:r>
      <w:r w:rsidR="00A63F41" w:rsidRPr="00F500AB">
        <w:rPr>
          <w:rFonts w:ascii="Verdana" w:hAnsi="Verdana"/>
          <w:b/>
        </w:rPr>
        <w:t xml:space="preserve"> r.</w:t>
      </w:r>
    </w:p>
    <w:p w14:paraId="67C1BF97" w14:textId="77777777" w:rsidR="00A63F41" w:rsidRPr="00F500AB" w:rsidRDefault="00A63F41" w:rsidP="002B54F0">
      <w:pPr>
        <w:jc w:val="both"/>
        <w:rPr>
          <w:rFonts w:ascii="Verdana" w:hAnsi="Verdana" w:cs="Times New Roman"/>
        </w:rPr>
      </w:pPr>
    </w:p>
    <w:p w14:paraId="1419ECAC" w14:textId="77777777" w:rsidR="00A53875" w:rsidRPr="00F500AB" w:rsidRDefault="00A53875" w:rsidP="002B54F0">
      <w:pPr>
        <w:jc w:val="both"/>
        <w:rPr>
          <w:rFonts w:ascii="Verdana" w:hAnsi="Verdana" w:cs="Times New Roman"/>
        </w:rPr>
      </w:pPr>
    </w:p>
    <w:p w14:paraId="484014C2" w14:textId="6E3BED28" w:rsidR="00A63F41" w:rsidRPr="00F500AB" w:rsidRDefault="00E4204B" w:rsidP="00E4204B">
      <w:pPr>
        <w:jc w:val="both"/>
        <w:outlineLvl w:val="0"/>
        <w:rPr>
          <w:rFonts w:ascii="Verdana" w:hAnsi="Verdana" w:cs="Times New Roman"/>
          <w:b/>
          <w:i/>
          <w:sz w:val="44"/>
          <w:szCs w:val="44"/>
        </w:rPr>
      </w:pPr>
      <w:r w:rsidRPr="00E4204B">
        <w:rPr>
          <w:rFonts w:ascii="Verdana" w:hAnsi="Verdana" w:cs="Times New Roman"/>
          <w:b/>
          <w:i/>
          <w:sz w:val="44"/>
          <w:szCs w:val="44"/>
        </w:rPr>
        <w:t>Zupełnie nowy R2płatnikPRO w wersji 10 już w sprzedaży. Udoskonalony interfejs i szybsza praca</w:t>
      </w:r>
    </w:p>
    <w:p w14:paraId="15E7E668" w14:textId="77777777" w:rsidR="00A53875" w:rsidRPr="00F500AB" w:rsidRDefault="00A53875" w:rsidP="002B54F0">
      <w:pPr>
        <w:jc w:val="both"/>
        <w:rPr>
          <w:rFonts w:ascii="Verdana" w:hAnsi="Verdana" w:cs="Times New Roman"/>
        </w:rPr>
      </w:pPr>
    </w:p>
    <w:p w14:paraId="7C7EF0BB" w14:textId="77777777" w:rsidR="00A53875" w:rsidRPr="00F500AB" w:rsidRDefault="00A53875" w:rsidP="002B54F0">
      <w:pPr>
        <w:jc w:val="both"/>
        <w:rPr>
          <w:rFonts w:ascii="Verdana" w:hAnsi="Verdana" w:cs="Times New Roman"/>
        </w:rPr>
      </w:pPr>
    </w:p>
    <w:p w14:paraId="6E99CA41" w14:textId="59CD3D83" w:rsidR="00404823" w:rsidRPr="00F500AB" w:rsidRDefault="00E4204B" w:rsidP="00404823">
      <w:pPr>
        <w:jc w:val="both"/>
        <w:rPr>
          <w:rFonts w:ascii="Verdana" w:hAnsi="Verdana" w:cs="Times New Roman"/>
          <w:b/>
        </w:rPr>
      </w:pPr>
      <w:r w:rsidRPr="00E4204B">
        <w:rPr>
          <w:rFonts w:ascii="Verdana" w:hAnsi="Verdana" w:cs="Times New Roman"/>
          <w:b/>
        </w:rPr>
        <w:t>Firma RESET2 - producent oprogramowania dla sektora małych i średnich przedsiębiorstw, poinformowała o dostępności nowej wersji programu R2płatnikPRO. Oznaczono ją numerem 10. Oprogramowanie wyróżnia odświeżony interfejs użytkownika, optymalizacje wpływające na szybkość pracy oraz szereg nowych funkcjonalności i usprawnień.</w:t>
      </w:r>
    </w:p>
    <w:p w14:paraId="1CF117E0" w14:textId="77777777" w:rsidR="00404823" w:rsidRPr="00F500AB" w:rsidRDefault="00404823" w:rsidP="00404823">
      <w:pPr>
        <w:jc w:val="both"/>
        <w:rPr>
          <w:rFonts w:ascii="Verdana" w:hAnsi="Verdana" w:cs="Times New Roman"/>
        </w:rPr>
      </w:pPr>
    </w:p>
    <w:p w14:paraId="79B54AD4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  <w:r w:rsidRPr="00E4204B">
        <w:rPr>
          <w:rFonts w:ascii="Verdana" w:hAnsi="Verdana" w:cs="Times New Roman"/>
        </w:rPr>
        <w:t>Zdecydowano o zastosowaniu nowych ikon oraz zwartego układu, który jest dostępny w jednym oknie. Dotychczasowy model wielookienkowy został zachowany jako wybór opcjonalny, który można włączyć. Z poziomu ustawień, dostępne są także nowe wersje kolorystyczne.</w:t>
      </w:r>
    </w:p>
    <w:p w14:paraId="3B04AE56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</w:p>
    <w:p w14:paraId="3DA0F4E1" w14:textId="77777777" w:rsidR="00E4204B" w:rsidRPr="00E4204B" w:rsidRDefault="00E4204B" w:rsidP="00E4204B">
      <w:pPr>
        <w:jc w:val="both"/>
        <w:rPr>
          <w:rFonts w:ascii="Verdana" w:hAnsi="Verdana" w:cs="Times New Roman"/>
          <w:b/>
        </w:rPr>
      </w:pPr>
      <w:r w:rsidRPr="00E4204B">
        <w:rPr>
          <w:rFonts w:ascii="Verdana" w:hAnsi="Verdana" w:cs="Times New Roman"/>
          <w:b/>
        </w:rPr>
        <w:t>Bardziej dynamiczne środowisko pracy i nowe funkcje</w:t>
      </w:r>
    </w:p>
    <w:p w14:paraId="62DF3B32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</w:p>
    <w:p w14:paraId="28EED6BD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  <w:r w:rsidRPr="00E4204B">
        <w:rPr>
          <w:rFonts w:ascii="Verdana" w:hAnsi="Verdana" w:cs="Times New Roman"/>
        </w:rPr>
        <w:t xml:space="preserve">Dzięki zastosowanym optymalizacjom, nowa wersja systemu do obsługi kadr i płac ma wykonywać wszystkie operacje średnio o </w:t>
      </w:r>
      <w:r w:rsidRPr="00E4204B">
        <w:rPr>
          <w:rFonts w:ascii="Verdana" w:hAnsi="Verdana" w:cs="Times New Roman"/>
          <w:b/>
        </w:rPr>
        <w:t>10% szybciej</w:t>
      </w:r>
      <w:r w:rsidRPr="00E4204B">
        <w:rPr>
          <w:rFonts w:ascii="Verdana" w:hAnsi="Verdana" w:cs="Times New Roman"/>
        </w:rPr>
        <w:t>. Ponadto seryjne operacje, takie jak np. naliczanie list płac czy wypełnianie kart pracy, mogą zostać przyspieszone przez obsługę wątków.</w:t>
      </w:r>
    </w:p>
    <w:p w14:paraId="6DB0E7E0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</w:p>
    <w:p w14:paraId="36BC66B3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  <w:r w:rsidRPr="00E4204B">
        <w:rPr>
          <w:rFonts w:ascii="Verdana" w:hAnsi="Verdana" w:cs="Times New Roman"/>
        </w:rPr>
        <w:t>Wśród nowych funkcji znalazły się:</w:t>
      </w:r>
    </w:p>
    <w:p w14:paraId="74BCB146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</w:p>
    <w:p w14:paraId="05E9B8E1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  <w:r w:rsidRPr="00E4204B">
        <w:rPr>
          <w:rFonts w:ascii="Verdana" w:hAnsi="Verdana" w:cs="Times New Roman" w:hint="eastAsia"/>
        </w:rPr>
        <w:t>･</w:t>
      </w:r>
      <w:r w:rsidRPr="00E4204B">
        <w:rPr>
          <w:rFonts w:ascii="Verdana" w:hAnsi="Verdana" w:cs="Times New Roman" w:hint="eastAsia"/>
        </w:rPr>
        <w:t xml:space="preserve"> definiowanie własnych powiadomień użytkownika, przypominających np. o wysyłce raportu do ZUS czy konieczności rozliczenia podatku,</w:t>
      </w:r>
    </w:p>
    <w:p w14:paraId="72663952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</w:p>
    <w:p w14:paraId="56B1F7B9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  <w:r w:rsidRPr="00E4204B">
        <w:rPr>
          <w:rFonts w:ascii="Verdana" w:hAnsi="Verdana" w:cs="Times New Roman" w:hint="eastAsia"/>
        </w:rPr>
        <w:t>･</w:t>
      </w:r>
      <w:r w:rsidRPr="00E4204B">
        <w:rPr>
          <w:rFonts w:ascii="Verdana" w:hAnsi="Verdana" w:cs="Times New Roman" w:hint="eastAsia"/>
        </w:rPr>
        <w:t xml:space="preserve"> utworzenie okna startowego z własnymi zestawieniami SQL, wykonywanymi po starcie programu i obrazującymi np. ilość zatrudnionych pracowników na umowy o pracę i umowy cywilnoprawne, w tym upływające terminy badań lekarskich, kursów BHP i umów na czas okre</w:t>
      </w:r>
      <w:r w:rsidRPr="00E4204B">
        <w:rPr>
          <w:rFonts w:ascii="Verdana" w:hAnsi="Verdana" w:cs="Times New Roman"/>
        </w:rPr>
        <w:t xml:space="preserve">ślony (w przypadku biur </w:t>
      </w:r>
      <w:r w:rsidRPr="00E4204B">
        <w:rPr>
          <w:rFonts w:ascii="Verdana" w:hAnsi="Verdana" w:cs="Times New Roman"/>
        </w:rPr>
        <w:lastRenderedPageBreak/>
        <w:t>rachunkowych może to być wykaz pracowników we wszystkich obsługiwanych firmach),</w:t>
      </w:r>
    </w:p>
    <w:p w14:paraId="047954A5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</w:p>
    <w:p w14:paraId="3DB0E8A7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  <w:r w:rsidRPr="00E4204B">
        <w:rPr>
          <w:rFonts w:ascii="Verdana" w:hAnsi="Verdana" w:cs="Times New Roman" w:hint="eastAsia"/>
        </w:rPr>
        <w:t>･</w:t>
      </w:r>
      <w:r w:rsidRPr="00E4204B">
        <w:rPr>
          <w:rFonts w:ascii="Verdana" w:hAnsi="Verdana" w:cs="Times New Roman" w:hint="eastAsia"/>
        </w:rPr>
        <w:t>możliwość rozszerzenia struktury pracowników o kolejny poziom lub przekrój.</w:t>
      </w:r>
    </w:p>
    <w:p w14:paraId="46DA16AD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</w:p>
    <w:p w14:paraId="37A4B3AE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  <w:r w:rsidRPr="00E4204B">
        <w:rPr>
          <w:rFonts w:ascii="Verdana" w:hAnsi="Verdana" w:cs="Times New Roman"/>
        </w:rPr>
        <w:t xml:space="preserve">Wszystkie </w:t>
      </w:r>
      <w:r w:rsidRPr="00E4204B">
        <w:rPr>
          <w:rFonts w:ascii="Verdana" w:hAnsi="Verdana" w:cs="Times New Roman"/>
          <w:b/>
        </w:rPr>
        <w:t>niezbędne aktualizacje</w:t>
      </w:r>
      <w:r w:rsidRPr="00E4204B">
        <w:rPr>
          <w:rFonts w:ascii="Verdana" w:hAnsi="Verdana" w:cs="Times New Roman"/>
        </w:rPr>
        <w:t xml:space="preserve"> (PIT, zmiany przepisów) będą prowadzone równolegle, zarówno w wersji 3.xx, jak i 10.x, dlatego przejście do nowej wersji tylko z tego powodu nie jest konieczne. Natomiast wszelkie nowe funkcjonalności będą implementowane </w:t>
      </w:r>
      <w:r w:rsidRPr="00E4204B">
        <w:rPr>
          <w:rFonts w:ascii="Verdana" w:hAnsi="Verdana" w:cs="Times New Roman"/>
          <w:b/>
        </w:rPr>
        <w:t>tylko do wersji 10.x</w:t>
      </w:r>
      <w:r w:rsidRPr="00E4204B">
        <w:rPr>
          <w:rFonts w:ascii="Verdana" w:hAnsi="Verdana" w:cs="Times New Roman"/>
        </w:rPr>
        <w:t>. Skorzystanie ze standardów wersji 10 wymaga wykupienia rozszerzenia licencji.</w:t>
      </w:r>
    </w:p>
    <w:p w14:paraId="448DE2F7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</w:p>
    <w:p w14:paraId="124905E2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  <w:r w:rsidRPr="00E4204B">
        <w:rPr>
          <w:rFonts w:ascii="Verdana" w:hAnsi="Verdana" w:cs="Times New Roman"/>
        </w:rPr>
        <w:t xml:space="preserve">Cena podstawowa R2płatnikPRO w wersji 10.x wynosi 1845 zł. Kwota ta zawiera możliwość obsługi </w:t>
      </w:r>
      <w:r w:rsidRPr="00E4204B">
        <w:rPr>
          <w:rFonts w:ascii="Verdana" w:hAnsi="Verdana" w:cs="Times New Roman"/>
          <w:b/>
        </w:rPr>
        <w:t>50 pracowników</w:t>
      </w:r>
      <w:r w:rsidRPr="00E4204B">
        <w:rPr>
          <w:rFonts w:ascii="Verdana" w:hAnsi="Verdana" w:cs="Times New Roman"/>
        </w:rPr>
        <w:t xml:space="preserve">, </w:t>
      </w:r>
      <w:r w:rsidRPr="00E4204B">
        <w:rPr>
          <w:rFonts w:ascii="Verdana" w:hAnsi="Verdana" w:cs="Times New Roman"/>
          <w:b/>
        </w:rPr>
        <w:t>roczną subskrypcję uaktualnień</w:t>
      </w:r>
      <w:r w:rsidRPr="00E4204B">
        <w:rPr>
          <w:rFonts w:ascii="Verdana" w:hAnsi="Verdana" w:cs="Times New Roman"/>
        </w:rPr>
        <w:t xml:space="preserve"> oraz </w:t>
      </w:r>
      <w:r w:rsidRPr="00E4204B">
        <w:rPr>
          <w:rFonts w:ascii="Verdana" w:hAnsi="Verdana" w:cs="Times New Roman"/>
          <w:b/>
        </w:rPr>
        <w:t>gwarancję</w:t>
      </w:r>
      <w:r w:rsidRPr="00E4204B">
        <w:rPr>
          <w:rFonts w:ascii="Verdana" w:hAnsi="Verdana" w:cs="Times New Roman"/>
        </w:rPr>
        <w:t xml:space="preserve">. Dostępna jest również </w:t>
      </w:r>
      <w:r w:rsidRPr="00E4204B">
        <w:rPr>
          <w:rFonts w:ascii="Verdana" w:hAnsi="Verdana" w:cs="Times New Roman"/>
          <w:b/>
        </w:rPr>
        <w:t>pełnowartościowa wersja testowa</w:t>
      </w:r>
      <w:r w:rsidRPr="00E4204B">
        <w:rPr>
          <w:rFonts w:ascii="Verdana" w:hAnsi="Verdana" w:cs="Times New Roman"/>
        </w:rPr>
        <w:t>, która działa przez okres 60 dni i oferuje możliwość zakupu licencji bez utraty wprowadzonych danych.</w:t>
      </w:r>
    </w:p>
    <w:p w14:paraId="16737503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</w:p>
    <w:p w14:paraId="665CB99F" w14:textId="5ED218D8" w:rsidR="00E4204B" w:rsidRPr="00E4204B" w:rsidRDefault="00E4204B" w:rsidP="00E4204B">
      <w:pPr>
        <w:jc w:val="both"/>
        <w:rPr>
          <w:rFonts w:ascii="Verdana" w:hAnsi="Verdana" w:cs="Times New Roman"/>
        </w:rPr>
      </w:pPr>
      <w:r w:rsidRPr="00E4204B">
        <w:rPr>
          <w:rFonts w:ascii="Verdana" w:hAnsi="Verdana" w:cs="Times New Roman"/>
        </w:rPr>
        <w:t xml:space="preserve">Więcej informacji o R2płatnikPRO 10.x i serii PRO na stronie produktu: </w:t>
      </w:r>
      <w:hyperlink r:id="rId6" w:history="1">
        <w:r w:rsidR="00F55A77" w:rsidRPr="00F55A77">
          <w:rPr>
            <w:rStyle w:val="Hipercze"/>
            <w:rFonts w:ascii="Verdana" w:hAnsi="Verdana" w:cs="Times New Roman"/>
          </w:rPr>
          <w:t>http://www.reset2.pl/oferta/pro/r2platnikpro</w:t>
        </w:r>
      </w:hyperlink>
    </w:p>
    <w:p w14:paraId="0E49F82F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</w:p>
    <w:p w14:paraId="46C2DA5F" w14:textId="77777777" w:rsidR="00E4204B" w:rsidRPr="00E4204B" w:rsidRDefault="00E4204B" w:rsidP="00E4204B">
      <w:pPr>
        <w:jc w:val="both"/>
        <w:rPr>
          <w:rFonts w:ascii="Verdana" w:hAnsi="Verdana" w:cs="Times New Roman"/>
          <w:b/>
        </w:rPr>
      </w:pPr>
      <w:r w:rsidRPr="00E4204B">
        <w:rPr>
          <w:rFonts w:ascii="Verdana" w:hAnsi="Verdana" w:cs="Times New Roman"/>
          <w:b/>
        </w:rPr>
        <w:t>O firmie RESET2 Sp. z o.o.</w:t>
      </w:r>
    </w:p>
    <w:p w14:paraId="3C404A4D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</w:p>
    <w:p w14:paraId="096F3302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  <w:r w:rsidRPr="00E4204B">
        <w:rPr>
          <w:rFonts w:ascii="Verdana" w:hAnsi="Verdana" w:cs="Times New Roman"/>
        </w:rPr>
        <w:t xml:space="preserve">RESET2 Sp. z o.o. istnieje od stycznia 2001 roku i kontynuuje działalność prowadzoną od 1992 roku przez RESET </w:t>
      </w:r>
      <w:proofErr w:type="spellStart"/>
      <w:r w:rsidRPr="00E4204B">
        <w:rPr>
          <w:rFonts w:ascii="Verdana" w:hAnsi="Verdana" w:cs="Times New Roman"/>
        </w:rPr>
        <w:t>Computer</w:t>
      </w:r>
      <w:proofErr w:type="spellEnd"/>
      <w:r w:rsidRPr="00E4204B">
        <w:rPr>
          <w:rFonts w:ascii="Verdana" w:hAnsi="Verdana" w:cs="Times New Roman"/>
        </w:rPr>
        <w:t xml:space="preserve"> Systems s.c. Spółka zajmuje się tworzeniem oraz wdrażaniem systemów informatycznych, wspomagających zarządzanie firmą. Produkty RESET2 to połączenie bogatych możliwości z łatwą i intuicyjną obsługą.</w:t>
      </w:r>
    </w:p>
    <w:p w14:paraId="0A048EB3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</w:p>
    <w:p w14:paraId="6BE31AA1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  <w:r w:rsidRPr="00E4204B">
        <w:rPr>
          <w:rFonts w:ascii="Verdana" w:hAnsi="Verdana" w:cs="Times New Roman"/>
        </w:rPr>
        <w:t>W ofercie firmy znajdują się 3 linie produktowe: STANDARD, PRO i SBO.</w:t>
      </w:r>
    </w:p>
    <w:p w14:paraId="028175C6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</w:p>
    <w:p w14:paraId="3B8FD3F8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  <w:r w:rsidRPr="00E4204B">
        <w:rPr>
          <w:rFonts w:ascii="Verdana" w:hAnsi="Verdana" w:cs="Times New Roman"/>
        </w:rPr>
        <w:t>Seria STANDARD to pakiet gotowych, elastycznych rozwiązań w dobrej cenie. Linię produktową stanowią: system kadrowo-płacowy - R2płatnik, programy księgowe - R2fk i R2księga, system obsługi sprzedaży i magazynu - R2faktury oraz program oferujący wsparcie dla zarządzania i obsługi środków trwałych - R2środki.</w:t>
      </w:r>
    </w:p>
    <w:p w14:paraId="17C39CED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</w:p>
    <w:p w14:paraId="4667F3AF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  <w:r w:rsidRPr="00E4204B">
        <w:rPr>
          <w:rFonts w:ascii="Verdana" w:hAnsi="Verdana" w:cs="Times New Roman"/>
        </w:rPr>
        <w:t xml:space="preserve">Produkty serii PRO i </w:t>
      </w:r>
      <w:proofErr w:type="gramStart"/>
      <w:r w:rsidRPr="00E4204B">
        <w:rPr>
          <w:rFonts w:ascii="Verdana" w:hAnsi="Verdana" w:cs="Times New Roman"/>
        </w:rPr>
        <w:t>SBO  są</w:t>
      </w:r>
      <w:proofErr w:type="gramEnd"/>
      <w:r w:rsidRPr="00E4204B">
        <w:rPr>
          <w:rFonts w:ascii="Verdana" w:hAnsi="Verdana" w:cs="Times New Roman"/>
        </w:rPr>
        <w:t xml:space="preserve"> przeznaczone dla dużych przedsiębiorstw i bardziej wymagających klientów.</w:t>
      </w:r>
    </w:p>
    <w:p w14:paraId="1CFC5446" w14:textId="77777777" w:rsidR="00E4204B" w:rsidRPr="00E4204B" w:rsidRDefault="00E4204B" w:rsidP="00E4204B">
      <w:pPr>
        <w:jc w:val="both"/>
        <w:rPr>
          <w:rFonts w:ascii="Verdana" w:hAnsi="Verdana" w:cs="Times New Roman"/>
        </w:rPr>
      </w:pPr>
    </w:p>
    <w:p w14:paraId="27439B48" w14:textId="54BF9FD8" w:rsidR="00404823" w:rsidRPr="00F500AB" w:rsidRDefault="00E4204B" w:rsidP="00017E48">
      <w:pPr>
        <w:jc w:val="both"/>
        <w:rPr>
          <w:rFonts w:ascii="Verdana" w:hAnsi="Verdana" w:cs="Times New Roman"/>
        </w:rPr>
      </w:pPr>
      <w:r w:rsidRPr="00E4204B">
        <w:rPr>
          <w:rFonts w:ascii="Verdana" w:hAnsi="Verdana" w:cs="Times New Roman"/>
        </w:rPr>
        <w:t>Więcej informacji na temat firmy RESET2 Sp. z o.o. i oferowanych produktów:</w:t>
      </w:r>
      <w:r>
        <w:rPr>
          <w:rFonts w:ascii="Verdana" w:hAnsi="Verdana" w:cs="Times New Roman"/>
        </w:rPr>
        <w:t xml:space="preserve"> </w:t>
      </w:r>
      <w:hyperlink r:id="rId7" w:history="1">
        <w:r w:rsidR="00F55A77" w:rsidRPr="00F55A77">
          <w:rPr>
            <w:rStyle w:val="Hipercze"/>
            <w:rFonts w:ascii="Verdana" w:hAnsi="Verdana" w:cs="Times New Roman"/>
          </w:rPr>
          <w:t>http://www.reset2.pl</w:t>
        </w:r>
      </w:hyperlink>
      <w:bookmarkStart w:id="0" w:name="_GoBack"/>
      <w:bookmarkEnd w:id="0"/>
    </w:p>
    <w:p w14:paraId="1FBEA445" w14:textId="0E5D4FCE" w:rsidR="002B54F0" w:rsidRPr="00F500AB" w:rsidRDefault="00104BA8" w:rsidP="007260AF">
      <w:pPr>
        <w:jc w:val="both"/>
        <w:outlineLvl w:val="0"/>
        <w:rPr>
          <w:rFonts w:ascii="Verdana" w:hAnsi="Verdana" w:cs="Times New Roman"/>
          <w:color w:val="0000FF" w:themeColor="hyperlink"/>
          <w:u w:val="single"/>
        </w:rPr>
      </w:pPr>
      <w:r w:rsidRPr="00F500AB">
        <w:rPr>
          <w:rFonts w:ascii="Verdana" w:hAnsi="Verdana" w:cs="Times New Roman"/>
        </w:rPr>
        <w:t xml:space="preserve"> </w:t>
      </w:r>
    </w:p>
    <w:sectPr w:rsidR="002B54F0" w:rsidRPr="00F500AB" w:rsidSect="009246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17CF4"/>
    <w:multiLevelType w:val="hybridMultilevel"/>
    <w:tmpl w:val="F234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C0506"/>
    <w:multiLevelType w:val="hybridMultilevel"/>
    <w:tmpl w:val="DF04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EDB"/>
    <w:rsid w:val="000159D7"/>
    <w:rsid w:val="00017E48"/>
    <w:rsid w:val="0003638E"/>
    <w:rsid w:val="00057534"/>
    <w:rsid w:val="0006064B"/>
    <w:rsid w:val="000A78DF"/>
    <w:rsid w:val="000D578A"/>
    <w:rsid w:val="00104BA8"/>
    <w:rsid w:val="001177FC"/>
    <w:rsid w:val="001424D7"/>
    <w:rsid w:val="001507F5"/>
    <w:rsid w:val="00162340"/>
    <w:rsid w:val="00163773"/>
    <w:rsid w:val="00172B3D"/>
    <w:rsid w:val="001736D4"/>
    <w:rsid w:val="001A2EF8"/>
    <w:rsid w:val="001B56A1"/>
    <w:rsid w:val="001F14C2"/>
    <w:rsid w:val="00207514"/>
    <w:rsid w:val="002107A5"/>
    <w:rsid w:val="002154C7"/>
    <w:rsid w:val="00237DDA"/>
    <w:rsid w:val="002B4CA8"/>
    <w:rsid w:val="002B54F0"/>
    <w:rsid w:val="002B5968"/>
    <w:rsid w:val="002C19C1"/>
    <w:rsid w:val="002C2954"/>
    <w:rsid w:val="002C5393"/>
    <w:rsid w:val="002F1667"/>
    <w:rsid w:val="002F1F6C"/>
    <w:rsid w:val="002F78AF"/>
    <w:rsid w:val="003117C8"/>
    <w:rsid w:val="003144AC"/>
    <w:rsid w:val="00321176"/>
    <w:rsid w:val="00337AB1"/>
    <w:rsid w:val="00351CBD"/>
    <w:rsid w:val="00360C2B"/>
    <w:rsid w:val="00365A0C"/>
    <w:rsid w:val="003774E7"/>
    <w:rsid w:val="00392C71"/>
    <w:rsid w:val="003B2B0D"/>
    <w:rsid w:val="003B4C2E"/>
    <w:rsid w:val="003F79CF"/>
    <w:rsid w:val="00404823"/>
    <w:rsid w:val="00417488"/>
    <w:rsid w:val="00427BFD"/>
    <w:rsid w:val="0046039C"/>
    <w:rsid w:val="00476CEB"/>
    <w:rsid w:val="004835F4"/>
    <w:rsid w:val="0049339A"/>
    <w:rsid w:val="004B114F"/>
    <w:rsid w:val="004B2E8A"/>
    <w:rsid w:val="004C6933"/>
    <w:rsid w:val="004D300F"/>
    <w:rsid w:val="004E1BCE"/>
    <w:rsid w:val="004E7186"/>
    <w:rsid w:val="00505AB1"/>
    <w:rsid w:val="00521446"/>
    <w:rsid w:val="005317F3"/>
    <w:rsid w:val="00533CE2"/>
    <w:rsid w:val="00547A64"/>
    <w:rsid w:val="00547C74"/>
    <w:rsid w:val="00561739"/>
    <w:rsid w:val="00597E0D"/>
    <w:rsid w:val="005C2FF6"/>
    <w:rsid w:val="005C41E5"/>
    <w:rsid w:val="005D33D3"/>
    <w:rsid w:val="00615CAE"/>
    <w:rsid w:val="006252CF"/>
    <w:rsid w:val="006375B8"/>
    <w:rsid w:val="0066147B"/>
    <w:rsid w:val="006B39A2"/>
    <w:rsid w:val="006C28F7"/>
    <w:rsid w:val="006D2312"/>
    <w:rsid w:val="006F6D07"/>
    <w:rsid w:val="00704FFD"/>
    <w:rsid w:val="00710AE6"/>
    <w:rsid w:val="007260AF"/>
    <w:rsid w:val="0073189B"/>
    <w:rsid w:val="0077319C"/>
    <w:rsid w:val="00785E04"/>
    <w:rsid w:val="007A6356"/>
    <w:rsid w:val="007C392B"/>
    <w:rsid w:val="007C5D22"/>
    <w:rsid w:val="007C60FF"/>
    <w:rsid w:val="007E568C"/>
    <w:rsid w:val="00804957"/>
    <w:rsid w:val="00815332"/>
    <w:rsid w:val="0082047C"/>
    <w:rsid w:val="00836AEA"/>
    <w:rsid w:val="00851955"/>
    <w:rsid w:val="0086173D"/>
    <w:rsid w:val="00874622"/>
    <w:rsid w:val="00875A4F"/>
    <w:rsid w:val="00877B33"/>
    <w:rsid w:val="00890C66"/>
    <w:rsid w:val="008B0829"/>
    <w:rsid w:val="008B3B8F"/>
    <w:rsid w:val="008C38A5"/>
    <w:rsid w:val="008C580F"/>
    <w:rsid w:val="008F32D1"/>
    <w:rsid w:val="008F378A"/>
    <w:rsid w:val="008F770A"/>
    <w:rsid w:val="009246A3"/>
    <w:rsid w:val="00941EAF"/>
    <w:rsid w:val="00945C7F"/>
    <w:rsid w:val="00953E83"/>
    <w:rsid w:val="00960D48"/>
    <w:rsid w:val="00971169"/>
    <w:rsid w:val="0097145A"/>
    <w:rsid w:val="009D3437"/>
    <w:rsid w:val="009E7D48"/>
    <w:rsid w:val="009F7FF3"/>
    <w:rsid w:val="00A10C4E"/>
    <w:rsid w:val="00A134DE"/>
    <w:rsid w:val="00A214D2"/>
    <w:rsid w:val="00A26C92"/>
    <w:rsid w:val="00A53875"/>
    <w:rsid w:val="00A63F41"/>
    <w:rsid w:val="00A677DD"/>
    <w:rsid w:val="00A7620C"/>
    <w:rsid w:val="00A87736"/>
    <w:rsid w:val="00AA5491"/>
    <w:rsid w:val="00B04C42"/>
    <w:rsid w:val="00B04D3F"/>
    <w:rsid w:val="00B21379"/>
    <w:rsid w:val="00B46D05"/>
    <w:rsid w:val="00B91EDB"/>
    <w:rsid w:val="00B92493"/>
    <w:rsid w:val="00B97423"/>
    <w:rsid w:val="00BA0854"/>
    <w:rsid w:val="00BB738C"/>
    <w:rsid w:val="00BC0FB5"/>
    <w:rsid w:val="00BC732C"/>
    <w:rsid w:val="00C06B9D"/>
    <w:rsid w:val="00C162B8"/>
    <w:rsid w:val="00C20EE3"/>
    <w:rsid w:val="00C56925"/>
    <w:rsid w:val="00C57985"/>
    <w:rsid w:val="00C66F59"/>
    <w:rsid w:val="00C71B8F"/>
    <w:rsid w:val="00CA11D5"/>
    <w:rsid w:val="00CA5051"/>
    <w:rsid w:val="00CA5F8B"/>
    <w:rsid w:val="00CC396D"/>
    <w:rsid w:val="00CD63C8"/>
    <w:rsid w:val="00CE43C9"/>
    <w:rsid w:val="00D110E4"/>
    <w:rsid w:val="00D177C3"/>
    <w:rsid w:val="00D31EC6"/>
    <w:rsid w:val="00D37065"/>
    <w:rsid w:val="00D82BA1"/>
    <w:rsid w:val="00D95F79"/>
    <w:rsid w:val="00DB1089"/>
    <w:rsid w:val="00DC1268"/>
    <w:rsid w:val="00DC31FA"/>
    <w:rsid w:val="00E057D5"/>
    <w:rsid w:val="00E21A8D"/>
    <w:rsid w:val="00E4204B"/>
    <w:rsid w:val="00E51F89"/>
    <w:rsid w:val="00E616A0"/>
    <w:rsid w:val="00ED0AD9"/>
    <w:rsid w:val="00ED7A9D"/>
    <w:rsid w:val="00F028E1"/>
    <w:rsid w:val="00F0795B"/>
    <w:rsid w:val="00F1082C"/>
    <w:rsid w:val="00F14486"/>
    <w:rsid w:val="00F21855"/>
    <w:rsid w:val="00F439B1"/>
    <w:rsid w:val="00F500AB"/>
    <w:rsid w:val="00F55A77"/>
    <w:rsid w:val="00F81423"/>
    <w:rsid w:val="00F94D78"/>
    <w:rsid w:val="00FC116C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EEE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4E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4E7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3774E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3F4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75A4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rsid w:val="00F55A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et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t2.pl/oferta/pro/r2platnikp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FixIT S.A. - szablon informacji prasowej</vt:lpstr>
    </vt:vector>
  </TitlesOfParts>
  <Company>WĘC Public Relations</Company>
  <LinksUpToDate>false</LinksUpToDate>
  <CharactersWithSpaces>3461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FixIT S.A. - szablon informacji prasowej</dc:title>
  <dc:creator>Tomasz Wec</dc:creator>
  <cp:lastModifiedBy>Mateusz Bachłaj</cp:lastModifiedBy>
  <cp:revision>40</cp:revision>
  <dcterms:created xsi:type="dcterms:W3CDTF">2013-04-18T08:59:00Z</dcterms:created>
  <dcterms:modified xsi:type="dcterms:W3CDTF">2017-12-27T09:23:00Z</dcterms:modified>
</cp:coreProperties>
</file>