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>Łódź, 1</w:t>
      </w:r>
      <w:r w:rsidR="0048348A">
        <w:t>5</w:t>
      </w:r>
      <w:r>
        <w:t xml:space="preserve"> </w:t>
      </w:r>
      <w:r w:rsidR="0048348A">
        <w:t>stycznia</w:t>
      </w:r>
      <w:r>
        <w:t xml:space="preserve"> 201</w:t>
      </w:r>
      <w:r w:rsidR="0048348A">
        <w:t>8</w:t>
      </w:r>
      <w:r>
        <w:t xml:space="preserve"> r.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48348A" w:rsidRDefault="0048348A" w:rsidP="0048348A">
      <w:pPr>
        <w:rPr>
          <w:b/>
          <w:sz w:val="28"/>
          <w:szCs w:val="28"/>
        </w:rPr>
      </w:pPr>
      <w:proofErr w:type="spellStart"/>
      <w:r w:rsidRPr="005B48F4">
        <w:rPr>
          <w:b/>
          <w:sz w:val="28"/>
          <w:szCs w:val="28"/>
        </w:rPr>
        <w:t>MakoLab</w:t>
      </w:r>
      <w:proofErr w:type="spellEnd"/>
      <w:r w:rsidRPr="005B4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wzmacnia </w:t>
      </w:r>
      <w:r w:rsidRPr="005B48F4">
        <w:rPr>
          <w:b/>
          <w:sz w:val="28"/>
          <w:szCs w:val="28"/>
        </w:rPr>
        <w:t>zesp</w:t>
      </w:r>
      <w:r>
        <w:rPr>
          <w:b/>
          <w:sz w:val="28"/>
          <w:szCs w:val="28"/>
        </w:rPr>
        <w:t>oły</w:t>
      </w:r>
      <w:r w:rsidRPr="005B48F4">
        <w:rPr>
          <w:b/>
          <w:sz w:val="28"/>
          <w:szCs w:val="28"/>
        </w:rPr>
        <w:t xml:space="preserve"> zagranic</w:t>
      </w:r>
      <w:r>
        <w:rPr>
          <w:b/>
          <w:sz w:val="28"/>
          <w:szCs w:val="28"/>
        </w:rPr>
        <w:t>ą</w:t>
      </w:r>
    </w:p>
    <w:p w:rsidR="0048348A" w:rsidRDefault="0048348A" w:rsidP="0048348A">
      <w:pPr>
        <w:rPr>
          <w:b/>
          <w:sz w:val="28"/>
          <w:szCs w:val="28"/>
        </w:rPr>
      </w:pPr>
    </w:p>
    <w:p w:rsidR="0048348A" w:rsidRDefault="0048348A" w:rsidP="0048348A">
      <w:pPr>
        <w:rPr>
          <w:b/>
        </w:rPr>
      </w:pPr>
      <w:r>
        <w:rPr>
          <w:b/>
        </w:rPr>
        <w:t xml:space="preserve">Projekty zagraniczne stanowią główne źródło przychodów </w:t>
      </w:r>
      <w:proofErr w:type="spellStart"/>
      <w:r>
        <w:rPr>
          <w:b/>
        </w:rPr>
        <w:t>MakoLab</w:t>
      </w:r>
      <w:proofErr w:type="spellEnd"/>
      <w:r>
        <w:rPr>
          <w:b/>
        </w:rPr>
        <w:t xml:space="preserve">. Wobec tego wzmacniamy swoją reprezentację w biurach w USA i Wielkiej Brytanii. Od stycznia dołączyły do nas dwie nowe osoby, które będą wspierały rozwój </w:t>
      </w:r>
      <w:proofErr w:type="spellStart"/>
      <w:r>
        <w:rPr>
          <w:b/>
        </w:rPr>
        <w:t>MakoLab</w:t>
      </w:r>
      <w:proofErr w:type="spellEnd"/>
      <w:r>
        <w:rPr>
          <w:b/>
        </w:rPr>
        <w:t xml:space="preserve"> na rynkach zagranicznych. </w:t>
      </w:r>
    </w:p>
    <w:p w:rsidR="0048348A" w:rsidRDefault="0048348A" w:rsidP="0048348A">
      <w:pPr>
        <w:rPr>
          <w:b/>
        </w:rPr>
      </w:pPr>
    </w:p>
    <w:p w:rsidR="0048348A" w:rsidRDefault="0048348A" w:rsidP="0048348A">
      <w:r w:rsidRPr="0071546F">
        <w:t xml:space="preserve">Lakshmi </w:t>
      </w:r>
      <w:proofErr w:type="spellStart"/>
      <w:r w:rsidRPr="0071546F">
        <w:t>Balasub</w:t>
      </w:r>
      <w:r>
        <w:t>ramanian</w:t>
      </w:r>
      <w:proofErr w:type="spellEnd"/>
      <w:r w:rsidRPr="0071546F">
        <w:t xml:space="preserve"> dołączyła do zespołu </w:t>
      </w:r>
      <w:proofErr w:type="spellStart"/>
      <w:r w:rsidRPr="0071546F">
        <w:t>MakoLab</w:t>
      </w:r>
      <w:proofErr w:type="spellEnd"/>
      <w:r w:rsidRPr="0071546F">
        <w:t xml:space="preserve"> US</w:t>
      </w:r>
      <w:r>
        <w:t xml:space="preserve"> </w:t>
      </w:r>
      <w:r w:rsidRPr="0071546F">
        <w:t xml:space="preserve">i zajmie się </w:t>
      </w:r>
      <w:r>
        <w:t xml:space="preserve">rozwojem pierwszego realizowanego przez </w:t>
      </w:r>
      <w:proofErr w:type="spellStart"/>
      <w:r>
        <w:t>MakoLab</w:t>
      </w:r>
      <w:proofErr w:type="spellEnd"/>
      <w:r>
        <w:t xml:space="preserve"> US </w:t>
      </w:r>
      <w:r w:rsidRPr="0071546F">
        <w:t xml:space="preserve">projektu LEI </w:t>
      </w:r>
      <w:r>
        <w:t xml:space="preserve">Info, związanego z opracowaniem wyszukiwarki  uniwersalnych identyfikatorów LEI, które służą jednoznacznej identyfikacji podmiotów będących stronami w transakcjach finansowych. Więcej informacji na temat projektu LEI znajduje się </w:t>
      </w:r>
      <w:hyperlink r:id="rId8" w:history="1">
        <w:r w:rsidRPr="004A5847">
          <w:rPr>
            <w:rStyle w:val="Hipercze"/>
          </w:rPr>
          <w:t>tutaj</w:t>
        </w:r>
      </w:hyperlink>
      <w:bookmarkStart w:id="1" w:name="_GoBack"/>
      <w:bookmarkEnd w:id="1"/>
      <w:r w:rsidR="004A5847">
        <w:t>.</w:t>
      </w:r>
    </w:p>
    <w:p w:rsidR="0048348A" w:rsidRDefault="0048348A" w:rsidP="0048348A">
      <w:r w:rsidRPr="0071546F">
        <w:t xml:space="preserve">Lakshmi </w:t>
      </w:r>
      <w:proofErr w:type="spellStart"/>
      <w:r w:rsidRPr="0071546F">
        <w:t>Balasub</w:t>
      </w:r>
      <w:r>
        <w:t>ramanian</w:t>
      </w:r>
      <w:proofErr w:type="spellEnd"/>
      <w:r>
        <w:t xml:space="preserve"> ma 15-letnie doświadczenie w branży informatycznej w obszarze zarządzania </w:t>
      </w:r>
      <w:r w:rsidRPr="00FB0018">
        <w:t>projektami i inicjatywami produktowymi, które bezpośrednio przekładają się na wzrost przychodów i szybszy rozwój organizacji.</w:t>
      </w:r>
      <w:r>
        <w:t xml:space="preserve"> Zarządzała projektami informatycznymi w </w:t>
      </w:r>
      <w:r w:rsidRPr="007B50E6">
        <w:t xml:space="preserve">branży finansów, ERP, budownictwa i opieki zdrowotnej. </w:t>
      </w:r>
      <w:r>
        <w:t xml:space="preserve">Jej kompetencje w zakresie zarządzania projektami są potwierdzone certyfikatami PMP (Project Management Professional) oraz </w:t>
      </w:r>
      <w:proofErr w:type="spellStart"/>
      <w:r w:rsidRPr="007B50E6">
        <w:t>Six</w:t>
      </w:r>
      <w:proofErr w:type="spellEnd"/>
      <w:r w:rsidRPr="007B50E6">
        <w:t xml:space="preserve"> Sigma </w:t>
      </w:r>
      <w:proofErr w:type="spellStart"/>
      <w:r w:rsidRPr="007B50E6">
        <w:t>Yellow</w:t>
      </w:r>
      <w:proofErr w:type="spellEnd"/>
      <w:r w:rsidRPr="007B50E6">
        <w:t xml:space="preserve"> Belt.</w:t>
      </w:r>
      <w:r>
        <w:t xml:space="preserve">  </w:t>
      </w:r>
    </w:p>
    <w:p w:rsidR="0048348A" w:rsidRPr="0071546F" w:rsidRDefault="0048348A" w:rsidP="0048348A">
      <w:r>
        <w:t xml:space="preserve">Z kolei do zespołu </w:t>
      </w:r>
      <w:proofErr w:type="spellStart"/>
      <w:r>
        <w:t>MakoLab</w:t>
      </w:r>
      <w:proofErr w:type="spellEnd"/>
      <w:r>
        <w:t xml:space="preserve"> UK na stanowisko </w:t>
      </w:r>
      <w:proofErr w:type="spellStart"/>
      <w:r>
        <w:t>Account</w:t>
      </w:r>
      <w:proofErr w:type="spellEnd"/>
      <w:r>
        <w:t xml:space="preserve"> Managera dołączyła Maiju Rahkama. Maiju Rahkama jest absolwentką Open University w Wielkiej Brytanii. Doświadczenie zawodowe zdobywała do tej pory m.in. w branży medycznej oraz muzycznej, wspierając wytwórnie płytowe oraz firmy zajmujące się organizacją eventów na żywo. W </w:t>
      </w:r>
      <w:proofErr w:type="spellStart"/>
      <w:r>
        <w:t>MakoLab</w:t>
      </w:r>
      <w:proofErr w:type="spellEnd"/>
      <w:r>
        <w:t xml:space="preserve"> Maiju Rahkama zajmie się </w:t>
      </w:r>
      <w:r w:rsidRPr="00A73086">
        <w:t>zarządzanie</w:t>
      </w:r>
      <w:r>
        <w:t>m</w:t>
      </w:r>
      <w:r w:rsidRPr="00A73086">
        <w:t xml:space="preserve"> bieżącymi relacjami z klientami z Wielkiej Brytanii oraz </w:t>
      </w:r>
      <w:r>
        <w:t>przygotowywaniem dokumentów przetargowych.</w:t>
      </w:r>
    </w:p>
    <w:p w:rsidR="0048348A" w:rsidRPr="00567838" w:rsidRDefault="0048348A" w:rsidP="0048348A"/>
    <w:p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48348A" w:rsidRDefault="0048348A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48348A" w:rsidRDefault="0048348A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48348A" w:rsidRDefault="0048348A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9D3192" w:rsidRPr="009D457B" w:rsidRDefault="009D3192" w:rsidP="009D3192">
      <w:pPr>
        <w:spacing w:after="0"/>
        <w:rPr>
          <w:rFonts w:hAnsiTheme="minorHAnsi"/>
        </w:rPr>
      </w:pPr>
      <w:bookmarkStart w:id="2" w:name="_Toc490750720"/>
      <w:r w:rsidRPr="009D457B">
        <w:rPr>
          <w:rFonts w:hAnsiTheme="minorHAnsi"/>
        </w:rPr>
        <w:lastRenderedPageBreak/>
        <w:t>Osoba do kontaktu</w:t>
      </w:r>
    </w:p>
    <w:p w:rsidR="009D3192" w:rsidRDefault="009D3192" w:rsidP="009D3192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:rsidR="009D3192" w:rsidRDefault="009D3192" w:rsidP="009D3192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3192" w:rsidRDefault="00B50C56" w:rsidP="009D3192">
      <w:pPr>
        <w:spacing w:after="0"/>
        <w:rPr>
          <w:rFonts w:hAnsiTheme="minorHAnsi"/>
        </w:rPr>
      </w:pPr>
      <w:hyperlink r:id="rId9" w:history="1">
        <w:r w:rsidR="009D3192" w:rsidRPr="00EB044F">
          <w:rPr>
            <w:rStyle w:val="Hipercze"/>
            <w:rFonts w:hAnsiTheme="minorHAnsi"/>
          </w:rPr>
          <w:t>marta.ostrowska@makolab.com</w:t>
        </w:r>
      </w:hyperlink>
    </w:p>
    <w:p w:rsidR="009D3192" w:rsidRPr="009D457B" w:rsidRDefault="009D3192" w:rsidP="009D3192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9D3192" w:rsidRDefault="009D3192" w:rsidP="009D3192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9D3192" w:rsidRDefault="009D3192" w:rsidP="009D319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Kontakt w sprawach marketingowych</w:t>
      </w:r>
    </w:p>
    <w:p w:rsidR="009D3192" w:rsidRDefault="009D3192" w:rsidP="009D319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:rsidR="009D3192" w:rsidRDefault="009D3192" w:rsidP="009D319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:rsidR="009D3192" w:rsidRDefault="009D3192" w:rsidP="009D319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:rsidR="009D3192" w:rsidRDefault="009D3192" w:rsidP="009D3192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:rsidR="009D3192" w:rsidRDefault="009D3192" w:rsidP="009D3192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:rsidR="009D3192" w:rsidRDefault="009D3192" w:rsidP="009D3192">
      <w:pPr>
        <w:rPr>
          <w:rFonts w:asciiTheme="minorHAnsi" w:hAnsiTheme="minorHAnsi" w:cstheme="minorHAnsi"/>
        </w:rPr>
      </w:pPr>
    </w:p>
    <w:p w:rsidR="009D3192" w:rsidRDefault="009D3192" w:rsidP="009D319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9D3192" w:rsidRPr="00DA40CE" w:rsidRDefault="009D3192" w:rsidP="009D31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56" w:rsidRDefault="00B50C56">
      <w:r>
        <w:separator/>
      </w:r>
    </w:p>
  </w:endnote>
  <w:endnote w:type="continuationSeparator" w:id="0">
    <w:p w:rsidR="00B50C56" w:rsidRDefault="00B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8348A">
      <w:t>2</w:t>
    </w:r>
    <w:r w:rsidRPr="003F6F2B">
      <w:fldChar w:fldCharType="end"/>
    </w:r>
    <w:r w:rsidRPr="003F6F2B">
      <w:t xml:space="preserve"> z </w:t>
    </w:r>
    <w:fldSimple w:instr="NUMPAGES  \* Arabic  \* MERGEFORMAT">
      <w:r w:rsidR="0048348A">
        <w:t>2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5847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4A5847">
        <w:t>2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56" w:rsidRDefault="00B50C56">
      <w:r>
        <w:separator/>
      </w:r>
    </w:p>
  </w:footnote>
  <w:footnote w:type="continuationSeparator" w:id="0">
    <w:p w:rsidR="00B50C56" w:rsidRDefault="00B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348A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847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1523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3192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0C56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742E04AC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olab.com/pl-pl/innowacje/gle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C8BF-8F71-478A-BD1F-75F8683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2814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6</cp:revision>
  <cp:lastPrinted>2017-07-25T13:23:00Z</cp:lastPrinted>
  <dcterms:created xsi:type="dcterms:W3CDTF">2017-10-11T07:01:00Z</dcterms:created>
  <dcterms:modified xsi:type="dcterms:W3CDTF">2018-01-15T12:37:00Z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