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B5" w:rsidRPr="002B3DAF" w:rsidRDefault="00240C7D" w:rsidP="009F2298">
      <w:pPr>
        <w:pStyle w:val="Heading1"/>
        <w:jc w:val="right"/>
        <w:rPr>
          <w:b w:val="0"/>
          <w:bCs w:val="0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51435</wp:posOffset>
            </wp:positionH>
            <wp:positionV relativeFrom="page">
              <wp:posOffset>116840</wp:posOffset>
            </wp:positionV>
            <wp:extent cx="7560310" cy="1293495"/>
            <wp:effectExtent l="19050" t="0" r="2540" b="0"/>
            <wp:wrapNone/>
            <wp:docPr id="2" name="Obraz 2" descr="ch_ISO_header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h_ISO_header_cl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9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304C">
        <w:rPr>
          <w:b w:val="0"/>
          <w:bCs w:val="0"/>
        </w:rPr>
        <w:t xml:space="preserve"> </w:t>
      </w:r>
    </w:p>
    <w:p w:rsidR="00D301B5" w:rsidRPr="002B3DAF" w:rsidRDefault="00D301B5" w:rsidP="009F2298">
      <w:pPr>
        <w:pStyle w:val="Heading1"/>
        <w:jc w:val="right"/>
        <w:rPr>
          <w:b w:val="0"/>
          <w:bCs w:val="0"/>
        </w:rPr>
      </w:pPr>
    </w:p>
    <w:p w:rsidR="00D301B5" w:rsidRPr="006175AA" w:rsidRDefault="00D301B5" w:rsidP="009F2298">
      <w:pPr>
        <w:pStyle w:val="Heading1"/>
        <w:ind w:right="120"/>
        <w:jc w:val="right"/>
        <w:rPr>
          <w:b w:val="0"/>
          <w:bCs w:val="0"/>
          <w:sz w:val="8"/>
          <w:szCs w:val="8"/>
        </w:rPr>
      </w:pPr>
    </w:p>
    <w:p w:rsidR="00D301B5" w:rsidRDefault="00D301B5" w:rsidP="009F2298">
      <w:pPr>
        <w:pStyle w:val="Heading1"/>
        <w:jc w:val="right"/>
        <w:rPr>
          <w:b w:val="0"/>
          <w:bCs w:val="0"/>
        </w:rPr>
      </w:pPr>
    </w:p>
    <w:p w:rsidR="005A7D9C" w:rsidRDefault="005A7D9C" w:rsidP="009F2298">
      <w:pPr>
        <w:pStyle w:val="Heading1"/>
        <w:jc w:val="right"/>
        <w:rPr>
          <w:b w:val="0"/>
          <w:bCs w:val="0"/>
        </w:rPr>
      </w:pPr>
    </w:p>
    <w:p w:rsidR="005A7D9C" w:rsidRDefault="005A7D9C" w:rsidP="009F2298">
      <w:pPr>
        <w:pStyle w:val="Heading1"/>
        <w:jc w:val="right"/>
        <w:rPr>
          <w:b w:val="0"/>
          <w:bCs w:val="0"/>
        </w:rPr>
      </w:pPr>
    </w:p>
    <w:p w:rsidR="00DE08BF" w:rsidRDefault="00DE08BF" w:rsidP="00DE08BF">
      <w:pPr>
        <w:pStyle w:val="Heading1"/>
        <w:jc w:val="right"/>
        <w:rPr>
          <w:b w:val="0"/>
          <w:bCs w:val="0"/>
        </w:rPr>
      </w:pPr>
    </w:p>
    <w:p w:rsidR="00D301B5" w:rsidRPr="002B3DAF" w:rsidRDefault="00D301B5" w:rsidP="00661D50">
      <w:pPr>
        <w:pStyle w:val="Heading1"/>
        <w:ind w:left="6372" w:firstLine="708"/>
        <w:jc w:val="center"/>
        <w:rPr>
          <w:b w:val="0"/>
          <w:bCs w:val="0"/>
        </w:rPr>
      </w:pPr>
      <w:r w:rsidRPr="002B3DAF">
        <w:rPr>
          <w:b w:val="0"/>
          <w:bCs w:val="0"/>
        </w:rPr>
        <w:t>Warszawa,</w:t>
      </w:r>
      <w:r>
        <w:rPr>
          <w:b w:val="0"/>
          <w:bCs w:val="0"/>
        </w:rPr>
        <w:t xml:space="preserve"> </w:t>
      </w:r>
      <w:r w:rsidR="00B23230">
        <w:rPr>
          <w:b w:val="0"/>
          <w:bCs w:val="0"/>
        </w:rPr>
        <w:t>06</w:t>
      </w:r>
      <w:r w:rsidR="004C042C">
        <w:rPr>
          <w:b w:val="0"/>
          <w:bCs w:val="0"/>
        </w:rPr>
        <w:t>.</w:t>
      </w:r>
      <w:r w:rsidR="00B23230">
        <w:rPr>
          <w:b w:val="0"/>
          <w:bCs w:val="0"/>
        </w:rPr>
        <w:t>02</w:t>
      </w:r>
      <w:r w:rsidR="004C042C">
        <w:rPr>
          <w:b w:val="0"/>
          <w:bCs w:val="0"/>
        </w:rPr>
        <w:t>.</w:t>
      </w:r>
      <w:r w:rsidRPr="002B3DAF">
        <w:rPr>
          <w:b w:val="0"/>
          <w:bCs w:val="0"/>
        </w:rPr>
        <w:t>201</w:t>
      </w:r>
      <w:r w:rsidR="00B23230">
        <w:rPr>
          <w:b w:val="0"/>
          <w:bCs w:val="0"/>
        </w:rPr>
        <w:t>8</w:t>
      </w:r>
      <w:r w:rsidRPr="002B3DAF">
        <w:rPr>
          <w:b w:val="0"/>
          <w:bCs w:val="0"/>
        </w:rPr>
        <w:t xml:space="preserve"> r. </w:t>
      </w:r>
    </w:p>
    <w:p w:rsidR="00D301B5" w:rsidRPr="002B3DAF" w:rsidRDefault="00D301B5" w:rsidP="009F2298">
      <w:pPr>
        <w:pStyle w:val="Heading1"/>
        <w:jc w:val="center"/>
      </w:pPr>
    </w:p>
    <w:p w:rsidR="00D301B5" w:rsidRPr="006175AA" w:rsidRDefault="00D301B5" w:rsidP="009F2298">
      <w:pPr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z w:val="10"/>
          <w:szCs w:val="10"/>
          <w:lang w:val="pl-PL"/>
        </w:rPr>
      </w:pPr>
    </w:p>
    <w:p w:rsidR="007B29EC" w:rsidRPr="007B29EC" w:rsidRDefault="007B29EC" w:rsidP="007B29EC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7B29EC">
        <w:rPr>
          <w:rFonts w:ascii="Arial" w:hAnsi="Arial" w:cs="Arial"/>
          <w:b/>
          <w:bCs/>
          <w:sz w:val="28"/>
          <w:szCs w:val="28"/>
          <w:lang w:val="pl-PL"/>
        </w:rPr>
        <w:t>Bankowość prywatna Citi Handlowy najlepsza</w:t>
      </w:r>
    </w:p>
    <w:p w:rsidR="007B29EC" w:rsidRPr="007B29EC" w:rsidRDefault="007B29EC" w:rsidP="007B29EC">
      <w:pPr>
        <w:rPr>
          <w:rFonts w:ascii="Arial" w:hAnsi="Arial" w:cs="Arial"/>
          <w:b/>
          <w:bCs/>
          <w:sz w:val="24"/>
          <w:szCs w:val="24"/>
          <w:lang w:val="pl-PL"/>
        </w:rPr>
      </w:pPr>
    </w:p>
    <w:p w:rsidR="007B29EC" w:rsidRDefault="007B29EC" w:rsidP="007B29EC">
      <w:pPr>
        <w:pStyle w:val="NormalWeb"/>
        <w:shd w:val="clear" w:color="auto" w:fill="FFFFFF"/>
        <w:jc w:val="both"/>
        <w:rPr>
          <w:rStyle w:val="Strong"/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</w:rPr>
        <w:t xml:space="preserve">Prestiżowy brytyjski magazyn finansowy Euromoney po raz kolejny wyróżnił bank      Citi Handlowy. W 15. edycji dorocznego badania rynku bankowości prywatnej bank został doceniony w dwóch kategoriach: za najlepszą ofertę private banking oraz najlepszą ofertę dla klientów globalnych.  </w:t>
      </w:r>
    </w:p>
    <w:p w:rsidR="007B29EC" w:rsidRDefault="007B29EC" w:rsidP="007B29EC">
      <w:pPr>
        <w:pStyle w:val="NormalWeb"/>
        <w:shd w:val="clear" w:color="auto" w:fill="FFFFFF"/>
        <w:jc w:val="both"/>
        <w:rPr>
          <w:rStyle w:val="Strong"/>
          <w:color w:val="333333"/>
          <w:sz w:val="18"/>
          <w:szCs w:val="18"/>
        </w:rPr>
      </w:pPr>
    </w:p>
    <w:p w:rsidR="007B29EC" w:rsidRPr="007B29EC" w:rsidRDefault="007B29EC" w:rsidP="007B29EC">
      <w:pPr>
        <w:pStyle w:val="NormalWeb"/>
        <w:shd w:val="clear" w:color="auto" w:fill="FFFFFF"/>
        <w:jc w:val="both"/>
        <w:rPr>
          <w:rStyle w:val="Strong"/>
          <w:rFonts w:ascii="Arial" w:hAnsi="Arial" w:cs="Arial"/>
          <w:color w:val="333333"/>
          <w:sz w:val="20"/>
          <w:szCs w:val="20"/>
        </w:rPr>
      </w:pPr>
      <w:r w:rsidRPr="007B29EC">
        <w:rPr>
          <w:rStyle w:val="Strong"/>
          <w:rFonts w:ascii="Arial" w:hAnsi="Arial" w:cs="Arial"/>
          <w:color w:val="333333"/>
          <w:sz w:val="20"/>
          <w:szCs w:val="20"/>
        </w:rPr>
        <w:t xml:space="preserve">Euromoney Award 2018 to kolejne wyróżnienie Euromoney dla Citi Handlowy – bank podobne wyróżnienia otrzymywał już kilkukrotnie. Zgodnie z metodologią badania Euromoney bankowość prywatna to usługi dla zamożnych klientów posiadających aktywa w wysokości jednego miliona dolarów. Tym samym Euromoney wyróżnił Citi Handlowy za ofertę Citi Private Client. </w:t>
      </w:r>
    </w:p>
    <w:p w:rsidR="007B29EC" w:rsidRDefault="007B29EC" w:rsidP="007B29EC">
      <w:pPr>
        <w:pStyle w:val="NormalWeb"/>
        <w:shd w:val="clear" w:color="auto" w:fill="FFFFFF"/>
        <w:jc w:val="both"/>
        <w:rPr>
          <w:rStyle w:val="Strong"/>
          <w:rFonts w:ascii="Arial" w:hAnsi="Arial" w:cs="Arial"/>
          <w:color w:val="333333"/>
          <w:sz w:val="22"/>
          <w:szCs w:val="22"/>
        </w:rPr>
      </w:pPr>
    </w:p>
    <w:p w:rsidR="007B29EC" w:rsidRPr="007B29EC" w:rsidRDefault="007B29EC" w:rsidP="007B29EC">
      <w:pPr>
        <w:pStyle w:val="NormalWeb"/>
        <w:shd w:val="clear" w:color="auto" w:fill="FFFFFF"/>
        <w:jc w:val="both"/>
        <w:rPr>
          <w:rStyle w:val="Strong"/>
          <w:rFonts w:ascii="Arial" w:hAnsi="Arial" w:cs="Arial"/>
          <w:i/>
          <w:iCs/>
          <w:color w:val="333333"/>
          <w:sz w:val="20"/>
          <w:szCs w:val="20"/>
        </w:rPr>
      </w:pPr>
      <w:r w:rsidRPr="007B29EC">
        <w:rPr>
          <w:rStyle w:val="Strong"/>
          <w:rFonts w:ascii="Arial" w:hAnsi="Arial" w:cs="Arial"/>
          <w:color w:val="333333"/>
          <w:sz w:val="20"/>
          <w:szCs w:val="20"/>
        </w:rPr>
        <w:t xml:space="preserve">– </w:t>
      </w:r>
      <w:r w:rsidRPr="007B29EC">
        <w:rPr>
          <w:rStyle w:val="Strong"/>
          <w:rFonts w:ascii="Arial" w:hAnsi="Arial" w:cs="Arial"/>
          <w:i/>
          <w:iCs/>
          <w:color w:val="333333"/>
          <w:sz w:val="20"/>
          <w:szCs w:val="20"/>
        </w:rPr>
        <w:t>Na coraz bardziej konkurencyjnym rynku usług bankowości prywatnej takie wyróżnienie to prawdziwy zaszczyt i powód do dumy. Choć przyznam też, że nie jest to dla nas duże zaskoczenie, bo bankowość prywatna Citi Handlowy od lat</w:t>
      </w:r>
      <w:r w:rsidRPr="007B29EC">
        <w:rPr>
          <w:rStyle w:val="Strong"/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 w:rsidRPr="007B29EC">
        <w:rPr>
          <w:rStyle w:val="Strong"/>
          <w:rFonts w:ascii="Arial" w:hAnsi="Arial" w:cs="Arial"/>
          <w:i/>
          <w:iCs/>
          <w:color w:val="333333"/>
          <w:sz w:val="20"/>
          <w:szCs w:val="20"/>
        </w:rPr>
        <w:t xml:space="preserve">wyznacza najwyższe standardy </w:t>
      </w:r>
      <w:r w:rsidRPr="007B29EC">
        <w:rPr>
          <w:rStyle w:val="Strong"/>
          <w:rFonts w:ascii="Arial" w:hAnsi="Arial" w:cs="Arial"/>
          <w:i/>
          <w:iCs/>
          <w:color w:val="000000"/>
          <w:sz w:val="20"/>
          <w:szCs w:val="20"/>
        </w:rPr>
        <w:t xml:space="preserve">na </w:t>
      </w:r>
      <w:r w:rsidRPr="007B29EC">
        <w:rPr>
          <w:rStyle w:val="Strong"/>
          <w:rFonts w:ascii="Arial" w:hAnsi="Arial" w:cs="Arial"/>
          <w:i/>
          <w:iCs/>
          <w:color w:val="333333"/>
          <w:sz w:val="20"/>
          <w:szCs w:val="20"/>
        </w:rPr>
        <w:t>t</w:t>
      </w:r>
      <w:r w:rsidRPr="007B29EC">
        <w:rPr>
          <w:rStyle w:val="Strong"/>
          <w:rFonts w:ascii="Arial" w:hAnsi="Arial" w:cs="Arial"/>
          <w:i/>
          <w:iCs/>
          <w:color w:val="000000"/>
          <w:sz w:val="20"/>
          <w:szCs w:val="20"/>
        </w:rPr>
        <w:t>ym</w:t>
      </w:r>
      <w:r w:rsidRPr="007B29EC">
        <w:rPr>
          <w:rStyle w:val="Strong"/>
          <w:rFonts w:ascii="Arial" w:hAnsi="Arial" w:cs="Arial"/>
          <w:i/>
          <w:iCs/>
          <w:color w:val="333333"/>
          <w:sz w:val="20"/>
          <w:szCs w:val="20"/>
        </w:rPr>
        <w:t xml:space="preserve"> rynku </w:t>
      </w:r>
      <w:r w:rsidRPr="007B29EC">
        <w:rPr>
          <w:rStyle w:val="Strong"/>
          <w:rFonts w:ascii="Arial" w:hAnsi="Arial" w:cs="Arial"/>
          <w:color w:val="333333"/>
          <w:sz w:val="20"/>
          <w:szCs w:val="20"/>
        </w:rPr>
        <w:t xml:space="preserve">– mówi Jacek Taraśkiewicz,  Szef Pionu Zarządzania Produktami Detalicznymi, Usługami Maklerskimi, Segmentami i Siecią Oddziałów Citi Handlowy. </w:t>
      </w:r>
      <w:r w:rsidRPr="007B29EC">
        <w:rPr>
          <w:rStyle w:val="Strong"/>
          <w:rFonts w:ascii="Arial" w:hAnsi="Arial" w:cs="Arial"/>
          <w:i/>
          <w:iCs/>
          <w:color w:val="333333"/>
          <w:sz w:val="20"/>
          <w:szCs w:val="20"/>
        </w:rPr>
        <w:t>Citi Private Client to unikalny program,  za którym stoi sztab profesjonalistów. Klient otrzymuje wsparcie osobistego doradcy. Jednocześnie  do jego dyspozycji pozostają doradca inwestycyjny,</w:t>
      </w:r>
      <w:r w:rsidRPr="007B29EC">
        <w:rPr>
          <w:rStyle w:val="Strong"/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7B29EC">
        <w:rPr>
          <w:rStyle w:val="Strong"/>
          <w:rFonts w:ascii="Arial" w:hAnsi="Arial" w:cs="Arial"/>
          <w:i/>
          <w:iCs/>
          <w:color w:val="333333"/>
          <w:sz w:val="20"/>
          <w:szCs w:val="20"/>
        </w:rPr>
        <w:t xml:space="preserve">specjalista walutowy i makler giełdowy. Takie podejście pozwala klientom na efektywnego pomnażanie majątku i korzystanie z możliwości inwestycyjnych dostępnych tutaj w Polsce oraz na całym świecie. </w:t>
      </w:r>
    </w:p>
    <w:p w:rsidR="007B29EC" w:rsidRDefault="007B29EC" w:rsidP="007B29EC">
      <w:pPr>
        <w:pStyle w:val="NormalWeb"/>
        <w:shd w:val="clear" w:color="auto" w:fill="FFFFFF"/>
        <w:jc w:val="both"/>
        <w:rPr>
          <w:rStyle w:val="Strong"/>
          <w:rFonts w:ascii="Arial" w:hAnsi="Arial" w:cs="Arial"/>
          <w:color w:val="333333"/>
          <w:sz w:val="22"/>
          <w:szCs w:val="22"/>
        </w:rPr>
      </w:pPr>
    </w:p>
    <w:p w:rsidR="007B29EC" w:rsidRPr="007B29EC" w:rsidRDefault="007B29EC" w:rsidP="007B29EC">
      <w:pPr>
        <w:pStyle w:val="NormalWeb"/>
        <w:shd w:val="clear" w:color="auto" w:fill="FFFFFF"/>
        <w:jc w:val="both"/>
        <w:rPr>
          <w:rStyle w:val="Strong"/>
          <w:rFonts w:ascii="Arial" w:hAnsi="Arial" w:cs="Arial"/>
          <w:color w:val="333333"/>
          <w:sz w:val="20"/>
          <w:szCs w:val="20"/>
        </w:rPr>
      </w:pPr>
      <w:r w:rsidRPr="007B29EC">
        <w:rPr>
          <w:rStyle w:val="Strong"/>
          <w:rFonts w:ascii="Arial" w:hAnsi="Arial" w:cs="Arial"/>
          <w:color w:val="333333"/>
          <w:sz w:val="20"/>
          <w:szCs w:val="20"/>
        </w:rPr>
        <w:t>W organizowanym rokrocznie rankingu Euromoney banki z czołówki światowych finansów wybierają najlepszych, ich zdaniem konkurentów. Rankingi sygnowane marką Euromoney mają  międzynarodową renomę i stanowią rzetelny barometr stanu branży oraz wiarygodny certyfikat jakości od klientów. Kolejność w rankingu jest całkowicie uzależniona od głosów klientów, którzy wypełniając anonimowe ankiety informacjami o współpracy z danym bankiem, wpływają na finalną kolejność w zestawieniu</w:t>
      </w:r>
    </w:p>
    <w:p w:rsidR="007B29EC" w:rsidRDefault="007B29EC" w:rsidP="007B29EC">
      <w:pPr>
        <w:pStyle w:val="NormalWeb"/>
        <w:shd w:val="clear" w:color="auto" w:fill="FFFFFF"/>
        <w:jc w:val="both"/>
        <w:rPr>
          <w:rStyle w:val="Strong"/>
          <w:rFonts w:ascii="Arial" w:hAnsi="Arial" w:cs="Arial"/>
          <w:sz w:val="22"/>
          <w:szCs w:val="22"/>
        </w:rPr>
      </w:pPr>
    </w:p>
    <w:p w:rsidR="007B29EC" w:rsidRPr="007B29EC" w:rsidRDefault="007B29EC" w:rsidP="007B29EC">
      <w:pPr>
        <w:pStyle w:val="NormalWeb"/>
        <w:shd w:val="clear" w:color="auto" w:fill="FFFFFF"/>
        <w:jc w:val="both"/>
        <w:rPr>
          <w:rStyle w:val="Strong"/>
          <w:rFonts w:ascii="Arial" w:hAnsi="Arial" w:cs="Arial"/>
          <w:color w:val="333333"/>
          <w:sz w:val="20"/>
          <w:szCs w:val="20"/>
        </w:rPr>
      </w:pPr>
      <w:r w:rsidRPr="007B29EC">
        <w:rPr>
          <w:rStyle w:val="Strong"/>
          <w:rFonts w:ascii="Arial" w:hAnsi="Arial" w:cs="Arial"/>
          <w:color w:val="333333"/>
          <w:sz w:val="20"/>
          <w:szCs w:val="20"/>
        </w:rPr>
        <w:t>Bankowość prywatna Citi Handlowy święci triumfy także w lokalnych, prestiżowych rankingach. W najnowszym lutowym rankingu magazynu Forbes „Idealne banki dla najbogatszych” oferta Citi Handlowy uzyskała najwyższa notę 5 gwiazdek. Doceniono globalny charakter banku, oferującego swoje usługi klientom prowadzącym interesy na całym świecie. Zauważono mobilność oferty i autorską ofertę dla biznesu w dynamicznie rozwijającym się segmencie e-commerce.</w:t>
      </w:r>
    </w:p>
    <w:p w:rsidR="007B29EC" w:rsidRDefault="007B29EC" w:rsidP="007B29EC">
      <w:pPr>
        <w:pStyle w:val="NormalWeb"/>
        <w:shd w:val="clear" w:color="auto" w:fill="FFFFFF"/>
        <w:jc w:val="both"/>
        <w:rPr>
          <w:sz w:val="22"/>
          <w:szCs w:val="22"/>
        </w:rPr>
      </w:pPr>
    </w:p>
    <w:p w:rsidR="007B29EC" w:rsidRDefault="007B29EC" w:rsidP="007B29EC">
      <w:pPr>
        <w:pStyle w:val="NormalWeb"/>
        <w:shd w:val="clear" w:color="auto" w:fill="FFFFFF"/>
        <w:jc w:val="both"/>
        <w:rPr>
          <w:rFonts w:ascii="Arial" w:hAnsi="Arial" w:cs="Arial"/>
          <w:color w:val="333333"/>
          <w:sz w:val="18"/>
          <w:szCs w:val="18"/>
        </w:rPr>
      </w:pPr>
    </w:p>
    <w:p w:rsidR="007B29EC" w:rsidRDefault="007B29EC" w:rsidP="007B29EC">
      <w:pPr>
        <w:pStyle w:val="NormalWeb"/>
        <w:shd w:val="clear" w:color="auto" w:fill="FFFFFF"/>
        <w:jc w:val="both"/>
        <w:rPr>
          <w:rFonts w:ascii="Arial" w:hAnsi="Arial" w:cs="Arial"/>
          <w:color w:val="333333"/>
          <w:sz w:val="18"/>
          <w:szCs w:val="18"/>
        </w:rPr>
      </w:pPr>
    </w:p>
    <w:p w:rsidR="007B29EC" w:rsidRDefault="007B29EC" w:rsidP="007B29EC">
      <w:pPr>
        <w:pStyle w:val="BodyText"/>
        <w:jc w:val="center"/>
        <w:rPr>
          <w:color w:val="808080"/>
          <w:sz w:val="16"/>
          <w:szCs w:val="16"/>
        </w:rPr>
      </w:pPr>
      <w:r>
        <w:rPr>
          <w:color w:val="808080"/>
          <w:sz w:val="16"/>
          <w:szCs w:val="16"/>
        </w:rPr>
        <w:lastRenderedPageBreak/>
        <w:t># # #</w:t>
      </w:r>
    </w:p>
    <w:p w:rsidR="007B29EC" w:rsidRDefault="007B29EC" w:rsidP="007B29EC">
      <w:pPr>
        <w:pStyle w:val="BodyText"/>
        <w:rPr>
          <w:rStyle w:val="Hyperlink"/>
          <w:color w:val="808080"/>
          <w:szCs w:val="24"/>
        </w:rPr>
      </w:pPr>
    </w:p>
    <w:p w:rsidR="007B29EC" w:rsidRDefault="007B29EC" w:rsidP="007B29EC">
      <w:pPr>
        <w:pStyle w:val="BodyText"/>
      </w:pPr>
    </w:p>
    <w:p w:rsidR="007B29EC" w:rsidRDefault="007B29EC" w:rsidP="007B29EC">
      <w:pPr>
        <w:pStyle w:val="BodyText"/>
        <w:rPr>
          <w:b/>
          <w:bCs/>
          <w:color w:val="808080"/>
          <w:sz w:val="16"/>
          <w:szCs w:val="16"/>
          <w:u w:val="single"/>
        </w:rPr>
      </w:pPr>
      <w:r>
        <w:rPr>
          <w:b/>
          <w:bCs/>
          <w:color w:val="808080"/>
          <w:sz w:val="16"/>
          <w:szCs w:val="16"/>
          <w:u w:val="single"/>
        </w:rPr>
        <w:t>Dodatkowych informacji udziela:</w:t>
      </w:r>
    </w:p>
    <w:p w:rsidR="007B29EC" w:rsidRDefault="007B29EC" w:rsidP="007B29EC">
      <w:pPr>
        <w:pStyle w:val="BodyText"/>
        <w:rPr>
          <w:color w:val="808080"/>
          <w:sz w:val="16"/>
          <w:szCs w:val="16"/>
          <w:u w:val="single"/>
        </w:rPr>
      </w:pPr>
    </w:p>
    <w:p w:rsidR="007B29EC" w:rsidRDefault="007B29EC" w:rsidP="007B29EC">
      <w:pPr>
        <w:pStyle w:val="BodyText"/>
        <w:rPr>
          <w:color w:val="808080"/>
          <w:sz w:val="16"/>
          <w:szCs w:val="16"/>
          <w:u w:val="single"/>
          <w:lang w:val="en-US"/>
        </w:rPr>
      </w:pPr>
      <w:r>
        <w:rPr>
          <w:color w:val="808080"/>
          <w:sz w:val="16"/>
          <w:szCs w:val="16"/>
          <w:u w:val="single"/>
        </w:rPr>
        <w:t xml:space="preserve">Dorota Szostek-Rustecka, dyrektor Biura Prasowego, tel. </w:t>
      </w:r>
      <w:r>
        <w:rPr>
          <w:color w:val="808080"/>
          <w:sz w:val="16"/>
          <w:szCs w:val="16"/>
          <w:u w:val="single"/>
          <w:lang w:val="en-US"/>
        </w:rPr>
        <w:t>(0-22) 692 10 49</w:t>
      </w:r>
    </w:p>
    <w:p w:rsidR="007B29EC" w:rsidRDefault="007B29EC" w:rsidP="007B29EC">
      <w:pPr>
        <w:pStyle w:val="BodyText"/>
        <w:rPr>
          <w:color w:val="808080"/>
          <w:sz w:val="16"/>
          <w:szCs w:val="16"/>
          <w:u w:val="single"/>
          <w:lang w:val="pt-BR"/>
        </w:rPr>
      </w:pPr>
      <w:r>
        <w:rPr>
          <w:color w:val="808080"/>
          <w:sz w:val="16"/>
          <w:szCs w:val="16"/>
          <w:u w:val="single"/>
          <w:lang w:val="pt-BR"/>
        </w:rPr>
        <w:t xml:space="preserve">E-mail: </w:t>
      </w:r>
      <w:hyperlink r:id="rId10" w:history="1">
        <w:r>
          <w:rPr>
            <w:rStyle w:val="Hyperlink"/>
            <w:sz w:val="16"/>
            <w:szCs w:val="16"/>
            <w:lang w:val="pt-BR"/>
          </w:rPr>
          <w:t>dorota.szostekrustecka@citi.com</w:t>
        </w:r>
      </w:hyperlink>
      <w:r w:rsidRPr="007B29EC">
        <w:rPr>
          <w:color w:val="808080"/>
          <w:sz w:val="16"/>
          <w:szCs w:val="16"/>
          <w:u w:val="single"/>
          <w:lang w:val="en-US"/>
        </w:rPr>
        <w:t xml:space="preserve"> </w:t>
      </w:r>
    </w:p>
    <w:p w:rsidR="007B29EC" w:rsidRDefault="007B29EC" w:rsidP="007B29EC">
      <w:pPr>
        <w:pStyle w:val="BodyText"/>
        <w:rPr>
          <w:color w:val="808080"/>
          <w:sz w:val="16"/>
          <w:szCs w:val="16"/>
          <w:u w:val="single"/>
          <w:lang w:val="pt-BR"/>
        </w:rPr>
      </w:pPr>
    </w:p>
    <w:p w:rsidR="007B29EC" w:rsidRDefault="007B29EC" w:rsidP="007B29EC">
      <w:pPr>
        <w:pStyle w:val="BodyText"/>
        <w:rPr>
          <w:color w:val="808080"/>
          <w:sz w:val="16"/>
          <w:szCs w:val="16"/>
          <w:u w:val="single"/>
          <w:lang w:val="pt-BR"/>
        </w:rPr>
      </w:pPr>
      <w:r>
        <w:rPr>
          <w:color w:val="808080"/>
          <w:sz w:val="16"/>
          <w:szCs w:val="16"/>
          <w:u w:val="single"/>
          <w:lang w:val="pt-BR"/>
        </w:rPr>
        <w:t>Agata Charuba-Chadryś, kierownik ds. kontaktów z mediami, tel. (0-22) 692 9416</w:t>
      </w:r>
    </w:p>
    <w:p w:rsidR="007B29EC" w:rsidRDefault="007B29EC" w:rsidP="007B29EC">
      <w:pPr>
        <w:pStyle w:val="BodyText"/>
        <w:rPr>
          <w:color w:val="808080"/>
          <w:sz w:val="16"/>
          <w:szCs w:val="16"/>
          <w:u w:val="single"/>
          <w:lang w:val="pt-BR"/>
        </w:rPr>
      </w:pPr>
      <w:r>
        <w:rPr>
          <w:color w:val="808080"/>
          <w:sz w:val="16"/>
          <w:szCs w:val="16"/>
          <w:u w:val="single"/>
          <w:lang w:val="pt-BR"/>
        </w:rPr>
        <w:t xml:space="preserve">E-mail: </w:t>
      </w:r>
      <w:hyperlink r:id="rId11" w:history="1">
        <w:r>
          <w:rPr>
            <w:rStyle w:val="Hyperlink"/>
            <w:sz w:val="16"/>
            <w:szCs w:val="16"/>
            <w:lang w:val="pt-BR"/>
          </w:rPr>
          <w:t>agata.charubachadrys@citi.com</w:t>
        </w:r>
      </w:hyperlink>
      <w:r w:rsidRPr="007B29EC">
        <w:rPr>
          <w:color w:val="808080"/>
          <w:sz w:val="16"/>
          <w:szCs w:val="16"/>
          <w:u w:val="single"/>
          <w:lang w:val="en-US"/>
        </w:rPr>
        <w:t xml:space="preserve"> </w:t>
      </w:r>
    </w:p>
    <w:p w:rsidR="007B29EC" w:rsidRDefault="007B29EC" w:rsidP="007B29EC">
      <w:pPr>
        <w:pStyle w:val="BodyText"/>
        <w:rPr>
          <w:color w:val="808080"/>
          <w:sz w:val="16"/>
          <w:szCs w:val="16"/>
          <w:u w:val="single"/>
          <w:lang w:val="pt-BR"/>
        </w:rPr>
      </w:pPr>
    </w:p>
    <w:p w:rsidR="007B29EC" w:rsidRDefault="007B29EC" w:rsidP="007B29EC">
      <w:pPr>
        <w:pStyle w:val="BodyText"/>
        <w:rPr>
          <w:color w:val="808080"/>
          <w:sz w:val="16"/>
          <w:szCs w:val="16"/>
          <w:u w:val="single"/>
          <w:lang w:val="pt-BR"/>
        </w:rPr>
      </w:pPr>
      <w:r>
        <w:rPr>
          <w:color w:val="808080"/>
          <w:sz w:val="16"/>
          <w:szCs w:val="16"/>
          <w:u w:val="single"/>
          <w:lang w:val="pt-BR"/>
        </w:rPr>
        <w:t xml:space="preserve">Zuzanna Przepiórkiewicz, specjalista ds.kontaktów z mediami, tel. (0-22) </w:t>
      </w:r>
      <w:r>
        <w:rPr>
          <w:color w:val="808080"/>
          <w:sz w:val="16"/>
          <w:szCs w:val="16"/>
          <w:u w:val="single"/>
        </w:rPr>
        <w:t>692 90 52</w:t>
      </w:r>
    </w:p>
    <w:p w:rsidR="007B29EC" w:rsidRDefault="007B29EC" w:rsidP="007B29EC">
      <w:pPr>
        <w:pStyle w:val="BodyText"/>
        <w:rPr>
          <w:b/>
          <w:bCs/>
          <w:color w:val="808080"/>
          <w:sz w:val="16"/>
          <w:szCs w:val="16"/>
          <w:u w:val="single"/>
          <w:lang w:val="pt-BR"/>
        </w:rPr>
      </w:pPr>
      <w:r>
        <w:rPr>
          <w:color w:val="808080"/>
          <w:sz w:val="16"/>
          <w:szCs w:val="16"/>
          <w:u w:val="single"/>
          <w:lang w:val="pt-BR"/>
        </w:rPr>
        <w:t xml:space="preserve">E-mail: </w:t>
      </w:r>
      <w:hyperlink r:id="rId12" w:history="1">
        <w:r>
          <w:rPr>
            <w:rStyle w:val="Hyperlink"/>
            <w:sz w:val="16"/>
            <w:szCs w:val="16"/>
          </w:rPr>
          <w:t>zuzanna.przepiorkiewicz@citi.com</w:t>
        </w:r>
      </w:hyperlink>
      <w:r>
        <w:rPr>
          <w:color w:val="808080"/>
          <w:sz w:val="16"/>
          <w:szCs w:val="16"/>
          <w:u w:val="single"/>
        </w:rPr>
        <w:t xml:space="preserve"> </w:t>
      </w:r>
    </w:p>
    <w:p w:rsidR="007B29EC" w:rsidRDefault="007B29EC" w:rsidP="007B29EC">
      <w:pPr>
        <w:pStyle w:val="BodyText"/>
        <w:jc w:val="both"/>
        <w:rPr>
          <w:rStyle w:val="Hyperlink"/>
          <w:color w:val="808080"/>
          <w:szCs w:val="24"/>
        </w:rPr>
      </w:pPr>
    </w:p>
    <w:p w:rsidR="007B29EC" w:rsidRDefault="007B29EC" w:rsidP="007B29EC">
      <w:pPr>
        <w:pStyle w:val="BodyText"/>
        <w:jc w:val="both"/>
      </w:pPr>
    </w:p>
    <w:p w:rsidR="007B29EC" w:rsidRDefault="007B29EC" w:rsidP="007B29EC">
      <w:pPr>
        <w:pStyle w:val="BodyText"/>
        <w:jc w:val="both"/>
        <w:rPr>
          <w:color w:val="808080"/>
          <w:sz w:val="16"/>
          <w:szCs w:val="16"/>
          <w:lang w:val="pt-BR"/>
        </w:rPr>
      </w:pPr>
      <w:r>
        <w:rPr>
          <w:b/>
          <w:bCs/>
          <w:color w:val="808080"/>
          <w:sz w:val="16"/>
          <w:szCs w:val="16"/>
          <w:lang w:val="pt-BR"/>
        </w:rPr>
        <w:t>Bank Handlowy w Warszawie SA</w:t>
      </w:r>
      <w:r>
        <w:rPr>
          <w:color w:val="808080"/>
          <w:sz w:val="16"/>
          <w:szCs w:val="16"/>
          <w:lang w:val="pt-BR"/>
        </w:rPr>
        <w:t xml:space="preserve"> to jedna z największych instytucji finansowych w Polsce, oferująca pod marką Citi Handlowy bogaty i nowoczesny asortyment produktów i usług bankowości korporacyjnej, inwestycyjnej i detalicznej. Bank Handlowy obsługuje  6,2 tys. klientów korporacyjnych i ok. 687 tys. klientów indywidualnych poprzez nowoczesne kanały dystrybucji oraz sieć  26 oddziałów. W skład grupy kapitałowej Banku wchodzą takie podmioty jak: Dom Maklerski Banku Handlowego i Handlowy Leasing. Przynależność do Citigroup, największej na świecie instytucji finansowej, zapewnia klientom Banku Handlowego dostęp do usług finansowych w ponad 100 krajach. </w:t>
      </w:r>
    </w:p>
    <w:p w:rsidR="007B29EC" w:rsidRDefault="007B29EC" w:rsidP="007B29EC">
      <w:pPr>
        <w:pStyle w:val="BodyText"/>
        <w:jc w:val="both"/>
        <w:rPr>
          <w:color w:val="808080"/>
          <w:sz w:val="16"/>
          <w:szCs w:val="16"/>
          <w:lang w:val="pt-BR"/>
        </w:rPr>
      </w:pPr>
    </w:p>
    <w:p w:rsidR="007B29EC" w:rsidRDefault="007B29EC" w:rsidP="007B29EC">
      <w:pPr>
        <w:pStyle w:val="BodyText"/>
        <w:jc w:val="both"/>
        <w:rPr>
          <w:color w:val="808080"/>
          <w:sz w:val="16"/>
          <w:szCs w:val="16"/>
          <w:lang w:val="pt-BR"/>
        </w:rPr>
      </w:pPr>
      <w:r>
        <w:rPr>
          <w:b/>
          <w:bCs/>
          <w:color w:val="808080"/>
          <w:sz w:val="16"/>
          <w:szCs w:val="16"/>
          <w:lang w:val="pt-BR"/>
        </w:rPr>
        <w:t>Citi (NYSE:C)</w:t>
      </w:r>
      <w:r>
        <w:rPr>
          <w:color w:val="808080"/>
          <w:sz w:val="16"/>
          <w:szCs w:val="16"/>
          <w:lang w:val="pt-BR"/>
        </w:rPr>
        <w:t xml:space="preserve"> to wiodąca globalna instytucja finansowa, mająca około 200 milionów klientów w ponad 140 krajach. Poprzez swoje dwie odrębne jednostki operacyjne: Citicorp i Citi Holdings, Citi obsługuje klientów indywidualnych, korporacyjnych, rządowych i instytucjonalnych zapewniając im bogaty wachlarz produktów i usług finansowych w zakresie bankowości detalicznej, bankowości korporacyjnej i inwestycyjnej, usług maklerskich i zarządzania aktywami. Dodatkowe informacje można uzyskać na stronie internetowej </w:t>
      </w:r>
      <w:hyperlink r:id="rId13" w:tooltip="http://www.citigroup.com/" w:history="1">
        <w:r>
          <w:rPr>
            <w:rStyle w:val="Hyperlink"/>
            <w:color w:val="808080"/>
            <w:sz w:val="16"/>
            <w:szCs w:val="16"/>
            <w:lang w:val="pt-BR"/>
          </w:rPr>
          <w:t>www.citigroup.com</w:t>
        </w:r>
      </w:hyperlink>
      <w:r>
        <w:rPr>
          <w:color w:val="808080"/>
          <w:sz w:val="16"/>
          <w:szCs w:val="16"/>
          <w:lang w:val="pt-BR"/>
        </w:rPr>
        <w:t xml:space="preserve"> lub </w:t>
      </w:r>
      <w:hyperlink r:id="rId14" w:tooltip="outbind://1000/www.citi.com www.citi.com" w:history="1">
        <w:r>
          <w:rPr>
            <w:rStyle w:val="Hyperlink"/>
            <w:color w:val="808080"/>
            <w:sz w:val="16"/>
            <w:szCs w:val="16"/>
            <w:lang w:val="pt-BR"/>
          </w:rPr>
          <w:t>www.citi.com</w:t>
        </w:r>
      </w:hyperlink>
      <w:r>
        <w:rPr>
          <w:color w:val="808080"/>
          <w:sz w:val="16"/>
          <w:szCs w:val="16"/>
          <w:lang w:val="pt-BR"/>
        </w:rPr>
        <w:t>.</w:t>
      </w:r>
    </w:p>
    <w:p w:rsidR="007B29EC" w:rsidRDefault="007B29EC" w:rsidP="007B29EC">
      <w:pPr>
        <w:pStyle w:val="BodyText"/>
        <w:jc w:val="both"/>
        <w:rPr>
          <w:color w:val="808080"/>
          <w:sz w:val="16"/>
          <w:szCs w:val="16"/>
        </w:rPr>
      </w:pPr>
    </w:p>
    <w:p w:rsidR="007B29EC" w:rsidRDefault="007B29EC" w:rsidP="007B29EC">
      <w:pPr>
        <w:pStyle w:val="BodyText"/>
        <w:rPr>
          <w:color w:val="808080"/>
          <w:sz w:val="16"/>
          <w:szCs w:val="16"/>
        </w:rPr>
      </w:pPr>
    </w:p>
    <w:p w:rsidR="00D301B5" w:rsidRPr="009F2298" w:rsidRDefault="00D301B5">
      <w:pPr>
        <w:rPr>
          <w:lang w:val="pl-PL"/>
        </w:rPr>
      </w:pPr>
      <w:bookmarkStart w:id="0" w:name="_GoBack"/>
      <w:bookmarkEnd w:id="0"/>
    </w:p>
    <w:sectPr w:rsidR="00D301B5" w:rsidRPr="009F2298" w:rsidSect="005A7D9C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34F" w:rsidRDefault="0068534F">
      <w:r>
        <w:separator/>
      </w:r>
    </w:p>
  </w:endnote>
  <w:endnote w:type="continuationSeparator" w:id="0">
    <w:p w:rsidR="0068534F" w:rsidRDefault="00685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34F" w:rsidRDefault="0068534F">
      <w:r>
        <w:separator/>
      </w:r>
    </w:p>
  </w:footnote>
  <w:footnote w:type="continuationSeparator" w:id="0">
    <w:p w:rsidR="0068534F" w:rsidRDefault="00685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56D986"/>
    <w:lvl w:ilvl="0">
      <w:numFmt w:val="bullet"/>
      <w:lvlText w:val="*"/>
      <w:lvlJc w:val="left"/>
    </w:lvl>
  </w:abstractNum>
  <w:abstractNum w:abstractNumId="1">
    <w:nsid w:val="025C2098"/>
    <w:multiLevelType w:val="multilevel"/>
    <w:tmpl w:val="4886B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A4A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25C061D1"/>
    <w:multiLevelType w:val="multilevel"/>
    <w:tmpl w:val="CE90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7B7FBD"/>
    <w:multiLevelType w:val="hybridMultilevel"/>
    <w:tmpl w:val="6FC8CD86"/>
    <w:lvl w:ilvl="0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5A47190A"/>
    <w:multiLevelType w:val="multilevel"/>
    <w:tmpl w:val="516A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AB34D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74484076"/>
    <w:multiLevelType w:val="multilevel"/>
    <w:tmpl w:val="3896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4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0">
    <w:abstractNumId w:val="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1">
    <w:abstractNumId w:val="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F1"/>
    <w:rsid w:val="00005592"/>
    <w:rsid w:val="000056AD"/>
    <w:rsid w:val="0000794C"/>
    <w:rsid w:val="0001476C"/>
    <w:rsid w:val="00015761"/>
    <w:rsid w:val="00015E6C"/>
    <w:rsid w:val="000167F6"/>
    <w:rsid w:val="00020725"/>
    <w:rsid w:val="00020DC3"/>
    <w:rsid w:val="00022946"/>
    <w:rsid w:val="00026506"/>
    <w:rsid w:val="000270D9"/>
    <w:rsid w:val="0003277F"/>
    <w:rsid w:val="000370FD"/>
    <w:rsid w:val="000371DE"/>
    <w:rsid w:val="00040BDE"/>
    <w:rsid w:val="000418E3"/>
    <w:rsid w:val="000422DE"/>
    <w:rsid w:val="00051AA6"/>
    <w:rsid w:val="00052FB3"/>
    <w:rsid w:val="0005476D"/>
    <w:rsid w:val="00054779"/>
    <w:rsid w:val="00054877"/>
    <w:rsid w:val="00056F8B"/>
    <w:rsid w:val="00066185"/>
    <w:rsid w:val="00075C2A"/>
    <w:rsid w:val="00077ADE"/>
    <w:rsid w:val="00080BA0"/>
    <w:rsid w:val="000820CF"/>
    <w:rsid w:val="00082981"/>
    <w:rsid w:val="00083DBA"/>
    <w:rsid w:val="00084F28"/>
    <w:rsid w:val="00087A74"/>
    <w:rsid w:val="00093153"/>
    <w:rsid w:val="00096E94"/>
    <w:rsid w:val="000A16E8"/>
    <w:rsid w:val="000A3508"/>
    <w:rsid w:val="000A5F37"/>
    <w:rsid w:val="000A6F4D"/>
    <w:rsid w:val="000A78E8"/>
    <w:rsid w:val="000B0907"/>
    <w:rsid w:val="000C1812"/>
    <w:rsid w:val="000C3B8D"/>
    <w:rsid w:val="000C5193"/>
    <w:rsid w:val="000C5C55"/>
    <w:rsid w:val="000C5EB6"/>
    <w:rsid w:val="000D0B34"/>
    <w:rsid w:val="000D39E5"/>
    <w:rsid w:val="000D6B3D"/>
    <w:rsid w:val="000D792B"/>
    <w:rsid w:val="000E1A71"/>
    <w:rsid w:val="000E23D8"/>
    <w:rsid w:val="000E2C62"/>
    <w:rsid w:val="000E444C"/>
    <w:rsid w:val="000E4C90"/>
    <w:rsid w:val="000F22FC"/>
    <w:rsid w:val="000F23AA"/>
    <w:rsid w:val="000F4F2E"/>
    <w:rsid w:val="000F6EE6"/>
    <w:rsid w:val="000F7727"/>
    <w:rsid w:val="00101FC9"/>
    <w:rsid w:val="001022E9"/>
    <w:rsid w:val="00105464"/>
    <w:rsid w:val="00110712"/>
    <w:rsid w:val="00110830"/>
    <w:rsid w:val="0011669F"/>
    <w:rsid w:val="00120F74"/>
    <w:rsid w:val="001226FA"/>
    <w:rsid w:val="00123F4F"/>
    <w:rsid w:val="00131FDB"/>
    <w:rsid w:val="0013219E"/>
    <w:rsid w:val="00133F6D"/>
    <w:rsid w:val="0013413A"/>
    <w:rsid w:val="001346EB"/>
    <w:rsid w:val="00135418"/>
    <w:rsid w:val="00136CA7"/>
    <w:rsid w:val="00137E18"/>
    <w:rsid w:val="00137E1A"/>
    <w:rsid w:val="00143FA5"/>
    <w:rsid w:val="00145304"/>
    <w:rsid w:val="00145E5D"/>
    <w:rsid w:val="001476B5"/>
    <w:rsid w:val="00151D4A"/>
    <w:rsid w:val="001540A6"/>
    <w:rsid w:val="00155AF1"/>
    <w:rsid w:val="001576DF"/>
    <w:rsid w:val="001609B6"/>
    <w:rsid w:val="001625A8"/>
    <w:rsid w:val="001648E7"/>
    <w:rsid w:val="001713CB"/>
    <w:rsid w:val="0017281F"/>
    <w:rsid w:val="00172823"/>
    <w:rsid w:val="00172FF2"/>
    <w:rsid w:val="0017438F"/>
    <w:rsid w:val="00175D1D"/>
    <w:rsid w:val="00190CBE"/>
    <w:rsid w:val="00193FE0"/>
    <w:rsid w:val="00194029"/>
    <w:rsid w:val="0019489C"/>
    <w:rsid w:val="00197CF5"/>
    <w:rsid w:val="001A02BC"/>
    <w:rsid w:val="001A30CA"/>
    <w:rsid w:val="001A3B66"/>
    <w:rsid w:val="001B2E52"/>
    <w:rsid w:val="001B3770"/>
    <w:rsid w:val="001B3F66"/>
    <w:rsid w:val="001C34BD"/>
    <w:rsid w:val="001C50CC"/>
    <w:rsid w:val="001E3416"/>
    <w:rsid w:val="001E39C9"/>
    <w:rsid w:val="001F2554"/>
    <w:rsid w:val="002015D9"/>
    <w:rsid w:val="002042AD"/>
    <w:rsid w:val="002072AA"/>
    <w:rsid w:val="002072CD"/>
    <w:rsid w:val="00207363"/>
    <w:rsid w:val="00211122"/>
    <w:rsid w:val="002136CD"/>
    <w:rsid w:val="00220069"/>
    <w:rsid w:val="0022236F"/>
    <w:rsid w:val="0022346F"/>
    <w:rsid w:val="002234ED"/>
    <w:rsid w:val="00225567"/>
    <w:rsid w:val="00230ABD"/>
    <w:rsid w:val="00233B83"/>
    <w:rsid w:val="0023431A"/>
    <w:rsid w:val="00240C7D"/>
    <w:rsid w:val="0024130D"/>
    <w:rsid w:val="00241CD7"/>
    <w:rsid w:val="00242F05"/>
    <w:rsid w:val="00243777"/>
    <w:rsid w:val="00246F2D"/>
    <w:rsid w:val="00250F46"/>
    <w:rsid w:val="0025212F"/>
    <w:rsid w:val="00252645"/>
    <w:rsid w:val="002527C1"/>
    <w:rsid w:val="002539EF"/>
    <w:rsid w:val="00254824"/>
    <w:rsid w:val="002549A9"/>
    <w:rsid w:val="002564BE"/>
    <w:rsid w:val="002565A2"/>
    <w:rsid w:val="00260116"/>
    <w:rsid w:val="00267D6A"/>
    <w:rsid w:val="002735D2"/>
    <w:rsid w:val="00277E1F"/>
    <w:rsid w:val="00280771"/>
    <w:rsid w:val="002810F6"/>
    <w:rsid w:val="00282339"/>
    <w:rsid w:val="0028482F"/>
    <w:rsid w:val="002864F5"/>
    <w:rsid w:val="002913D7"/>
    <w:rsid w:val="002A6EED"/>
    <w:rsid w:val="002B0468"/>
    <w:rsid w:val="002B1A3C"/>
    <w:rsid w:val="002B1CBA"/>
    <w:rsid w:val="002B3DAF"/>
    <w:rsid w:val="002B6F74"/>
    <w:rsid w:val="002B7C39"/>
    <w:rsid w:val="002C03E2"/>
    <w:rsid w:val="002C0A4D"/>
    <w:rsid w:val="002C28FC"/>
    <w:rsid w:val="002D1F38"/>
    <w:rsid w:val="002D7A32"/>
    <w:rsid w:val="002E0D88"/>
    <w:rsid w:val="002E1ACB"/>
    <w:rsid w:val="002E2ECB"/>
    <w:rsid w:val="002E415E"/>
    <w:rsid w:val="002E54CE"/>
    <w:rsid w:val="002E64DC"/>
    <w:rsid w:val="002E73AA"/>
    <w:rsid w:val="002F1079"/>
    <w:rsid w:val="002F5EEA"/>
    <w:rsid w:val="003012E4"/>
    <w:rsid w:val="003040AB"/>
    <w:rsid w:val="0030473D"/>
    <w:rsid w:val="003110A7"/>
    <w:rsid w:val="00330697"/>
    <w:rsid w:val="00332023"/>
    <w:rsid w:val="00335A74"/>
    <w:rsid w:val="00340B2A"/>
    <w:rsid w:val="00341462"/>
    <w:rsid w:val="00342ACA"/>
    <w:rsid w:val="003437A4"/>
    <w:rsid w:val="00344C72"/>
    <w:rsid w:val="00345475"/>
    <w:rsid w:val="003471DB"/>
    <w:rsid w:val="003478BF"/>
    <w:rsid w:val="00351CE0"/>
    <w:rsid w:val="00354A6C"/>
    <w:rsid w:val="0035549E"/>
    <w:rsid w:val="00356F1F"/>
    <w:rsid w:val="00357C36"/>
    <w:rsid w:val="003607B6"/>
    <w:rsid w:val="00363E23"/>
    <w:rsid w:val="003678A3"/>
    <w:rsid w:val="00373306"/>
    <w:rsid w:val="00375C35"/>
    <w:rsid w:val="00380295"/>
    <w:rsid w:val="00383A7D"/>
    <w:rsid w:val="00386B7A"/>
    <w:rsid w:val="003900A6"/>
    <w:rsid w:val="00391132"/>
    <w:rsid w:val="003967B9"/>
    <w:rsid w:val="00397615"/>
    <w:rsid w:val="003A0CFC"/>
    <w:rsid w:val="003A219F"/>
    <w:rsid w:val="003A690D"/>
    <w:rsid w:val="003A7900"/>
    <w:rsid w:val="003B0C79"/>
    <w:rsid w:val="003B6E9F"/>
    <w:rsid w:val="003C19B2"/>
    <w:rsid w:val="003C1A6F"/>
    <w:rsid w:val="003C666E"/>
    <w:rsid w:val="003C6D6D"/>
    <w:rsid w:val="003D2E16"/>
    <w:rsid w:val="003D36AA"/>
    <w:rsid w:val="003D7EAF"/>
    <w:rsid w:val="003E259F"/>
    <w:rsid w:val="003E30C1"/>
    <w:rsid w:val="003E3A91"/>
    <w:rsid w:val="003E47D4"/>
    <w:rsid w:val="003E5AA3"/>
    <w:rsid w:val="003F4B1E"/>
    <w:rsid w:val="003F6983"/>
    <w:rsid w:val="003F70FA"/>
    <w:rsid w:val="003F723B"/>
    <w:rsid w:val="004051D5"/>
    <w:rsid w:val="00405D60"/>
    <w:rsid w:val="00412517"/>
    <w:rsid w:val="004139A2"/>
    <w:rsid w:val="00415332"/>
    <w:rsid w:val="00415E43"/>
    <w:rsid w:val="00422399"/>
    <w:rsid w:val="0042292D"/>
    <w:rsid w:val="00423A2A"/>
    <w:rsid w:val="00424C85"/>
    <w:rsid w:val="0042565F"/>
    <w:rsid w:val="00426283"/>
    <w:rsid w:val="0042667D"/>
    <w:rsid w:val="004322A6"/>
    <w:rsid w:val="00432E3D"/>
    <w:rsid w:val="004337FB"/>
    <w:rsid w:val="00433DEE"/>
    <w:rsid w:val="004346E2"/>
    <w:rsid w:val="004352FB"/>
    <w:rsid w:val="0043681E"/>
    <w:rsid w:val="00436950"/>
    <w:rsid w:val="00437CD8"/>
    <w:rsid w:val="004428F8"/>
    <w:rsid w:val="00451215"/>
    <w:rsid w:val="00452C9D"/>
    <w:rsid w:val="00455A5A"/>
    <w:rsid w:val="00463A14"/>
    <w:rsid w:val="00471833"/>
    <w:rsid w:val="004774C5"/>
    <w:rsid w:val="00477AE8"/>
    <w:rsid w:val="00477C04"/>
    <w:rsid w:val="004848E4"/>
    <w:rsid w:val="0049324D"/>
    <w:rsid w:val="0049461E"/>
    <w:rsid w:val="004A2612"/>
    <w:rsid w:val="004A320A"/>
    <w:rsid w:val="004B1415"/>
    <w:rsid w:val="004B3DC7"/>
    <w:rsid w:val="004B7396"/>
    <w:rsid w:val="004C042C"/>
    <w:rsid w:val="004C2B74"/>
    <w:rsid w:val="004C6D06"/>
    <w:rsid w:val="004D1F68"/>
    <w:rsid w:val="004E7456"/>
    <w:rsid w:val="004E7B2B"/>
    <w:rsid w:val="004F0CA8"/>
    <w:rsid w:val="004F30F3"/>
    <w:rsid w:val="004F5390"/>
    <w:rsid w:val="005004A0"/>
    <w:rsid w:val="005051E7"/>
    <w:rsid w:val="00506033"/>
    <w:rsid w:val="00506E01"/>
    <w:rsid w:val="00507044"/>
    <w:rsid w:val="005122D1"/>
    <w:rsid w:val="0051420F"/>
    <w:rsid w:val="00521CA6"/>
    <w:rsid w:val="00521DF2"/>
    <w:rsid w:val="00522560"/>
    <w:rsid w:val="0052510E"/>
    <w:rsid w:val="005255DD"/>
    <w:rsid w:val="0052716B"/>
    <w:rsid w:val="00527689"/>
    <w:rsid w:val="005277C7"/>
    <w:rsid w:val="00533478"/>
    <w:rsid w:val="00536005"/>
    <w:rsid w:val="00536353"/>
    <w:rsid w:val="00536517"/>
    <w:rsid w:val="00536CF6"/>
    <w:rsid w:val="00542D8E"/>
    <w:rsid w:val="00546E72"/>
    <w:rsid w:val="0055185A"/>
    <w:rsid w:val="005519B9"/>
    <w:rsid w:val="00552234"/>
    <w:rsid w:val="00554D17"/>
    <w:rsid w:val="00554F78"/>
    <w:rsid w:val="00556E93"/>
    <w:rsid w:val="0056253E"/>
    <w:rsid w:val="00563EBB"/>
    <w:rsid w:val="005655C2"/>
    <w:rsid w:val="005662BD"/>
    <w:rsid w:val="005677A8"/>
    <w:rsid w:val="005711D7"/>
    <w:rsid w:val="00571919"/>
    <w:rsid w:val="00575093"/>
    <w:rsid w:val="005819E6"/>
    <w:rsid w:val="00581BFA"/>
    <w:rsid w:val="00582FA7"/>
    <w:rsid w:val="00583DE5"/>
    <w:rsid w:val="005846D3"/>
    <w:rsid w:val="0058570F"/>
    <w:rsid w:val="005861E8"/>
    <w:rsid w:val="005903FE"/>
    <w:rsid w:val="00592E43"/>
    <w:rsid w:val="00593C4D"/>
    <w:rsid w:val="005944A9"/>
    <w:rsid w:val="005A1434"/>
    <w:rsid w:val="005A1520"/>
    <w:rsid w:val="005A24E0"/>
    <w:rsid w:val="005A33B9"/>
    <w:rsid w:val="005A7D9C"/>
    <w:rsid w:val="005B0641"/>
    <w:rsid w:val="005B362C"/>
    <w:rsid w:val="005B38F1"/>
    <w:rsid w:val="005B7CBF"/>
    <w:rsid w:val="005C0070"/>
    <w:rsid w:val="005C01A1"/>
    <w:rsid w:val="005C151D"/>
    <w:rsid w:val="005C1B17"/>
    <w:rsid w:val="005C1F9E"/>
    <w:rsid w:val="005C388F"/>
    <w:rsid w:val="005C4368"/>
    <w:rsid w:val="005C6CF9"/>
    <w:rsid w:val="005E0654"/>
    <w:rsid w:val="005E3938"/>
    <w:rsid w:val="005E3A78"/>
    <w:rsid w:val="005E3AD5"/>
    <w:rsid w:val="005E5156"/>
    <w:rsid w:val="005E7A60"/>
    <w:rsid w:val="005F1F1C"/>
    <w:rsid w:val="005F3D37"/>
    <w:rsid w:val="006019F7"/>
    <w:rsid w:val="00605C0C"/>
    <w:rsid w:val="006120A8"/>
    <w:rsid w:val="0061456D"/>
    <w:rsid w:val="00614C9C"/>
    <w:rsid w:val="006175AA"/>
    <w:rsid w:val="00622027"/>
    <w:rsid w:val="0062241C"/>
    <w:rsid w:val="00624899"/>
    <w:rsid w:val="00625467"/>
    <w:rsid w:val="006263C7"/>
    <w:rsid w:val="0062792F"/>
    <w:rsid w:val="00627E66"/>
    <w:rsid w:val="00630D43"/>
    <w:rsid w:val="00632BEB"/>
    <w:rsid w:val="00633870"/>
    <w:rsid w:val="006443FB"/>
    <w:rsid w:val="00647564"/>
    <w:rsid w:val="00652E59"/>
    <w:rsid w:val="00653C41"/>
    <w:rsid w:val="006556FF"/>
    <w:rsid w:val="0065575B"/>
    <w:rsid w:val="00655B46"/>
    <w:rsid w:val="00656BBD"/>
    <w:rsid w:val="00660967"/>
    <w:rsid w:val="00660E17"/>
    <w:rsid w:val="006611B4"/>
    <w:rsid w:val="00661323"/>
    <w:rsid w:val="00661D50"/>
    <w:rsid w:val="006630F9"/>
    <w:rsid w:val="00664D80"/>
    <w:rsid w:val="00666F2E"/>
    <w:rsid w:val="00671485"/>
    <w:rsid w:val="00671956"/>
    <w:rsid w:val="006731FE"/>
    <w:rsid w:val="00673744"/>
    <w:rsid w:val="006746D9"/>
    <w:rsid w:val="00675C0D"/>
    <w:rsid w:val="006762B7"/>
    <w:rsid w:val="0068534F"/>
    <w:rsid w:val="00685E62"/>
    <w:rsid w:val="00690746"/>
    <w:rsid w:val="00690816"/>
    <w:rsid w:val="00690A6E"/>
    <w:rsid w:val="006A1E98"/>
    <w:rsid w:val="006A1F40"/>
    <w:rsid w:val="006A47B1"/>
    <w:rsid w:val="006A509B"/>
    <w:rsid w:val="006A5846"/>
    <w:rsid w:val="006A5F55"/>
    <w:rsid w:val="006A7239"/>
    <w:rsid w:val="006B1016"/>
    <w:rsid w:val="006B17EE"/>
    <w:rsid w:val="006B1A2E"/>
    <w:rsid w:val="006B433D"/>
    <w:rsid w:val="006B749D"/>
    <w:rsid w:val="006B7C08"/>
    <w:rsid w:val="006C02D9"/>
    <w:rsid w:val="006C1603"/>
    <w:rsid w:val="006C1CA1"/>
    <w:rsid w:val="006C2700"/>
    <w:rsid w:val="006C6E4B"/>
    <w:rsid w:val="006C6FBA"/>
    <w:rsid w:val="006D0190"/>
    <w:rsid w:val="006D5D47"/>
    <w:rsid w:val="006D7BA5"/>
    <w:rsid w:val="006E3088"/>
    <w:rsid w:val="006E3314"/>
    <w:rsid w:val="006E4165"/>
    <w:rsid w:val="006F23A9"/>
    <w:rsid w:val="006F621B"/>
    <w:rsid w:val="006F69D7"/>
    <w:rsid w:val="006F72D4"/>
    <w:rsid w:val="00701FA7"/>
    <w:rsid w:val="007031E3"/>
    <w:rsid w:val="007042CB"/>
    <w:rsid w:val="00704D70"/>
    <w:rsid w:val="007062C7"/>
    <w:rsid w:val="00707217"/>
    <w:rsid w:val="0070756E"/>
    <w:rsid w:val="00710F7D"/>
    <w:rsid w:val="0071434F"/>
    <w:rsid w:val="007153AD"/>
    <w:rsid w:val="007166FE"/>
    <w:rsid w:val="0071734F"/>
    <w:rsid w:val="00721B28"/>
    <w:rsid w:val="007221C6"/>
    <w:rsid w:val="0072403B"/>
    <w:rsid w:val="00727F5C"/>
    <w:rsid w:val="007313F1"/>
    <w:rsid w:val="00733871"/>
    <w:rsid w:val="007349FF"/>
    <w:rsid w:val="00736321"/>
    <w:rsid w:val="00742943"/>
    <w:rsid w:val="007441F7"/>
    <w:rsid w:val="007473AD"/>
    <w:rsid w:val="00750679"/>
    <w:rsid w:val="007538F6"/>
    <w:rsid w:val="0075515B"/>
    <w:rsid w:val="007560FD"/>
    <w:rsid w:val="00761BBE"/>
    <w:rsid w:val="007621F9"/>
    <w:rsid w:val="0076445E"/>
    <w:rsid w:val="007653B3"/>
    <w:rsid w:val="007714B4"/>
    <w:rsid w:val="00774D63"/>
    <w:rsid w:val="00776200"/>
    <w:rsid w:val="00780FD8"/>
    <w:rsid w:val="00783DF6"/>
    <w:rsid w:val="00784374"/>
    <w:rsid w:val="00785841"/>
    <w:rsid w:val="00790258"/>
    <w:rsid w:val="00791F3F"/>
    <w:rsid w:val="007936F4"/>
    <w:rsid w:val="00793840"/>
    <w:rsid w:val="007940F9"/>
    <w:rsid w:val="00794595"/>
    <w:rsid w:val="007974F5"/>
    <w:rsid w:val="007A042B"/>
    <w:rsid w:val="007A0E92"/>
    <w:rsid w:val="007A6B51"/>
    <w:rsid w:val="007A7B86"/>
    <w:rsid w:val="007B03F3"/>
    <w:rsid w:val="007B07A5"/>
    <w:rsid w:val="007B1ADC"/>
    <w:rsid w:val="007B29EC"/>
    <w:rsid w:val="007B4F96"/>
    <w:rsid w:val="007B5E55"/>
    <w:rsid w:val="007B7831"/>
    <w:rsid w:val="007B7DE0"/>
    <w:rsid w:val="007C17B5"/>
    <w:rsid w:val="007C55D5"/>
    <w:rsid w:val="007C6907"/>
    <w:rsid w:val="007D11D1"/>
    <w:rsid w:val="007D51A1"/>
    <w:rsid w:val="007E4B55"/>
    <w:rsid w:val="007F0C55"/>
    <w:rsid w:val="007F4E47"/>
    <w:rsid w:val="007F55CD"/>
    <w:rsid w:val="007F5A8F"/>
    <w:rsid w:val="007F6A12"/>
    <w:rsid w:val="00801460"/>
    <w:rsid w:val="008018AA"/>
    <w:rsid w:val="008020E9"/>
    <w:rsid w:val="00806998"/>
    <w:rsid w:val="00810FD9"/>
    <w:rsid w:val="00813214"/>
    <w:rsid w:val="00813FE1"/>
    <w:rsid w:val="0081405F"/>
    <w:rsid w:val="00814267"/>
    <w:rsid w:val="00814B79"/>
    <w:rsid w:val="00815731"/>
    <w:rsid w:val="00817D34"/>
    <w:rsid w:val="00817F47"/>
    <w:rsid w:val="008212E6"/>
    <w:rsid w:val="008245B5"/>
    <w:rsid w:val="00824828"/>
    <w:rsid w:val="008264FD"/>
    <w:rsid w:val="00831361"/>
    <w:rsid w:val="00831367"/>
    <w:rsid w:val="0083438F"/>
    <w:rsid w:val="008379FB"/>
    <w:rsid w:val="00840F1A"/>
    <w:rsid w:val="00841E72"/>
    <w:rsid w:val="0084339E"/>
    <w:rsid w:val="00853F46"/>
    <w:rsid w:val="008560A1"/>
    <w:rsid w:val="008628D6"/>
    <w:rsid w:val="00863F89"/>
    <w:rsid w:val="008656C2"/>
    <w:rsid w:val="00871FD2"/>
    <w:rsid w:val="0087269F"/>
    <w:rsid w:val="008759E1"/>
    <w:rsid w:val="0088139C"/>
    <w:rsid w:val="00883331"/>
    <w:rsid w:val="00890767"/>
    <w:rsid w:val="00895A34"/>
    <w:rsid w:val="008A0BAE"/>
    <w:rsid w:val="008A3365"/>
    <w:rsid w:val="008A3920"/>
    <w:rsid w:val="008A6CA1"/>
    <w:rsid w:val="008B081D"/>
    <w:rsid w:val="008B0847"/>
    <w:rsid w:val="008C37F4"/>
    <w:rsid w:val="008C6561"/>
    <w:rsid w:val="008C7F02"/>
    <w:rsid w:val="008D0132"/>
    <w:rsid w:val="008D0148"/>
    <w:rsid w:val="008D164C"/>
    <w:rsid w:val="008D2838"/>
    <w:rsid w:val="008D346A"/>
    <w:rsid w:val="008D4193"/>
    <w:rsid w:val="008D542B"/>
    <w:rsid w:val="008E030F"/>
    <w:rsid w:val="008E4CF6"/>
    <w:rsid w:val="008F21E3"/>
    <w:rsid w:val="008F63E7"/>
    <w:rsid w:val="00900EEB"/>
    <w:rsid w:val="0090108D"/>
    <w:rsid w:val="0090317F"/>
    <w:rsid w:val="009053AF"/>
    <w:rsid w:val="00905A96"/>
    <w:rsid w:val="00920734"/>
    <w:rsid w:val="00922E73"/>
    <w:rsid w:val="00925B31"/>
    <w:rsid w:val="009317D8"/>
    <w:rsid w:val="00942131"/>
    <w:rsid w:val="0094318E"/>
    <w:rsid w:val="009464D2"/>
    <w:rsid w:val="00947C29"/>
    <w:rsid w:val="00950C92"/>
    <w:rsid w:val="00956CAF"/>
    <w:rsid w:val="00957D1F"/>
    <w:rsid w:val="0096091C"/>
    <w:rsid w:val="00961DB2"/>
    <w:rsid w:val="00967024"/>
    <w:rsid w:val="009673FD"/>
    <w:rsid w:val="00973362"/>
    <w:rsid w:val="00974A31"/>
    <w:rsid w:val="0097672C"/>
    <w:rsid w:val="0098147D"/>
    <w:rsid w:val="00982197"/>
    <w:rsid w:val="00984F8E"/>
    <w:rsid w:val="0098786A"/>
    <w:rsid w:val="0099191E"/>
    <w:rsid w:val="0099231B"/>
    <w:rsid w:val="00992816"/>
    <w:rsid w:val="00992ABF"/>
    <w:rsid w:val="009945DE"/>
    <w:rsid w:val="00994B73"/>
    <w:rsid w:val="0099634B"/>
    <w:rsid w:val="00997AE9"/>
    <w:rsid w:val="00997CA0"/>
    <w:rsid w:val="009A2C20"/>
    <w:rsid w:val="009A6B00"/>
    <w:rsid w:val="009A73D8"/>
    <w:rsid w:val="009B1DE9"/>
    <w:rsid w:val="009B27EC"/>
    <w:rsid w:val="009B43E8"/>
    <w:rsid w:val="009B4AA3"/>
    <w:rsid w:val="009C14DA"/>
    <w:rsid w:val="009C3104"/>
    <w:rsid w:val="009C324C"/>
    <w:rsid w:val="009C51D8"/>
    <w:rsid w:val="009C5406"/>
    <w:rsid w:val="009C54F1"/>
    <w:rsid w:val="009C64ED"/>
    <w:rsid w:val="009C743B"/>
    <w:rsid w:val="009D080F"/>
    <w:rsid w:val="009D2C69"/>
    <w:rsid w:val="009D2F56"/>
    <w:rsid w:val="009D4138"/>
    <w:rsid w:val="009D656E"/>
    <w:rsid w:val="009E77B0"/>
    <w:rsid w:val="009F2298"/>
    <w:rsid w:val="009F3144"/>
    <w:rsid w:val="009F46B8"/>
    <w:rsid w:val="009F7196"/>
    <w:rsid w:val="009F7CE4"/>
    <w:rsid w:val="00A01814"/>
    <w:rsid w:val="00A020FE"/>
    <w:rsid w:val="00A03D6C"/>
    <w:rsid w:val="00A15152"/>
    <w:rsid w:val="00A23C64"/>
    <w:rsid w:val="00A27546"/>
    <w:rsid w:val="00A3125E"/>
    <w:rsid w:val="00A34A4B"/>
    <w:rsid w:val="00A41E1F"/>
    <w:rsid w:val="00A44AB8"/>
    <w:rsid w:val="00A461C5"/>
    <w:rsid w:val="00A46DE4"/>
    <w:rsid w:val="00A5030D"/>
    <w:rsid w:val="00A50E4B"/>
    <w:rsid w:val="00A51323"/>
    <w:rsid w:val="00A518C3"/>
    <w:rsid w:val="00A53F1B"/>
    <w:rsid w:val="00A57912"/>
    <w:rsid w:val="00A6016C"/>
    <w:rsid w:val="00A602EF"/>
    <w:rsid w:val="00A60658"/>
    <w:rsid w:val="00A66782"/>
    <w:rsid w:val="00A67201"/>
    <w:rsid w:val="00A75FAA"/>
    <w:rsid w:val="00A8108E"/>
    <w:rsid w:val="00A93724"/>
    <w:rsid w:val="00A95316"/>
    <w:rsid w:val="00AA76FA"/>
    <w:rsid w:val="00AA77CB"/>
    <w:rsid w:val="00AA79B1"/>
    <w:rsid w:val="00AB066B"/>
    <w:rsid w:val="00AB255C"/>
    <w:rsid w:val="00AB4A64"/>
    <w:rsid w:val="00AB5BCF"/>
    <w:rsid w:val="00AB790F"/>
    <w:rsid w:val="00AC02C9"/>
    <w:rsid w:val="00AC066B"/>
    <w:rsid w:val="00AC1DA0"/>
    <w:rsid w:val="00AC29FF"/>
    <w:rsid w:val="00AC3C56"/>
    <w:rsid w:val="00AC4418"/>
    <w:rsid w:val="00AC4605"/>
    <w:rsid w:val="00AD211C"/>
    <w:rsid w:val="00AD2BFA"/>
    <w:rsid w:val="00AD7FDE"/>
    <w:rsid w:val="00AE0945"/>
    <w:rsid w:val="00AE4441"/>
    <w:rsid w:val="00AF1633"/>
    <w:rsid w:val="00AF4B60"/>
    <w:rsid w:val="00AF5022"/>
    <w:rsid w:val="00AF75A2"/>
    <w:rsid w:val="00B12ADE"/>
    <w:rsid w:val="00B152A1"/>
    <w:rsid w:val="00B1732B"/>
    <w:rsid w:val="00B17D64"/>
    <w:rsid w:val="00B23230"/>
    <w:rsid w:val="00B2335F"/>
    <w:rsid w:val="00B2481D"/>
    <w:rsid w:val="00B326CB"/>
    <w:rsid w:val="00B33A6D"/>
    <w:rsid w:val="00B34501"/>
    <w:rsid w:val="00B4057F"/>
    <w:rsid w:val="00B42847"/>
    <w:rsid w:val="00B43799"/>
    <w:rsid w:val="00B56833"/>
    <w:rsid w:val="00B6596A"/>
    <w:rsid w:val="00B65BEC"/>
    <w:rsid w:val="00B7026B"/>
    <w:rsid w:val="00B70C11"/>
    <w:rsid w:val="00B7250D"/>
    <w:rsid w:val="00B73B5B"/>
    <w:rsid w:val="00B74C88"/>
    <w:rsid w:val="00B76905"/>
    <w:rsid w:val="00B8124F"/>
    <w:rsid w:val="00B82678"/>
    <w:rsid w:val="00B95A1F"/>
    <w:rsid w:val="00B9704F"/>
    <w:rsid w:val="00BA0865"/>
    <w:rsid w:val="00BB723C"/>
    <w:rsid w:val="00BC0029"/>
    <w:rsid w:val="00BC1DC3"/>
    <w:rsid w:val="00BC3595"/>
    <w:rsid w:val="00BC6E96"/>
    <w:rsid w:val="00BC768A"/>
    <w:rsid w:val="00BD0AC4"/>
    <w:rsid w:val="00BD15E2"/>
    <w:rsid w:val="00BD37D0"/>
    <w:rsid w:val="00BD3DEE"/>
    <w:rsid w:val="00BD5165"/>
    <w:rsid w:val="00BE1D95"/>
    <w:rsid w:val="00BE3FD5"/>
    <w:rsid w:val="00BE6F86"/>
    <w:rsid w:val="00BF0CC0"/>
    <w:rsid w:val="00BF1F6F"/>
    <w:rsid w:val="00C04683"/>
    <w:rsid w:val="00C04B31"/>
    <w:rsid w:val="00C061C3"/>
    <w:rsid w:val="00C07AE3"/>
    <w:rsid w:val="00C10644"/>
    <w:rsid w:val="00C10A9F"/>
    <w:rsid w:val="00C1106B"/>
    <w:rsid w:val="00C113BF"/>
    <w:rsid w:val="00C22412"/>
    <w:rsid w:val="00C23C92"/>
    <w:rsid w:val="00C24C64"/>
    <w:rsid w:val="00C31CBB"/>
    <w:rsid w:val="00C32D7F"/>
    <w:rsid w:val="00C37DBC"/>
    <w:rsid w:val="00C417F2"/>
    <w:rsid w:val="00C47002"/>
    <w:rsid w:val="00C50E6C"/>
    <w:rsid w:val="00C51A42"/>
    <w:rsid w:val="00C5366E"/>
    <w:rsid w:val="00C54732"/>
    <w:rsid w:val="00C61D67"/>
    <w:rsid w:val="00C62255"/>
    <w:rsid w:val="00C62713"/>
    <w:rsid w:val="00C63667"/>
    <w:rsid w:val="00C65D21"/>
    <w:rsid w:val="00C704ED"/>
    <w:rsid w:val="00C72732"/>
    <w:rsid w:val="00C75046"/>
    <w:rsid w:val="00C75C5B"/>
    <w:rsid w:val="00C76119"/>
    <w:rsid w:val="00C859BF"/>
    <w:rsid w:val="00C911F0"/>
    <w:rsid w:val="00C93DB8"/>
    <w:rsid w:val="00C9597D"/>
    <w:rsid w:val="00CA14DD"/>
    <w:rsid w:val="00CA3AAC"/>
    <w:rsid w:val="00CA48A5"/>
    <w:rsid w:val="00CB0411"/>
    <w:rsid w:val="00CB04DE"/>
    <w:rsid w:val="00CB0B03"/>
    <w:rsid w:val="00CB0F91"/>
    <w:rsid w:val="00CB16AC"/>
    <w:rsid w:val="00CB1E51"/>
    <w:rsid w:val="00CC1186"/>
    <w:rsid w:val="00CC1C9A"/>
    <w:rsid w:val="00CC69C3"/>
    <w:rsid w:val="00CD0B98"/>
    <w:rsid w:val="00CD49C9"/>
    <w:rsid w:val="00CD693F"/>
    <w:rsid w:val="00CD6F0F"/>
    <w:rsid w:val="00CD722B"/>
    <w:rsid w:val="00CE1B0C"/>
    <w:rsid w:val="00CE4595"/>
    <w:rsid w:val="00CE5FC6"/>
    <w:rsid w:val="00CF32D8"/>
    <w:rsid w:val="00CF3AAF"/>
    <w:rsid w:val="00D01680"/>
    <w:rsid w:val="00D036DC"/>
    <w:rsid w:val="00D06DB8"/>
    <w:rsid w:val="00D118BC"/>
    <w:rsid w:val="00D11E4B"/>
    <w:rsid w:val="00D11E55"/>
    <w:rsid w:val="00D11FBD"/>
    <w:rsid w:val="00D13D93"/>
    <w:rsid w:val="00D14289"/>
    <w:rsid w:val="00D1540F"/>
    <w:rsid w:val="00D20F91"/>
    <w:rsid w:val="00D24F6E"/>
    <w:rsid w:val="00D25483"/>
    <w:rsid w:val="00D25FD7"/>
    <w:rsid w:val="00D27590"/>
    <w:rsid w:val="00D301B5"/>
    <w:rsid w:val="00D34FF8"/>
    <w:rsid w:val="00D374B8"/>
    <w:rsid w:val="00D4167B"/>
    <w:rsid w:val="00D461C3"/>
    <w:rsid w:val="00D501DB"/>
    <w:rsid w:val="00D50209"/>
    <w:rsid w:val="00D503C5"/>
    <w:rsid w:val="00D5262C"/>
    <w:rsid w:val="00D55297"/>
    <w:rsid w:val="00D60CE7"/>
    <w:rsid w:val="00D62A71"/>
    <w:rsid w:val="00D6426E"/>
    <w:rsid w:val="00D644C2"/>
    <w:rsid w:val="00D64A31"/>
    <w:rsid w:val="00D71F76"/>
    <w:rsid w:val="00D721ED"/>
    <w:rsid w:val="00D728C2"/>
    <w:rsid w:val="00D7321E"/>
    <w:rsid w:val="00D74467"/>
    <w:rsid w:val="00D74D2D"/>
    <w:rsid w:val="00D75A5D"/>
    <w:rsid w:val="00D81AB6"/>
    <w:rsid w:val="00D831DB"/>
    <w:rsid w:val="00DA04C9"/>
    <w:rsid w:val="00DA054D"/>
    <w:rsid w:val="00DA3CE0"/>
    <w:rsid w:val="00DA7A70"/>
    <w:rsid w:val="00DC065D"/>
    <w:rsid w:val="00DC1FF8"/>
    <w:rsid w:val="00DC4CAD"/>
    <w:rsid w:val="00DC7CCC"/>
    <w:rsid w:val="00DD1B14"/>
    <w:rsid w:val="00DD33C9"/>
    <w:rsid w:val="00DE08BF"/>
    <w:rsid w:val="00DE2554"/>
    <w:rsid w:val="00DE3288"/>
    <w:rsid w:val="00DE47A4"/>
    <w:rsid w:val="00DE70B3"/>
    <w:rsid w:val="00DF0CF6"/>
    <w:rsid w:val="00DF72D5"/>
    <w:rsid w:val="00DF7867"/>
    <w:rsid w:val="00E01ADA"/>
    <w:rsid w:val="00E01D9E"/>
    <w:rsid w:val="00E03C4C"/>
    <w:rsid w:val="00E04AE5"/>
    <w:rsid w:val="00E05D6E"/>
    <w:rsid w:val="00E1263F"/>
    <w:rsid w:val="00E14ADC"/>
    <w:rsid w:val="00E1512E"/>
    <w:rsid w:val="00E210EF"/>
    <w:rsid w:val="00E23055"/>
    <w:rsid w:val="00E239DA"/>
    <w:rsid w:val="00E273AC"/>
    <w:rsid w:val="00E34244"/>
    <w:rsid w:val="00E410F3"/>
    <w:rsid w:val="00E41CDA"/>
    <w:rsid w:val="00E4728B"/>
    <w:rsid w:val="00E530B5"/>
    <w:rsid w:val="00E574FD"/>
    <w:rsid w:val="00E61B91"/>
    <w:rsid w:val="00E61F2E"/>
    <w:rsid w:val="00E65B4E"/>
    <w:rsid w:val="00E8304C"/>
    <w:rsid w:val="00E840DC"/>
    <w:rsid w:val="00E952A1"/>
    <w:rsid w:val="00E96615"/>
    <w:rsid w:val="00EA1529"/>
    <w:rsid w:val="00EA1FA7"/>
    <w:rsid w:val="00EA33B1"/>
    <w:rsid w:val="00EA4CA9"/>
    <w:rsid w:val="00EA5031"/>
    <w:rsid w:val="00EA5FEB"/>
    <w:rsid w:val="00EA7127"/>
    <w:rsid w:val="00EA793E"/>
    <w:rsid w:val="00EB0B6C"/>
    <w:rsid w:val="00EB2B37"/>
    <w:rsid w:val="00EC1B80"/>
    <w:rsid w:val="00EC632B"/>
    <w:rsid w:val="00EC677A"/>
    <w:rsid w:val="00EC6CD5"/>
    <w:rsid w:val="00ED1641"/>
    <w:rsid w:val="00ED4DAE"/>
    <w:rsid w:val="00ED54A8"/>
    <w:rsid w:val="00ED70F3"/>
    <w:rsid w:val="00EE09E3"/>
    <w:rsid w:val="00EE106D"/>
    <w:rsid w:val="00EE57AB"/>
    <w:rsid w:val="00EE5DDE"/>
    <w:rsid w:val="00EE5E38"/>
    <w:rsid w:val="00EF1252"/>
    <w:rsid w:val="00EF3473"/>
    <w:rsid w:val="00EF5149"/>
    <w:rsid w:val="00F0176F"/>
    <w:rsid w:val="00F02179"/>
    <w:rsid w:val="00F1233E"/>
    <w:rsid w:val="00F231FB"/>
    <w:rsid w:val="00F261AB"/>
    <w:rsid w:val="00F26EDC"/>
    <w:rsid w:val="00F3021E"/>
    <w:rsid w:val="00F3194D"/>
    <w:rsid w:val="00F323AD"/>
    <w:rsid w:val="00F32490"/>
    <w:rsid w:val="00F3253A"/>
    <w:rsid w:val="00F456D5"/>
    <w:rsid w:val="00F46235"/>
    <w:rsid w:val="00F47D8D"/>
    <w:rsid w:val="00F51E42"/>
    <w:rsid w:val="00F567B2"/>
    <w:rsid w:val="00F635EE"/>
    <w:rsid w:val="00F63F48"/>
    <w:rsid w:val="00F7019D"/>
    <w:rsid w:val="00F7083A"/>
    <w:rsid w:val="00F72312"/>
    <w:rsid w:val="00F73150"/>
    <w:rsid w:val="00F7320E"/>
    <w:rsid w:val="00F75068"/>
    <w:rsid w:val="00F75338"/>
    <w:rsid w:val="00F759E4"/>
    <w:rsid w:val="00F804D1"/>
    <w:rsid w:val="00F82B2B"/>
    <w:rsid w:val="00FA5F03"/>
    <w:rsid w:val="00FA7A17"/>
    <w:rsid w:val="00FA7B0D"/>
    <w:rsid w:val="00FB3145"/>
    <w:rsid w:val="00FB69EE"/>
    <w:rsid w:val="00FB7D5B"/>
    <w:rsid w:val="00FC2038"/>
    <w:rsid w:val="00FC28B1"/>
    <w:rsid w:val="00FC3A39"/>
    <w:rsid w:val="00FC6708"/>
    <w:rsid w:val="00FD0549"/>
    <w:rsid w:val="00FD1C7E"/>
    <w:rsid w:val="00FD2E10"/>
    <w:rsid w:val="00FD60CD"/>
    <w:rsid w:val="00FE669C"/>
    <w:rsid w:val="00FE6DFE"/>
    <w:rsid w:val="00FF1B0C"/>
    <w:rsid w:val="00FF5B4F"/>
    <w:rsid w:val="00FF5E45"/>
    <w:rsid w:val="00FF6DAE"/>
    <w:rsid w:val="00FF6FB5"/>
    <w:rsid w:val="00FF774A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046"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2298"/>
    <w:pPr>
      <w:keepNext/>
      <w:outlineLvl w:val="0"/>
    </w:pPr>
    <w:rPr>
      <w:rFonts w:ascii="Arial" w:hAnsi="Arial" w:cs="Arial"/>
      <w:b/>
      <w:bCs/>
      <w:sz w:val="24"/>
      <w:lang w:val="pl-PL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AD21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F22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231B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locked/>
    <w:rsid w:val="0099231B"/>
    <w:rPr>
      <w:rFonts w:ascii="Calibri" w:hAnsi="Calibri" w:cs="Times New Roman"/>
      <w:b/>
      <w:bCs/>
      <w:lang w:val="en-US" w:eastAsia="en-US"/>
    </w:rPr>
  </w:style>
  <w:style w:type="character" w:styleId="Hyperlink">
    <w:name w:val="Hyperlink"/>
    <w:basedOn w:val="DefaultParagraphFont"/>
    <w:uiPriority w:val="99"/>
    <w:rsid w:val="009F2298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9F2298"/>
    <w:rPr>
      <w:rFonts w:ascii="Arial" w:hAnsi="Arial" w:cs="Arial"/>
      <w:sz w:val="24"/>
      <w:lang w:val="pl-PL"/>
    </w:rPr>
  </w:style>
  <w:style w:type="character" w:customStyle="1" w:styleId="BodyTextChar">
    <w:name w:val="Body Text Char"/>
    <w:basedOn w:val="DefaultParagraphFont"/>
    <w:link w:val="BodyText"/>
    <w:semiHidden/>
    <w:locked/>
    <w:rsid w:val="0099231B"/>
    <w:rPr>
      <w:rFonts w:cs="Times New Roman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3C6D6D"/>
    <w:pPr>
      <w:spacing w:line="360" w:lineRule="atLeast"/>
    </w:pPr>
    <w:rPr>
      <w:color w:val="555555"/>
      <w:sz w:val="24"/>
      <w:szCs w:val="24"/>
      <w:lang w:val="pl-PL" w:eastAsia="pl-PL"/>
    </w:rPr>
  </w:style>
  <w:style w:type="character" w:styleId="Emphasis">
    <w:name w:val="Emphasis"/>
    <w:basedOn w:val="DefaultParagraphFont"/>
    <w:uiPriority w:val="20"/>
    <w:qFormat/>
    <w:rsid w:val="003C6D6D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872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231B"/>
    <w:rPr>
      <w:rFonts w:cs="Times New Roman"/>
      <w:sz w:val="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F75338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9231B"/>
    <w:rPr>
      <w:rFonts w:cs="Times New Roman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F75338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1E341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9231B"/>
    <w:rPr>
      <w:rFonts w:cs="Times New Roman"/>
      <w:sz w:val="2"/>
      <w:lang w:val="en-US" w:eastAsia="en-US"/>
    </w:rPr>
  </w:style>
  <w:style w:type="character" w:styleId="Strong">
    <w:name w:val="Strong"/>
    <w:basedOn w:val="DefaultParagraphFont"/>
    <w:uiPriority w:val="22"/>
    <w:qFormat/>
    <w:rsid w:val="00FF5E45"/>
    <w:rPr>
      <w:rFonts w:cs="Times New Roman"/>
      <w:b/>
      <w:bCs/>
    </w:rPr>
  </w:style>
  <w:style w:type="character" w:customStyle="1" w:styleId="speaker-item-content">
    <w:name w:val="speaker-item-content"/>
    <w:basedOn w:val="DefaultParagraphFont"/>
    <w:uiPriority w:val="99"/>
    <w:rsid w:val="0042565F"/>
    <w:rPr>
      <w:rFonts w:cs="Times New Roman"/>
    </w:rPr>
  </w:style>
  <w:style w:type="character" w:customStyle="1" w:styleId="modheader4">
    <w:name w:val="mod_header4"/>
    <w:basedOn w:val="DefaultParagraphFont"/>
    <w:uiPriority w:val="99"/>
    <w:rsid w:val="00C76119"/>
    <w:rPr>
      <w:rFonts w:ascii="Verdana" w:hAnsi="Verdana" w:cs="Times New Roman"/>
      <w:b/>
      <w:bCs/>
      <w:color w:val="2669B9"/>
      <w:sz w:val="17"/>
      <w:szCs w:val="17"/>
    </w:rPr>
  </w:style>
  <w:style w:type="character" w:styleId="FollowedHyperlink">
    <w:name w:val="FollowedHyperlink"/>
    <w:basedOn w:val="DefaultParagraphFont"/>
    <w:uiPriority w:val="99"/>
    <w:rsid w:val="00123F4F"/>
    <w:rPr>
      <w:rFonts w:cs="Times New Roman"/>
      <w:color w:val="800080"/>
      <w:u w:val="single"/>
    </w:rPr>
  </w:style>
  <w:style w:type="paragraph" w:styleId="Revision">
    <w:name w:val="Revision"/>
    <w:hidden/>
    <w:uiPriority w:val="99"/>
    <w:semiHidden/>
    <w:rsid w:val="004C042C"/>
    <w:rPr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9D2F56"/>
    <w:rPr>
      <w:rFonts w:ascii="Consolas" w:eastAsiaTheme="minorHAnsi" w:hAnsi="Consolas"/>
      <w:sz w:val="21"/>
      <w:szCs w:val="21"/>
      <w:lang w:val="pl-PL" w:eastAsia="pl-PL"/>
    </w:rPr>
  </w:style>
  <w:style w:type="character" w:customStyle="1" w:styleId="PlainTextChar">
    <w:name w:val="Plain Text Char"/>
    <w:basedOn w:val="DefaultParagraphFont"/>
    <w:link w:val="PlainText"/>
    <w:uiPriority w:val="99"/>
    <w:rsid w:val="009D2F56"/>
    <w:rPr>
      <w:rFonts w:ascii="Consolas" w:eastAsiaTheme="minorHAnsi" w:hAnsi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AD21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List">
    <w:name w:val="List"/>
    <w:basedOn w:val="Normal"/>
    <w:uiPriority w:val="99"/>
    <w:unhideWhenUsed/>
    <w:rsid w:val="00AD211C"/>
    <w:pPr>
      <w:ind w:left="283" w:hanging="283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47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77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779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7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779"/>
    <w:rPr>
      <w:b/>
      <w:bCs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BD0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046"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2298"/>
    <w:pPr>
      <w:keepNext/>
      <w:outlineLvl w:val="0"/>
    </w:pPr>
    <w:rPr>
      <w:rFonts w:ascii="Arial" w:hAnsi="Arial" w:cs="Arial"/>
      <w:b/>
      <w:bCs/>
      <w:sz w:val="24"/>
      <w:lang w:val="pl-PL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AD21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F22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231B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locked/>
    <w:rsid w:val="0099231B"/>
    <w:rPr>
      <w:rFonts w:ascii="Calibri" w:hAnsi="Calibri" w:cs="Times New Roman"/>
      <w:b/>
      <w:bCs/>
      <w:lang w:val="en-US" w:eastAsia="en-US"/>
    </w:rPr>
  </w:style>
  <w:style w:type="character" w:styleId="Hyperlink">
    <w:name w:val="Hyperlink"/>
    <w:basedOn w:val="DefaultParagraphFont"/>
    <w:uiPriority w:val="99"/>
    <w:rsid w:val="009F2298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9F2298"/>
    <w:rPr>
      <w:rFonts w:ascii="Arial" w:hAnsi="Arial" w:cs="Arial"/>
      <w:sz w:val="24"/>
      <w:lang w:val="pl-PL"/>
    </w:rPr>
  </w:style>
  <w:style w:type="character" w:customStyle="1" w:styleId="BodyTextChar">
    <w:name w:val="Body Text Char"/>
    <w:basedOn w:val="DefaultParagraphFont"/>
    <w:link w:val="BodyText"/>
    <w:semiHidden/>
    <w:locked/>
    <w:rsid w:val="0099231B"/>
    <w:rPr>
      <w:rFonts w:cs="Times New Roman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3C6D6D"/>
    <w:pPr>
      <w:spacing w:line="360" w:lineRule="atLeast"/>
    </w:pPr>
    <w:rPr>
      <w:color w:val="555555"/>
      <w:sz w:val="24"/>
      <w:szCs w:val="24"/>
      <w:lang w:val="pl-PL" w:eastAsia="pl-PL"/>
    </w:rPr>
  </w:style>
  <w:style w:type="character" w:styleId="Emphasis">
    <w:name w:val="Emphasis"/>
    <w:basedOn w:val="DefaultParagraphFont"/>
    <w:uiPriority w:val="20"/>
    <w:qFormat/>
    <w:rsid w:val="003C6D6D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872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231B"/>
    <w:rPr>
      <w:rFonts w:cs="Times New Roman"/>
      <w:sz w:val="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F75338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9231B"/>
    <w:rPr>
      <w:rFonts w:cs="Times New Roman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F75338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1E341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9231B"/>
    <w:rPr>
      <w:rFonts w:cs="Times New Roman"/>
      <w:sz w:val="2"/>
      <w:lang w:val="en-US" w:eastAsia="en-US"/>
    </w:rPr>
  </w:style>
  <w:style w:type="character" w:styleId="Strong">
    <w:name w:val="Strong"/>
    <w:basedOn w:val="DefaultParagraphFont"/>
    <w:uiPriority w:val="22"/>
    <w:qFormat/>
    <w:rsid w:val="00FF5E45"/>
    <w:rPr>
      <w:rFonts w:cs="Times New Roman"/>
      <w:b/>
      <w:bCs/>
    </w:rPr>
  </w:style>
  <w:style w:type="character" w:customStyle="1" w:styleId="speaker-item-content">
    <w:name w:val="speaker-item-content"/>
    <w:basedOn w:val="DefaultParagraphFont"/>
    <w:uiPriority w:val="99"/>
    <w:rsid w:val="0042565F"/>
    <w:rPr>
      <w:rFonts w:cs="Times New Roman"/>
    </w:rPr>
  </w:style>
  <w:style w:type="character" w:customStyle="1" w:styleId="modheader4">
    <w:name w:val="mod_header4"/>
    <w:basedOn w:val="DefaultParagraphFont"/>
    <w:uiPriority w:val="99"/>
    <w:rsid w:val="00C76119"/>
    <w:rPr>
      <w:rFonts w:ascii="Verdana" w:hAnsi="Verdana" w:cs="Times New Roman"/>
      <w:b/>
      <w:bCs/>
      <w:color w:val="2669B9"/>
      <w:sz w:val="17"/>
      <w:szCs w:val="17"/>
    </w:rPr>
  </w:style>
  <w:style w:type="character" w:styleId="FollowedHyperlink">
    <w:name w:val="FollowedHyperlink"/>
    <w:basedOn w:val="DefaultParagraphFont"/>
    <w:uiPriority w:val="99"/>
    <w:rsid w:val="00123F4F"/>
    <w:rPr>
      <w:rFonts w:cs="Times New Roman"/>
      <w:color w:val="800080"/>
      <w:u w:val="single"/>
    </w:rPr>
  </w:style>
  <w:style w:type="paragraph" w:styleId="Revision">
    <w:name w:val="Revision"/>
    <w:hidden/>
    <w:uiPriority w:val="99"/>
    <w:semiHidden/>
    <w:rsid w:val="004C042C"/>
    <w:rPr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9D2F56"/>
    <w:rPr>
      <w:rFonts w:ascii="Consolas" w:eastAsiaTheme="minorHAnsi" w:hAnsi="Consolas"/>
      <w:sz w:val="21"/>
      <w:szCs w:val="21"/>
      <w:lang w:val="pl-PL" w:eastAsia="pl-PL"/>
    </w:rPr>
  </w:style>
  <w:style w:type="character" w:customStyle="1" w:styleId="PlainTextChar">
    <w:name w:val="Plain Text Char"/>
    <w:basedOn w:val="DefaultParagraphFont"/>
    <w:link w:val="PlainText"/>
    <w:uiPriority w:val="99"/>
    <w:rsid w:val="009D2F56"/>
    <w:rPr>
      <w:rFonts w:ascii="Consolas" w:eastAsiaTheme="minorHAnsi" w:hAnsi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AD21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List">
    <w:name w:val="List"/>
    <w:basedOn w:val="Normal"/>
    <w:uiPriority w:val="99"/>
    <w:unhideWhenUsed/>
    <w:rsid w:val="00AD211C"/>
    <w:pPr>
      <w:ind w:left="283" w:hanging="283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47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77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779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7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779"/>
    <w:rPr>
      <w:b/>
      <w:bCs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BD0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030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4205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7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488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4890">
                  <w:marLeft w:val="0"/>
                  <w:marRight w:val="225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4879">
                      <w:marLeft w:val="255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7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488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487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74871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single" w:sz="6" w:space="8" w:color="99CDE5"/>
                            <w:left w:val="none" w:sz="0" w:space="0" w:color="auto"/>
                            <w:bottom w:val="single" w:sz="6" w:space="8" w:color="99CDE5"/>
                            <w:right w:val="none" w:sz="0" w:space="0" w:color="auto"/>
                          </w:divBdr>
                          <w:divsChild>
                            <w:div w:id="194707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07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48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9470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itigroup.co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uzanna.przepiorkiewicz@citi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gata.charubachadrys@citi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orota.szostekrustecka@citi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outbind://1000/www.cit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D86D7-7EA2-43E0-9857-A9524DDDF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3762</Characters>
  <Application>Microsoft Office Word</Application>
  <DocSecurity>4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CITI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ac02133</dc:creator>
  <cp:lastModifiedBy>Przepiorkiewicz, Zuzanna Dorota [GPA-BHW]</cp:lastModifiedBy>
  <cp:revision>2</cp:revision>
  <cp:lastPrinted>2011-08-03T06:01:00Z</cp:lastPrinted>
  <dcterms:created xsi:type="dcterms:W3CDTF">2018-02-07T12:35:00Z</dcterms:created>
  <dcterms:modified xsi:type="dcterms:W3CDTF">2018-02-07T12:35:00Z</dcterms:modified>
</cp:coreProperties>
</file>