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8B6C0" w14:textId="04CF27C9" w:rsidR="00335170" w:rsidRPr="0063405D" w:rsidRDefault="00D21CE2" w:rsidP="00335170">
      <w:pPr>
        <w:jc w:val="right"/>
        <w:rPr>
          <w:b/>
        </w:rPr>
      </w:pPr>
      <w:r>
        <w:rPr>
          <w:b/>
        </w:rPr>
        <w:t xml:space="preserve"> </w:t>
      </w:r>
      <w:r w:rsidR="006C5205">
        <w:rPr>
          <w:b/>
        </w:rPr>
        <w:t xml:space="preserve">Warszawa, </w:t>
      </w:r>
      <w:r w:rsidR="00473F74">
        <w:rPr>
          <w:b/>
        </w:rPr>
        <w:t>9</w:t>
      </w:r>
      <w:r w:rsidR="00723439">
        <w:rPr>
          <w:b/>
        </w:rPr>
        <w:t xml:space="preserve"> marca</w:t>
      </w:r>
      <w:r w:rsidR="00E27FBC">
        <w:rPr>
          <w:b/>
        </w:rPr>
        <w:t xml:space="preserve"> 2018</w:t>
      </w:r>
      <w:r w:rsidR="00335170" w:rsidRPr="0063405D">
        <w:rPr>
          <w:b/>
        </w:rPr>
        <w:t xml:space="preserve"> r.</w:t>
      </w:r>
    </w:p>
    <w:p w14:paraId="44B7CC93" w14:textId="77777777" w:rsidR="00335170" w:rsidRDefault="00335170" w:rsidP="00335170"/>
    <w:p w14:paraId="7EBC9D90" w14:textId="3F78F33F" w:rsidR="00335170" w:rsidRPr="00C12A40" w:rsidRDefault="0036584A" w:rsidP="00335170">
      <w:pPr>
        <w:jc w:val="center"/>
        <w:rPr>
          <w:b/>
          <w:sz w:val="48"/>
          <w:szCs w:val="48"/>
        </w:rPr>
      </w:pPr>
      <w:r>
        <w:rPr>
          <w:b/>
          <w:sz w:val="48"/>
          <w:szCs w:val="48"/>
        </w:rPr>
        <w:t>UMIDIGI Crystal</w:t>
      </w:r>
      <w:r w:rsidR="00061F75">
        <w:rPr>
          <w:b/>
          <w:sz w:val="48"/>
          <w:szCs w:val="48"/>
        </w:rPr>
        <w:t xml:space="preserve"> – bezramkowiec z aparatami od Samsunga</w:t>
      </w:r>
    </w:p>
    <w:p w14:paraId="6F252D36" w14:textId="77777777" w:rsidR="00D72BD8" w:rsidRPr="00C12A40" w:rsidRDefault="00335170" w:rsidP="00D72BD8">
      <w:r>
        <w:rPr>
          <w:noProof/>
          <w:lang w:eastAsia="pl-PL"/>
        </w:rPr>
        <mc:AlternateContent>
          <mc:Choice Requires="wps">
            <w:drawing>
              <wp:anchor distT="0" distB="0" distL="114300" distR="114300" simplePos="0" relativeHeight="251659264" behindDoc="0" locked="0" layoutInCell="1" allowOverlap="1" wp14:anchorId="08ED6E59" wp14:editId="17AEF4A5">
                <wp:simplePos x="0" y="0"/>
                <wp:positionH relativeFrom="column">
                  <wp:posOffset>178921</wp:posOffset>
                </wp:positionH>
                <wp:positionV relativeFrom="paragraph">
                  <wp:posOffset>192405</wp:posOffset>
                </wp:positionV>
                <wp:extent cx="5400000" cy="0"/>
                <wp:effectExtent l="0" t="0" r="36195" b="25400"/>
                <wp:wrapNone/>
                <wp:docPr id="2" name="Łącznik prosty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5400000" cy="0"/>
                        </a:xfrm>
                        <a:prstGeom prst="line">
                          <a:avLst/>
                        </a:prstGeom>
                        <a:ln w="25400">
                          <a:solidFill>
                            <a:srgbClr val="88D0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0A96D" id="Łącznik prosty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5.15pt" to="439.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" strokecolor="#88d0ea" strokeweight="2pt">
                <v:stroke joinstyle="miter"/>
                <o:lock v:ext="edit" aspectratio="t" shapetype="f"/>
              </v:line>
            </w:pict>
          </mc:Fallback>
        </mc:AlternateContent>
      </w:r>
    </w:p>
    <w:p w14:paraId="05756F76" w14:textId="4E73AEFF" w:rsidR="00390118" w:rsidRDefault="00FE43AC" w:rsidP="007F3408">
      <w:pPr>
        <w:jc w:val="both"/>
        <w:rPr>
          <w:b/>
        </w:rPr>
      </w:pPr>
      <w:r>
        <w:rPr>
          <w:b/>
        </w:rPr>
        <w:t xml:space="preserve">Na polskim rynku za pośrednictwem oficjalnego dystrybutora, </w:t>
      </w:r>
      <w:r w:rsidR="0055503E">
        <w:rPr>
          <w:b/>
        </w:rPr>
        <w:t xml:space="preserve">firmy </w:t>
      </w:r>
      <w:r>
        <w:rPr>
          <w:b/>
        </w:rPr>
        <w:t>CK MEDIATOR</w:t>
      </w:r>
      <w:r w:rsidR="0055503E">
        <w:rPr>
          <w:b/>
        </w:rPr>
        <w:t>,</w:t>
      </w:r>
      <w:r w:rsidR="00203124">
        <w:rPr>
          <w:b/>
        </w:rPr>
        <w:t xml:space="preserve"> debiutuj</w:t>
      </w:r>
      <w:r w:rsidR="009A4E2B">
        <w:rPr>
          <w:b/>
        </w:rPr>
        <w:t>ą dwa</w:t>
      </w:r>
      <w:r w:rsidR="00203124">
        <w:rPr>
          <w:b/>
        </w:rPr>
        <w:t xml:space="preserve"> now</w:t>
      </w:r>
      <w:r w:rsidR="009A4E2B">
        <w:rPr>
          <w:b/>
        </w:rPr>
        <w:t>e</w:t>
      </w:r>
      <w:r w:rsidR="00203124">
        <w:rPr>
          <w:b/>
        </w:rPr>
        <w:t xml:space="preserve"> bezramkow</w:t>
      </w:r>
      <w:r w:rsidR="009A4E2B">
        <w:rPr>
          <w:b/>
        </w:rPr>
        <w:t>ce</w:t>
      </w:r>
      <w:r w:rsidR="00390118">
        <w:rPr>
          <w:b/>
        </w:rPr>
        <w:t xml:space="preserve"> </w:t>
      </w:r>
      <w:r w:rsidR="00130BC5">
        <w:rPr>
          <w:b/>
        </w:rPr>
        <w:t>z serii</w:t>
      </w:r>
      <w:r w:rsidR="00390118">
        <w:rPr>
          <w:b/>
        </w:rPr>
        <w:t xml:space="preserve"> UMIDIGI Crystal. Smartfon</w:t>
      </w:r>
      <w:r w:rsidR="009A4E2B">
        <w:rPr>
          <w:b/>
        </w:rPr>
        <w:t>y</w:t>
      </w:r>
      <w:r w:rsidR="00390118">
        <w:rPr>
          <w:b/>
        </w:rPr>
        <w:t xml:space="preserve"> wyróżnia</w:t>
      </w:r>
      <w:r w:rsidR="009A4E2B">
        <w:rPr>
          <w:b/>
        </w:rPr>
        <w:t>ją się</w:t>
      </w:r>
      <w:r w:rsidR="0055503E">
        <w:rPr>
          <w:b/>
        </w:rPr>
        <w:t xml:space="preserve"> </w:t>
      </w:r>
      <w:r w:rsidR="00390118">
        <w:rPr>
          <w:b/>
        </w:rPr>
        <w:t xml:space="preserve">przede wszystkim dużym </w:t>
      </w:r>
      <w:r>
        <w:rPr>
          <w:b/>
        </w:rPr>
        <w:t>wyświetlacz</w:t>
      </w:r>
      <w:r w:rsidR="00390118">
        <w:rPr>
          <w:b/>
        </w:rPr>
        <w:t xml:space="preserve">em przy stosunkowo małych rozmiarach urządzenia. </w:t>
      </w:r>
      <w:r w:rsidR="00130BC5">
        <w:rPr>
          <w:b/>
        </w:rPr>
        <w:t>U</w:t>
      </w:r>
      <w:r w:rsidR="0055503E">
        <w:rPr>
          <w:b/>
        </w:rPr>
        <w:t>M</w:t>
      </w:r>
      <w:r w:rsidR="00130BC5">
        <w:rPr>
          <w:b/>
        </w:rPr>
        <w:t>IDIGI Crystal</w:t>
      </w:r>
      <w:r w:rsidR="009A4E2B">
        <w:rPr>
          <w:b/>
        </w:rPr>
        <w:t xml:space="preserve"> jest dostępny w sprzedaży w dwóch warianta</w:t>
      </w:r>
      <w:r w:rsidR="00130BC5">
        <w:rPr>
          <w:b/>
        </w:rPr>
        <w:t xml:space="preserve">ch, </w:t>
      </w:r>
      <w:r w:rsidR="00322E3B">
        <w:rPr>
          <w:b/>
        </w:rPr>
        <w:t>zróżnicowanych pod kątem specyfikacji.</w:t>
      </w:r>
    </w:p>
    <w:p w14:paraId="389EC609" w14:textId="3E2012A6" w:rsidR="0055503E" w:rsidRDefault="0055503E" w:rsidP="007F3408">
      <w:pPr>
        <w:jc w:val="both"/>
        <w:rPr>
          <w:b/>
        </w:rPr>
      </w:pPr>
    </w:p>
    <w:p w14:paraId="6F7839CD" w14:textId="5636F058" w:rsidR="0055503E" w:rsidRDefault="0055503E" w:rsidP="007F3408">
      <w:pPr>
        <w:jc w:val="both"/>
        <w:rPr>
          <w:b/>
        </w:rPr>
      </w:pPr>
      <w:r>
        <w:rPr>
          <w:b/>
        </w:rPr>
        <w:t>Kompaktowa konstrukcja z dużym ekranem</w:t>
      </w:r>
    </w:p>
    <w:p w14:paraId="564103D3" w14:textId="173C9796" w:rsidR="009A4E2B" w:rsidRDefault="009A4E2B" w:rsidP="007F3408">
      <w:pPr>
        <w:jc w:val="both"/>
        <w:rPr>
          <w:b/>
        </w:rPr>
      </w:pPr>
    </w:p>
    <w:p w14:paraId="62D7AC73" w14:textId="36032B2D" w:rsidR="000D5A13" w:rsidRDefault="004D70CD" w:rsidP="007F3408">
      <w:pPr>
        <w:jc w:val="both"/>
      </w:pPr>
      <w:r>
        <w:t xml:space="preserve">Kluczowym dla obu modeli elementem jest otoczony </w:t>
      </w:r>
      <w:r w:rsidR="00301871">
        <w:t xml:space="preserve">bardzo </w:t>
      </w:r>
      <w:r>
        <w:t>wąskimi ramkami wyświetlacz o przekątnej</w:t>
      </w:r>
      <w:r w:rsidRPr="004D70CD">
        <w:t xml:space="preserve"> 5,5</w:t>
      </w:r>
      <w:r w:rsidR="00473F74">
        <w:t xml:space="preserve"> </w:t>
      </w:r>
      <w:r w:rsidRPr="004D70CD">
        <w:t>cal</w:t>
      </w:r>
      <w:r w:rsidR="00473F74">
        <w:t>a</w:t>
      </w:r>
      <w:r>
        <w:t xml:space="preserve">, </w:t>
      </w:r>
      <w:r w:rsidRPr="004D70CD">
        <w:t xml:space="preserve">który </w:t>
      </w:r>
      <w:r>
        <w:t>zajmuje</w:t>
      </w:r>
      <w:r w:rsidRPr="004D70CD">
        <w:t xml:space="preserve"> </w:t>
      </w:r>
      <w:r w:rsidR="00FE43AC" w:rsidRPr="0055503E">
        <w:t>88% frontu urządzenia.</w:t>
      </w:r>
      <w:r w:rsidR="00252B61" w:rsidRPr="0055503E">
        <w:t xml:space="preserve"> </w:t>
      </w:r>
    </w:p>
    <w:p w14:paraId="177095D4" w14:textId="77777777" w:rsidR="000D5A13" w:rsidRDefault="000D5A13" w:rsidP="007F3408">
      <w:pPr>
        <w:jc w:val="both"/>
      </w:pPr>
    </w:p>
    <w:p w14:paraId="25E71813" w14:textId="29026CE8" w:rsidR="000D5A13" w:rsidRDefault="00252B61" w:rsidP="00344D2E">
      <w:pPr>
        <w:jc w:val="both"/>
      </w:pPr>
      <w:r w:rsidRPr="0055503E">
        <w:t>W celu</w:t>
      </w:r>
      <w:r w:rsidR="00FE43AC" w:rsidRPr="0055503E">
        <w:t xml:space="preserve"> </w:t>
      </w:r>
      <w:r w:rsidRPr="0055503E">
        <w:t>zmaksymalizowania powierzchni ekranu w stosunku do konstrukcji telefonu, producent zastosował technologię Box Audio Cavity, umożliwiającą zintegrowanie głośnika, słuchawki i anteny, jako</w:t>
      </w:r>
      <w:r w:rsidR="00130BC5">
        <w:t xml:space="preserve"> </w:t>
      </w:r>
      <w:r w:rsidR="00D54045">
        <w:t xml:space="preserve">cienkiej linii na górze smartfona. </w:t>
      </w:r>
      <w:r w:rsidR="00D21CE2">
        <w:t xml:space="preserve">Tam też znalazło się miejsce na czujnik zbliżeniowy. </w:t>
      </w:r>
    </w:p>
    <w:p w14:paraId="09D4DF52" w14:textId="77777777" w:rsidR="000D5A13" w:rsidRDefault="000D5A13" w:rsidP="00344D2E">
      <w:pPr>
        <w:jc w:val="both"/>
      </w:pPr>
    </w:p>
    <w:p w14:paraId="02A38128" w14:textId="5D18C1B1" w:rsidR="00D21CE2" w:rsidRDefault="00D21CE2" w:rsidP="00344D2E">
      <w:pPr>
        <w:jc w:val="both"/>
        <w:rPr>
          <w:b/>
        </w:rPr>
      </w:pPr>
      <w:r>
        <w:t>Przednia kamera</w:t>
      </w:r>
      <w:r w:rsidR="000D5A13">
        <w:t xml:space="preserve"> o rozdzielczości </w:t>
      </w:r>
      <w:r w:rsidR="00D54045">
        <w:t>5</w:t>
      </w:r>
      <w:r w:rsidR="000D5A13">
        <w:t xml:space="preserve"> MP</w:t>
      </w:r>
      <w:r w:rsidR="0055503E">
        <w:t xml:space="preserve"> </w:t>
      </w:r>
      <w:r>
        <w:t xml:space="preserve">została </w:t>
      </w:r>
      <w:r w:rsidRPr="00D21CE2">
        <w:t>przesu</w:t>
      </w:r>
      <w:r>
        <w:t>nięta w prawy dolny róg UMIDIGI Crystal.</w:t>
      </w:r>
      <w:r w:rsidR="0055503E">
        <w:t xml:space="preserve"> </w:t>
      </w:r>
      <w:r w:rsidRPr="0036584A">
        <w:rPr>
          <w:b/>
        </w:rPr>
        <w:t>Dzięki takim zabiegom osiągnięto współczynnik proporcji 16:9.</w:t>
      </w:r>
      <w:r w:rsidR="00AF0355">
        <w:rPr>
          <w:b/>
        </w:rPr>
        <w:t xml:space="preserve"> </w:t>
      </w:r>
      <w:r w:rsidR="00AF0355">
        <w:t xml:space="preserve">Ekran </w:t>
      </w:r>
      <w:r w:rsidR="00E5377B">
        <w:t xml:space="preserve">o rozdzielczości 1920x1080 pikseli </w:t>
      </w:r>
      <w:r w:rsidR="000D5A13">
        <w:t xml:space="preserve">został </w:t>
      </w:r>
      <w:r w:rsidR="00AF0355">
        <w:t xml:space="preserve">zabezpieczony szkłem </w:t>
      </w:r>
      <w:r w:rsidR="00AF0355" w:rsidRPr="00AF0355">
        <w:rPr>
          <w:b/>
        </w:rPr>
        <w:t>Corning Gorilla Glass</w:t>
      </w:r>
      <w:r w:rsidR="000D5A13">
        <w:rPr>
          <w:b/>
        </w:rPr>
        <w:t xml:space="preserve"> </w:t>
      </w:r>
      <w:r w:rsidR="00AF0355" w:rsidRPr="00AF0355">
        <w:rPr>
          <w:b/>
        </w:rPr>
        <w:t>4.</w:t>
      </w:r>
    </w:p>
    <w:p w14:paraId="79A79970" w14:textId="2DB66742" w:rsidR="000D5A13" w:rsidRDefault="000D5A13" w:rsidP="00344D2E">
      <w:pPr>
        <w:jc w:val="both"/>
        <w:rPr>
          <w:b/>
        </w:rPr>
      </w:pPr>
    </w:p>
    <w:p w14:paraId="49A41555" w14:textId="61E2989D" w:rsidR="000D5A13" w:rsidRDefault="000D5A13" w:rsidP="00344D2E">
      <w:pPr>
        <w:jc w:val="both"/>
        <w:rPr>
          <w:b/>
        </w:rPr>
      </w:pPr>
      <w:r w:rsidRPr="0055503E">
        <w:t>Na tylnym panelu urządzenia znalazł się</w:t>
      </w:r>
      <w:r>
        <w:rPr>
          <w:b/>
        </w:rPr>
        <w:t xml:space="preserve"> </w:t>
      </w:r>
      <w:r>
        <w:t>czytnik linii papilarnych oraz główny aparat, wyposażon</w:t>
      </w:r>
      <w:r w:rsidR="0055503E">
        <w:t>y</w:t>
      </w:r>
      <w:r>
        <w:t xml:space="preserve"> w dwie matryce od firmy Samsung o rozdzielczości 13 oraz 5 MP. Bateria urządzenia to ogniwo o pojemności 3000 mAh</w:t>
      </w:r>
      <w:r w:rsidR="00473F74">
        <w:t>,</w:t>
      </w:r>
      <w:r>
        <w:t xml:space="preserve"> zapewniając</w:t>
      </w:r>
      <w:r w:rsidR="00473F74">
        <w:t>a</w:t>
      </w:r>
      <w:r>
        <w:t xml:space="preserve"> 10 dni</w:t>
      </w:r>
      <w:r w:rsidR="00D54045">
        <w:t xml:space="preserve"> pracy</w:t>
      </w:r>
      <w:r>
        <w:t xml:space="preserve"> w trybie czuwania. </w:t>
      </w:r>
      <w:r w:rsidR="00473F74">
        <w:t>Oba m</w:t>
      </w:r>
      <w:r>
        <w:t xml:space="preserve">odele zostały wyposażone w </w:t>
      </w:r>
      <w:r w:rsidR="00473F74">
        <w:t>mechanizm Dual</w:t>
      </w:r>
      <w:r w:rsidRPr="0082312E">
        <w:t xml:space="preserve"> SIM</w:t>
      </w:r>
      <w:r w:rsidR="00473F74">
        <w:t xml:space="preserve"> i są </w:t>
      </w:r>
      <w:r w:rsidRPr="0082312E">
        <w:t>kompatybilne</w:t>
      </w:r>
      <w:r>
        <w:t xml:space="preserve"> </w:t>
      </w:r>
      <w:r w:rsidRPr="0082312E">
        <w:t>z</w:t>
      </w:r>
      <w:r>
        <w:t xml:space="preserve"> siecią</w:t>
      </w:r>
      <w:r w:rsidRPr="0082312E">
        <w:t xml:space="preserve"> 4G.</w:t>
      </w:r>
    </w:p>
    <w:p w14:paraId="1D881C64" w14:textId="09B5DA02" w:rsidR="00754F6A" w:rsidRDefault="00754F6A" w:rsidP="00344D2E">
      <w:pPr>
        <w:jc w:val="both"/>
        <w:rPr>
          <w:b/>
        </w:rPr>
      </w:pPr>
    </w:p>
    <w:p w14:paraId="0BFD1CCB" w14:textId="3E019C62" w:rsidR="00463F6E" w:rsidRPr="00AF0355" w:rsidRDefault="00754F6A" w:rsidP="00344D2E">
      <w:pPr>
        <w:jc w:val="both"/>
        <w:rPr>
          <w:b/>
        </w:rPr>
      </w:pPr>
      <w:r w:rsidRPr="00754F6A">
        <w:rPr>
          <w:b/>
        </w:rPr>
        <w:t>Oba modele pracują pod kontrolą czystego Androida w wersji 7.0</w:t>
      </w:r>
      <w:r w:rsidRPr="0055503E">
        <w:rPr>
          <w:b/>
        </w:rPr>
        <w:t>.</w:t>
      </w:r>
    </w:p>
    <w:p w14:paraId="77A62928" w14:textId="4A523F31" w:rsidR="0055503E" w:rsidRDefault="0036584A" w:rsidP="00344D2E">
      <w:pPr>
        <w:jc w:val="both"/>
      </w:pPr>
      <w:r>
        <w:lastRenderedPageBreak/>
        <w:t xml:space="preserve">UMIDIGI Crystal jest dostępny w Polsce w </w:t>
      </w:r>
      <w:r w:rsidR="00754F6A">
        <w:t xml:space="preserve">dwóch </w:t>
      </w:r>
      <w:r>
        <w:t>wersj</w:t>
      </w:r>
      <w:r w:rsidR="00754F6A">
        <w:t>ach</w:t>
      </w:r>
      <w:r w:rsidR="0055503E">
        <w:t xml:space="preserve">, różniących się między </w:t>
      </w:r>
      <w:r w:rsidR="00D329A5">
        <w:t xml:space="preserve">sobą procesorem, ilością pamięci RAM oraz pamięci wbudowanej. </w:t>
      </w:r>
    </w:p>
    <w:p w14:paraId="75E087AA" w14:textId="7C8BD570" w:rsidR="0055503E" w:rsidRDefault="00D329A5" w:rsidP="00344D2E">
      <w:pPr>
        <w:jc w:val="both"/>
      </w:pPr>
      <w:r>
        <w:t xml:space="preserve"> </w:t>
      </w:r>
    </w:p>
    <w:p w14:paraId="036627F8" w14:textId="504F1131" w:rsidR="00463F6E" w:rsidRDefault="00754F6A" w:rsidP="00344D2E">
      <w:pPr>
        <w:jc w:val="both"/>
      </w:pPr>
      <w:r>
        <w:t>Model z 16 GB pamięci wbudowanej</w:t>
      </w:r>
      <w:bookmarkStart w:id="0" w:name="_GoBack"/>
      <w:bookmarkEnd w:id="0"/>
      <w:r>
        <w:t xml:space="preserve"> został wyposażony w 2 GB pamięci RAM i</w:t>
      </w:r>
      <w:r w:rsidR="00D329A5">
        <w:t xml:space="preserve"> </w:t>
      </w:r>
      <w:r>
        <w:t xml:space="preserve">czterordzeniowy procesor </w:t>
      </w:r>
      <w:proofErr w:type="spellStart"/>
      <w:r w:rsidRPr="00113E5D">
        <w:t>M</w:t>
      </w:r>
      <w:r>
        <w:t>edia</w:t>
      </w:r>
      <w:r w:rsidRPr="00113E5D">
        <w:t>T</w:t>
      </w:r>
      <w:r>
        <w:t>ek</w:t>
      </w:r>
      <w:proofErr w:type="spellEnd"/>
      <w:r>
        <w:t xml:space="preserve"> </w:t>
      </w:r>
      <w:r w:rsidRPr="00113E5D">
        <w:t>6737T</w:t>
      </w:r>
      <w:r>
        <w:t>.</w:t>
      </w:r>
      <w:r w:rsidR="00D329A5">
        <w:t xml:space="preserve"> </w:t>
      </w:r>
      <w:r>
        <w:t xml:space="preserve">Z kolei </w:t>
      </w:r>
      <w:r w:rsidR="00463F6E">
        <w:t xml:space="preserve">bardziej zaawansowany </w:t>
      </w:r>
      <w:r>
        <w:t xml:space="preserve">model </w:t>
      </w:r>
      <w:r w:rsidR="00D329A5">
        <w:t xml:space="preserve">posiada </w:t>
      </w:r>
      <w:r>
        <w:t>64 GB</w:t>
      </w:r>
      <w:r w:rsidR="00463F6E">
        <w:t xml:space="preserve"> pamięci </w:t>
      </w:r>
      <w:r w:rsidR="000D5A13">
        <w:t>wbudowanej</w:t>
      </w:r>
      <w:r w:rsidR="00463F6E">
        <w:t>, 4 GB pamięci RAM</w:t>
      </w:r>
      <w:r w:rsidR="000D5A13">
        <w:t xml:space="preserve"> i</w:t>
      </w:r>
      <w:r w:rsidR="00463F6E">
        <w:t xml:space="preserve"> ośmiordzeniowy procesor </w:t>
      </w:r>
      <w:proofErr w:type="spellStart"/>
      <w:r w:rsidR="00463F6E">
        <w:t>MediaTek</w:t>
      </w:r>
      <w:proofErr w:type="spellEnd"/>
      <w:r w:rsidR="00463F6E" w:rsidRPr="006054D9">
        <w:t xml:space="preserve"> MT6750T</w:t>
      </w:r>
      <w:r w:rsidR="00463F6E">
        <w:t>, taktowany zegarem o częstotliwości 1,5 GHz.</w:t>
      </w:r>
    </w:p>
    <w:p w14:paraId="79CC87A5" w14:textId="367CBD47" w:rsidR="00463F6E" w:rsidRDefault="00463F6E" w:rsidP="00344D2E">
      <w:pPr>
        <w:jc w:val="both"/>
      </w:pPr>
    </w:p>
    <w:p w14:paraId="11EDD2AE" w14:textId="4D05A22A" w:rsidR="0055503E" w:rsidRDefault="00463F6E" w:rsidP="00344D2E">
      <w:pPr>
        <w:jc w:val="both"/>
      </w:pPr>
      <w:r>
        <w:t xml:space="preserve">W obu przypadkach pamięć telefonu można rozbudować do 256 GB, dzięki dodatkowej karcie Micro-SD. </w:t>
      </w:r>
    </w:p>
    <w:p w14:paraId="629F2C57" w14:textId="6BF9C4B9" w:rsidR="00754F6A" w:rsidRDefault="00754F6A" w:rsidP="00344D2E">
      <w:pPr>
        <w:jc w:val="both"/>
      </w:pPr>
    </w:p>
    <w:p w14:paraId="413012CF" w14:textId="387122C9" w:rsidR="0055503E" w:rsidRDefault="0055503E" w:rsidP="0055503E">
      <w:pPr>
        <w:jc w:val="both"/>
      </w:pPr>
      <w:r w:rsidRPr="000B6135">
        <w:t xml:space="preserve">Sugerowana cena detaliczna </w:t>
      </w:r>
      <w:r>
        <w:rPr>
          <w:b/>
        </w:rPr>
        <w:t xml:space="preserve">UMIDIGI Crystal (4/64 GB) </w:t>
      </w:r>
      <w:r>
        <w:t>wynosi</w:t>
      </w:r>
      <w:r w:rsidRPr="000B6135">
        <w:rPr>
          <w:b/>
        </w:rPr>
        <w:t xml:space="preserve"> </w:t>
      </w:r>
      <w:r w:rsidR="006F55AC">
        <w:rPr>
          <w:b/>
        </w:rPr>
        <w:t>699</w:t>
      </w:r>
      <w:r>
        <w:rPr>
          <w:b/>
        </w:rPr>
        <w:t xml:space="preserve"> PLN brutto </w:t>
      </w:r>
      <w:r>
        <w:t xml:space="preserve">oraz </w:t>
      </w:r>
      <w:r w:rsidR="006F55AC">
        <w:rPr>
          <w:b/>
        </w:rPr>
        <w:t>549</w:t>
      </w:r>
      <w:r>
        <w:rPr>
          <w:b/>
        </w:rPr>
        <w:t xml:space="preserve"> PLN brutto</w:t>
      </w:r>
      <w:r>
        <w:t xml:space="preserve"> w przypadku wersji </w:t>
      </w:r>
      <w:r>
        <w:rPr>
          <w:b/>
        </w:rPr>
        <w:t xml:space="preserve">2/16 GB. </w:t>
      </w:r>
      <w:r w:rsidRPr="000B6135">
        <w:t>Podobnie jak wszystkie inne smartfony dystrybuowane pr</w:t>
      </w:r>
      <w:r>
        <w:t xml:space="preserve">zez CK MEDIATOR, także ten model </w:t>
      </w:r>
      <w:r>
        <w:rPr>
          <w:b/>
        </w:rPr>
        <w:t>jest</w:t>
      </w:r>
      <w:r w:rsidRPr="000B6135">
        <w:rPr>
          <w:b/>
        </w:rPr>
        <w:t xml:space="preserve"> objęt</w:t>
      </w:r>
      <w:r>
        <w:rPr>
          <w:b/>
        </w:rPr>
        <w:t>y</w:t>
      </w:r>
      <w:r w:rsidRPr="000B6135">
        <w:rPr>
          <w:b/>
        </w:rPr>
        <w:t xml:space="preserve"> 24-miesięczną gwarancją</w:t>
      </w:r>
      <w:r w:rsidRPr="000B6135">
        <w:t>, realizowaną na terenie kraju. Aby być pewnym, że produkt pochodzi z oficjalnej dystrybucji i posiada pełne wsparcie w Polsce, należy zwrócić uwagę na hologram CK MEDIATOR na opakowaniu.</w:t>
      </w:r>
    </w:p>
    <w:p w14:paraId="6C4E5EB2" w14:textId="57713277" w:rsidR="0055503E" w:rsidRDefault="0055503E" w:rsidP="0055503E">
      <w:pPr>
        <w:jc w:val="both"/>
      </w:pPr>
    </w:p>
    <w:p w14:paraId="2CA9D0D4" w14:textId="77777777" w:rsidR="0055503E" w:rsidRPr="00AA6800" w:rsidRDefault="0055503E" w:rsidP="0055503E">
      <w:pPr>
        <w:jc w:val="both"/>
      </w:pPr>
    </w:p>
    <w:p w14:paraId="1593C828" w14:textId="77777777" w:rsidR="0055503E" w:rsidRPr="00AA6800" w:rsidRDefault="0055503E" w:rsidP="0055503E">
      <w:pPr>
        <w:jc w:val="both"/>
        <w:rPr>
          <w:b/>
        </w:rPr>
      </w:pPr>
      <w:r w:rsidRPr="00AA6800">
        <w:rPr>
          <w:b/>
        </w:rPr>
        <w:t>O firmie CK MEDIATOR</w:t>
      </w:r>
    </w:p>
    <w:p w14:paraId="617252D0" w14:textId="77777777" w:rsidR="0055503E" w:rsidRPr="00AA6800" w:rsidRDefault="0055503E" w:rsidP="0055503E">
      <w:pPr>
        <w:jc w:val="both"/>
      </w:pPr>
    </w:p>
    <w:p w14:paraId="79DFDCCF" w14:textId="77777777" w:rsidR="0055503E" w:rsidRPr="00AA6800" w:rsidRDefault="0055503E" w:rsidP="0055503E">
      <w:pPr>
        <w:jc w:val="both"/>
      </w:pPr>
      <w:r w:rsidRPr="00AA6800">
        <w:t xml:space="preserve">Spółka CK MEDIATOR powstała w 1997 roku. Od początku działalności jej głównym profilem była hurtowa sprzedaż towarów IT, m.in laptopów marki Toshiba, ASUS, Lenovo, Dell, HP i Acer. Szerokie kontakty wśród producentów elektroniki, w 2016 roku zaowocowały rozszerzeniem oferty o najwyższej jakości smartfony chińskich marek, takich jak m.in.: Xiaomi, </w:t>
      </w:r>
      <w:proofErr w:type="spellStart"/>
      <w:r w:rsidRPr="00AA6800">
        <w:t>Doogee</w:t>
      </w:r>
      <w:proofErr w:type="spellEnd"/>
      <w:r w:rsidRPr="00AA6800">
        <w:t xml:space="preserve">, HOMTOM, </w:t>
      </w:r>
      <w:proofErr w:type="spellStart"/>
      <w:r w:rsidRPr="00AA6800">
        <w:t>Bluboo</w:t>
      </w:r>
      <w:proofErr w:type="spellEnd"/>
      <w:r w:rsidRPr="00AA6800">
        <w:t xml:space="preserve">, </w:t>
      </w:r>
      <w:proofErr w:type="spellStart"/>
      <w:r w:rsidRPr="00AA6800">
        <w:t>Ulefone</w:t>
      </w:r>
      <w:proofErr w:type="spellEnd"/>
      <w:r w:rsidRPr="00AA6800">
        <w:t xml:space="preserve"> czy UMI. Jednym z bieżących, kluczowych dla firmy celów jest sukcesywne wprowadzanie do oferty dystrybucyjnej kolejnych </w:t>
      </w:r>
      <w:proofErr w:type="spellStart"/>
      <w:r w:rsidRPr="00AA6800">
        <w:t>brandów</w:t>
      </w:r>
      <w:proofErr w:type="spellEnd"/>
      <w:r w:rsidRPr="00AA6800">
        <w:t xml:space="preserve"> i budowanie kompetencji najbardziej profesjonalnego importera tego typu urządzeń w Polsce.</w:t>
      </w:r>
    </w:p>
    <w:p w14:paraId="1C26FCF1" w14:textId="77777777" w:rsidR="0055503E" w:rsidRPr="00AA6800" w:rsidRDefault="0055503E" w:rsidP="0055503E">
      <w:pPr>
        <w:jc w:val="both"/>
      </w:pPr>
    </w:p>
    <w:p w14:paraId="1EC27A40" w14:textId="77777777" w:rsidR="0055503E" w:rsidRDefault="0055503E" w:rsidP="0055503E">
      <w:pPr>
        <w:jc w:val="both"/>
      </w:pPr>
      <w:r w:rsidRPr="00AA6800">
        <w:t xml:space="preserve">Więcej informacji na stronie: </w:t>
      </w:r>
      <w:hyperlink r:id="rId7" w:history="1">
        <w:r w:rsidRPr="00AA6800">
          <w:rPr>
            <w:rStyle w:val="Hipercze"/>
          </w:rPr>
          <w:t>www.ckmediator.pl</w:t>
        </w:r>
      </w:hyperlink>
    </w:p>
    <w:p w14:paraId="25D8B4C8" w14:textId="77777777" w:rsidR="0055503E" w:rsidRDefault="0055503E" w:rsidP="0055503E"/>
    <w:p w14:paraId="61F4D71D" w14:textId="77777777" w:rsidR="00316F7F" w:rsidRDefault="00316F7F" w:rsidP="0055503E"/>
    <w:sectPr w:rsidR="00316F7F" w:rsidSect="00316F7F">
      <w:headerReference w:type="even" r:id="rId8"/>
      <w:headerReference w:type="default" r:id="rId9"/>
      <w:headerReference w:type="first" r:id="rId10"/>
      <w:pgSz w:w="11900" w:h="16840"/>
      <w:pgMar w:top="4313" w:right="1417" w:bottom="238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84E2A" w14:textId="77777777" w:rsidR="00316F7F" w:rsidRDefault="00316F7F">
      <w:r>
        <w:separator/>
      </w:r>
    </w:p>
  </w:endnote>
  <w:endnote w:type="continuationSeparator" w:id="0">
    <w:p w14:paraId="0828650F" w14:textId="77777777" w:rsidR="00316F7F" w:rsidRDefault="00316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C8AAD" w14:textId="77777777" w:rsidR="00316F7F" w:rsidRDefault="00316F7F">
      <w:r>
        <w:separator/>
      </w:r>
    </w:p>
  </w:footnote>
  <w:footnote w:type="continuationSeparator" w:id="0">
    <w:p w14:paraId="327F92A1" w14:textId="77777777" w:rsidR="00316F7F" w:rsidRDefault="00316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7EC70" w14:textId="77777777" w:rsidR="00316F7F" w:rsidRDefault="00473F74">
    <w:pPr>
      <w:pStyle w:val="Nagwek"/>
    </w:pPr>
    <w:r>
      <w:rPr>
        <w:noProof/>
        <w:lang w:eastAsia="pl-PL"/>
      </w:rPr>
      <w:pict w14:anchorId="69548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6192;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9A494" w14:textId="77777777" w:rsidR="00316F7F" w:rsidRDefault="00473F74">
    <w:pPr>
      <w:pStyle w:val="Nagwek"/>
    </w:pPr>
    <w:r>
      <w:rPr>
        <w:noProof/>
        <w:lang w:eastAsia="pl-PL"/>
      </w:rPr>
      <w:pict w14:anchorId="6B1CF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95pt;margin-top:-215.45pt;width:595.2pt;height:841.9pt;z-index:-251657216;mso-wrap-edited:f;mso-position-horizontal-relative:margin;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10819" w14:textId="77777777" w:rsidR="00316F7F" w:rsidRDefault="00473F74">
    <w:pPr>
      <w:pStyle w:val="Nagwek"/>
    </w:pPr>
    <w:r>
      <w:rPr>
        <w:noProof/>
        <w:lang w:eastAsia="pl-PL"/>
      </w:rPr>
      <w:pict w14:anchorId="528FC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5168;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170"/>
    <w:rsid w:val="00003A26"/>
    <w:rsid w:val="000076AB"/>
    <w:rsid w:val="000100F2"/>
    <w:rsid w:val="000169BE"/>
    <w:rsid w:val="00025CE6"/>
    <w:rsid w:val="00027C14"/>
    <w:rsid w:val="00054EFC"/>
    <w:rsid w:val="00061F75"/>
    <w:rsid w:val="0007143D"/>
    <w:rsid w:val="00092198"/>
    <w:rsid w:val="000B6135"/>
    <w:rsid w:val="000C6748"/>
    <w:rsid w:val="000D37CC"/>
    <w:rsid w:val="000D5A13"/>
    <w:rsid w:val="000E18FC"/>
    <w:rsid w:val="000E1BFC"/>
    <w:rsid w:val="000E3E20"/>
    <w:rsid w:val="000F2ED3"/>
    <w:rsid w:val="000F4ADD"/>
    <w:rsid w:val="000F542E"/>
    <w:rsid w:val="00111964"/>
    <w:rsid w:val="00111FBE"/>
    <w:rsid w:val="00113E5D"/>
    <w:rsid w:val="00130BC5"/>
    <w:rsid w:val="00162D02"/>
    <w:rsid w:val="00164E1A"/>
    <w:rsid w:val="0017145F"/>
    <w:rsid w:val="001B5E04"/>
    <w:rsid w:val="001C45B7"/>
    <w:rsid w:val="001C637D"/>
    <w:rsid w:val="001D0158"/>
    <w:rsid w:val="001D7FC1"/>
    <w:rsid w:val="001E0222"/>
    <w:rsid w:val="001E34F8"/>
    <w:rsid w:val="001E6C1A"/>
    <w:rsid w:val="001F0B11"/>
    <w:rsid w:val="001F195A"/>
    <w:rsid w:val="001F45F0"/>
    <w:rsid w:val="001F755D"/>
    <w:rsid w:val="00203124"/>
    <w:rsid w:val="00216902"/>
    <w:rsid w:val="00246F2A"/>
    <w:rsid w:val="00252B61"/>
    <w:rsid w:val="00271537"/>
    <w:rsid w:val="0029112E"/>
    <w:rsid w:val="002A7DF0"/>
    <w:rsid w:val="002C6892"/>
    <w:rsid w:val="002C6E07"/>
    <w:rsid w:val="002D282A"/>
    <w:rsid w:val="002D31DD"/>
    <w:rsid w:val="002D3571"/>
    <w:rsid w:val="002E144E"/>
    <w:rsid w:val="00301871"/>
    <w:rsid w:val="003145D3"/>
    <w:rsid w:val="00316F7F"/>
    <w:rsid w:val="00322289"/>
    <w:rsid w:val="00322E3B"/>
    <w:rsid w:val="0032686D"/>
    <w:rsid w:val="00335170"/>
    <w:rsid w:val="00344D2E"/>
    <w:rsid w:val="003464F3"/>
    <w:rsid w:val="003547C8"/>
    <w:rsid w:val="00355127"/>
    <w:rsid w:val="0036358B"/>
    <w:rsid w:val="0036584A"/>
    <w:rsid w:val="00372104"/>
    <w:rsid w:val="00372140"/>
    <w:rsid w:val="00377CA5"/>
    <w:rsid w:val="00377D1C"/>
    <w:rsid w:val="00382102"/>
    <w:rsid w:val="003864E1"/>
    <w:rsid w:val="00390118"/>
    <w:rsid w:val="003A3FC0"/>
    <w:rsid w:val="003B4F13"/>
    <w:rsid w:val="003B72E9"/>
    <w:rsid w:val="003B769F"/>
    <w:rsid w:val="003B793E"/>
    <w:rsid w:val="003C052F"/>
    <w:rsid w:val="003D654E"/>
    <w:rsid w:val="003F3E36"/>
    <w:rsid w:val="003F69B9"/>
    <w:rsid w:val="00402C8B"/>
    <w:rsid w:val="004103E7"/>
    <w:rsid w:val="0041243A"/>
    <w:rsid w:val="00424D27"/>
    <w:rsid w:val="00435AC9"/>
    <w:rsid w:val="00463F6E"/>
    <w:rsid w:val="00473F74"/>
    <w:rsid w:val="00474136"/>
    <w:rsid w:val="00490874"/>
    <w:rsid w:val="00492D26"/>
    <w:rsid w:val="00495406"/>
    <w:rsid w:val="004A5BDA"/>
    <w:rsid w:val="004C3819"/>
    <w:rsid w:val="004C6CB3"/>
    <w:rsid w:val="004C7E8F"/>
    <w:rsid w:val="004D21A5"/>
    <w:rsid w:val="004D70CD"/>
    <w:rsid w:val="00515C98"/>
    <w:rsid w:val="00520A31"/>
    <w:rsid w:val="00545520"/>
    <w:rsid w:val="0055503E"/>
    <w:rsid w:val="0055745D"/>
    <w:rsid w:val="00570A5C"/>
    <w:rsid w:val="00584A2F"/>
    <w:rsid w:val="005865DB"/>
    <w:rsid w:val="0059381B"/>
    <w:rsid w:val="005A5DE8"/>
    <w:rsid w:val="005B2979"/>
    <w:rsid w:val="005B7BDF"/>
    <w:rsid w:val="005E5A82"/>
    <w:rsid w:val="005E60F3"/>
    <w:rsid w:val="00603DC8"/>
    <w:rsid w:val="00603FEF"/>
    <w:rsid w:val="00604053"/>
    <w:rsid w:val="006054D9"/>
    <w:rsid w:val="00606AE8"/>
    <w:rsid w:val="00627D12"/>
    <w:rsid w:val="0063495B"/>
    <w:rsid w:val="0064155B"/>
    <w:rsid w:val="00657C51"/>
    <w:rsid w:val="006A2E1C"/>
    <w:rsid w:val="006A509B"/>
    <w:rsid w:val="006A7D5B"/>
    <w:rsid w:val="006C5205"/>
    <w:rsid w:val="006E2538"/>
    <w:rsid w:val="006E6E74"/>
    <w:rsid w:val="006F460B"/>
    <w:rsid w:val="006F55AC"/>
    <w:rsid w:val="006F5E83"/>
    <w:rsid w:val="00713093"/>
    <w:rsid w:val="00713581"/>
    <w:rsid w:val="007159CB"/>
    <w:rsid w:val="00723439"/>
    <w:rsid w:val="00744D16"/>
    <w:rsid w:val="00750AFD"/>
    <w:rsid w:val="0075169A"/>
    <w:rsid w:val="007528FB"/>
    <w:rsid w:val="00754F6A"/>
    <w:rsid w:val="00756DF4"/>
    <w:rsid w:val="00757147"/>
    <w:rsid w:val="007617AA"/>
    <w:rsid w:val="00774803"/>
    <w:rsid w:val="00776BBC"/>
    <w:rsid w:val="007857C9"/>
    <w:rsid w:val="007858EB"/>
    <w:rsid w:val="00795097"/>
    <w:rsid w:val="007A7BF5"/>
    <w:rsid w:val="007B4E85"/>
    <w:rsid w:val="007D28F4"/>
    <w:rsid w:val="007D75B5"/>
    <w:rsid w:val="007F3408"/>
    <w:rsid w:val="007F3C3E"/>
    <w:rsid w:val="0080289F"/>
    <w:rsid w:val="00807477"/>
    <w:rsid w:val="00816FB6"/>
    <w:rsid w:val="00817D47"/>
    <w:rsid w:val="0082312E"/>
    <w:rsid w:val="00826F10"/>
    <w:rsid w:val="00837B82"/>
    <w:rsid w:val="00850865"/>
    <w:rsid w:val="00852430"/>
    <w:rsid w:val="008709A9"/>
    <w:rsid w:val="0087465B"/>
    <w:rsid w:val="00881771"/>
    <w:rsid w:val="00891E6A"/>
    <w:rsid w:val="008A1F7C"/>
    <w:rsid w:val="008B4A7C"/>
    <w:rsid w:val="008D235D"/>
    <w:rsid w:val="008F7599"/>
    <w:rsid w:val="00902EDF"/>
    <w:rsid w:val="0090545D"/>
    <w:rsid w:val="00905965"/>
    <w:rsid w:val="009128EF"/>
    <w:rsid w:val="00926365"/>
    <w:rsid w:val="009263E7"/>
    <w:rsid w:val="00934E03"/>
    <w:rsid w:val="00950816"/>
    <w:rsid w:val="0095609E"/>
    <w:rsid w:val="00966E9C"/>
    <w:rsid w:val="0098076B"/>
    <w:rsid w:val="00984437"/>
    <w:rsid w:val="00992001"/>
    <w:rsid w:val="009A4E2B"/>
    <w:rsid w:val="009A6C55"/>
    <w:rsid w:val="009B5935"/>
    <w:rsid w:val="009C6A27"/>
    <w:rsid w:val="009C7AAF"/>
    <w:rsid w:val="009D1136"/>
    <w:rsid w:val="009F657C"/>
    <w:rsid w:val="00A344FB"/>
    <w:rsid w:val="00A500EC"/>
    <w:rsid w:val="00A626F1"/>
    <w:rsid w:val="00A859F7"/>
    <w:rsid w:val="00A95F1D"/>
    <w:rsid w:val="00AB684B"/>
    <w:rsid w:val="00AC129F"/>
    <w:rsid w:val="00AC3A3B"/>
    <w:rsid w:val="00AD3BB6"/>
    <w:rsid w:val="00AE5C41"/>
    <w:rsid w:val="00AF0355"/>
    <w:rsid w:val="00B00DFE"/>
    <w:rsid w:val="00B169C8"/>
    <w:rsid w:val="00B233B5"/>
    <w:rsid w:val="00B26724"/>
    <w:rsid w:val="00B436A6"/>
    <w:rsid w:val="00B65475"/>
    <w:rsid w:val="00B70A4F"/>
    <w:rsid w:val="00B933B7"/>
    <w:rsid w:val="00BB4078"/>
    <w:rsid w:val="00BD4B93"/>
    <w:rsid w:val="00BE6E0C"/>
    <w:rsid w:val="00BE7611"/>
    <w:rsid w:val="00C0018F"/>
    <w:rsid w:val="00C01A33"/>
    <w:rsid w:val="00C07198"/>
    <w:rsid w:val="00C07FD2"/>
    <w:rsid w:val="00C12A40"/>
    <w:rsid w:val="00C359E2"/>
    <w:rsid w:val="00C414EA"/>
    <w:rsid w:val="00C705A5"/>
    <w:rsid w:val="00C87DFB"/>
    <w:rsid w:val="00C95F00"/>
    <w:rsid w:val="00C97DB5"/>
    <w:rsid w:val="00C97FBF"/>
    <w:rsid w:val="00CA2D00"/>
    <w:rsid w:val="00CB6FD8"/>
    <w:rsid w:val="00CD31A7"/>
    <w:rsid w:val="00CD5569"/>
    <w:rsid w:val="00CE4E05"/>
    <w:rsid w:val="00CF441E"/>
    <w:rsid w:val="00CF5E85"/>
    <w:rsid w:val="00D061C6"/>
    <w:rsid w:val="00D15AE9"/>
    <w:rsid w:val="00D15B7B"/>
    <w:rsid w:val="00D21CE2"/>
    <w:rsid w:val="00D25396"/>
    <w:rsid w:val="00D329A5"/>
    <w:rsid w:val="00D367CE"/>
    <w:rsid w:val="00D40931"/>
    <w:rsid w:val="00D46AE5"/>
    <w:rsid w:val="00D54045"/>
    <w:rsid w:val="00D61D19"/>
    <w:rsid w:val="00D627D0"/>
    <w:rsid w:val="00D635F6"/>
    <w:rsid w:val="00D71AF7"/>
    <w:rsid w:val="00D72BD8"/>
    <w:rsid w:val="00D741A8"/>
    <w:rsid w:val="00D76006"/>
    <w:rsid w:val="00DA1190"/>
    <w:rsid w:val="00DA221D"/>
    <w:rsid w:val="00DA7D18"/>
    <w:rsid w:val="00DB4C72"/>
    <w:rsid w:val="00DB7401"/>
    <w:rsid w:val="00DC3F05"/>
    <w:rsid w:val="00DE2E50"/>
    <w:rsid w:val="00DE5746"/>
    <w:rsid w:val="00E07AE4"/>
    <w:rsid w:val="00E10614"/>
    <w:rsid w:val="00E11FEC"/>
    <w:rsid w:val="00E23A8C"/>
    <w:rsid w:val="00E27907"/>
    <w:rsid w:val="00E27DF6"/>
    <w:rsid w:val="00E27FBC"/>
    <w:rsid w:val="00E5377B"/>
    <w:rsid w:val="00E53DF9"/>
    <w:rsid w:val="00E627CD"/>
    <w:rsid w:val="00E654F7"/>
    <w:rsid w:val="00E72E98"/>
    <w:rsid w:val="00E91271"/>
    <w:rsid w:val="00E949D2"/>
    <w:rsid w:val="00EA2871"/>
    <w:rsid w:val="00EA6A9E"/>
    <w:rsid w:val="00EB5F38"/>
    <w:rsid w:val="00EE5840"/>
    <w:rsid w:val="00EF73DA"/>
    <w:rsid w:val="00F03E62"/>
    <w:rsid w:val="00F34BC7"/>
    <w:rsid w:val="00F839EA"/>
    <w:rsid w:val="00F86357"/>
    <w:rsid w:val="00F86BC8"/>
    <w:rsid w:val="00F870FB"/>
    <w:rsid w:val="00F905AF"/>
    <w:rsid w:val="00F9792B"/>
    <w:rsid w:val="00FA30B4"/>
    <w:rsid w:val="00FB1E49"/>
    <w:rsid w:val="00FB562B"/>
    <w:rsid w:val="00FC1014"/>
    <w:rsid w:val="00FE43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D35742"/>
  <w15:chartTrackingRefBased/>
  <w15:docId w15:val="{EBE52BD6-B144-42DE-BCA7-0B90C9A8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35170"/>
    <w:pPr>
      <w:spacing w:after="0" w:line="240" w:lineRule="auto"/>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35170"/>
    <w:pPr>
      <w:tabs>
        <w:tab w:val="center" w:pos="4536"/>
        <w:tab w:val="right" w:pos="9072"/>
      </w:tabs>
    </w:pPr>
  </w:style>
  <w:style w:type="character" w:customStyle="1" w:styleId="NagwekZnak">
    <w:name w:val="Nagłówek Znak"/>
    <w:basedOn w:val="Domylnaczcionkaakapitu"/>
    <w:link w:val="Nagwek"/>
    <w:uiPriority w:val="99"/>
    <w:rsid w:val="00335170"/>
    <w:rPr>
      <w:sz w:val="24"/>
      <w:szCs w:val="24"/>
    </w:rPr>
  </w:style>
  <w:style w:type="character" w:styleId="Hipercze">
    <w:name w:val="Hyperlink"/>
    <w:basedOn w:val="Domylnaczcionkaakapitu"/>
    <w:uiPriority w:val="99"/>
    <w:unhideWhenUsed/>
    <w:rsid w:val="00335170"/>
    <w:rPr>
      <w:color w:val="0563C1" w:themeColor="hyperlink"/>
      <w:u w:val="single"/>
    </w:rPr>
  </w:style>
  <w:style w:type="character" w:styleId="Pogrubienie">
    <w:name w:val="Strong"/>
    <w:basedOn w:val="Domylnaczcionkaakapitu"/>
    <w:uiPriority w:val="22"/>
    <w:qFormat/>
    <w:rsid w:val="00335170"/>
    <w:rPr>
      <w:b/>
      <w:bCs/>
    </w:rPr>
  </w:style>
  <w:style w:type="character" w:styleId="Odwoaniedokomentarza">
    <w:name w:val="annotation reference"/>
    <w:basedOn w:val="Domylnaczcionkaakapitu"/>
    <w:uiPriority w:val="99"/>
    <w:semiHidden/>
    <w:unhideWhenUsed/>
    <w:rsid w:val="00902EDF"/>
    <w:rPr>
      <w:sz w:val="16"/>
      <w:szCs w:val="16"/>
    </w:rPr>
  </w:style>
  <w:style w:type="paragraph" w:styleId="Tekstkomentarza">
    <w:name w:val="annotation text"/>
    <w:basedOn w:val="Normalny"/>
    <w:link w:val="TekstkomentarzaZnak"/>
    <w:uiPriority w:val="99"/>
    <w:semiHidden/>
    <w:unhideWhenUsed/>
    <w:rsid w:val="00902EDF"/>
    <w:rPr>
      <w:sz w:val="20"/>
      <w:szCs w:val="20"/>
    </w:rPr>
  </w:style>
  <w:style w:type="character" w:customStyle="1" w:styleId="TekstkomentarzaZnak">
    <w:name w:val="Tekst komentarza Znak"/>
    <w:basedOn w:val="Domylnaczcionkaakapitu"/>
    <w:link w:val="Tekstkomentarza"/>
    <w:uiPriority w:val="99"/>
    <w:semiHidden/>
    <w:rsid w:val="00902EDF"/>
    <w:rPr>
      <w:sz w:val="20"/>
      <w:szCs w:val="20"/>
    </w:rPr>
  </w:style>
  <w:style w:type="paragraph" w:styleId="Tematkomentarza">
    <w:name w:val="annotation subject"/>
    <w:basedOn w:val="Tekstkomentarza"/>
    <w:next w:val="Tekstkomentarza"/>
    <w:link w:val="TematkomentarzaZnak"/>
    <w:uiPriority w:val="99"/>
    <w:semiHidden/>
    <w:unhideWhenUsed/>
    <w:rsid w:val="00902EDF"/>
    <w:rPr>
      <w:b/>
      <w:bCs/>
    </w:rPr>
  </w:style>
  <w:style w:type="character" w:customStyle="1" w:styleId="TematkomentarzaZnak">
    <w:name w:val="Temat komentarza Znak"/>
    <w:basedOn w:val="TekstkomentarzaZnak"/>
    <w:link w:val="Tematkomentarza"/>
    <w:uiPriority w:val="99"/>
    <w:semiHidden/>
    <w:rsid w:val="00902EDF"/>
    <w:rPr>
      <w:b/>
      <w:bCs/>
      <w:sz w:val="20"/>
      <w:szCs w:val="20"/>
    </w:rPr>
  </w:style>
  <w:style w:type="paragraph" w:styleId="Tekstdymka">
    <w:name w:val="Balloon Text"/>
    <w:basedOn w:val="Normalny"/>
    <w:link w:val="TekstdymkaZnak"/>
    <w:uiPriority w:val="99"/>
    <w:semiHidden/>
    <w:unhideWhenUsed/>
    <w:rsid w:val="00902EDF"/>
    <w:rPr>
      <w:rFonts w:ascii="Segoe UI" w:hAnsi="Segoe UI" w:cs="Segoe UI"/>
      <w:sz w:val="18"/>
      <w:szCs w:val="18"/>
    </w:rPr>
  </w:style>
  <w:style w:type="character" w:customStyle="1" w:styleId="TekstdymkaZnak">
    <w:name w:val="Tekst dymka Znak"/>
    <w:basedOn w:val="Domylnaczcionkaakapitu"/>
    <w:link w:val="Tekstdymka"/>
    <w:uiPriority w:val="99"/>
    <w:semiHidden/>
    <w:rsid w:val="00902EDF"/>
    <w:rPr>
      <w:rFonts w:ascii="Segoe UI" w:hAnsi="Segoe UI" w:cs="Segoe UI"/>
      <w:sz w:val="18"/>
      <w:szCs w:val="18"/>
    </w:rPr>
  </w:style>
  <w:style w:type="paragraph" w:styleId="NormalnyWeb">
    <w:name w:val="Normal (Web)"/>
    <w:basedOn w:val="Normalny"/>
    <w:uiPriority w:val="99"/>
    <w:unhideWhenUsed/>
    <w:rsid w:val="00603FEF"/>
    <w:pPr>
      <w:spacing w:before="100" w:beforeAutospacing="1" w:after="100" w:afterAutospacing="1"/>
    </w:pPr>
    <w:rPr>
      <w:rFonts w:ascii="Times New Roman" w:eastAsia="Times New Roman" w:hAnsi="Times New Roman" w:cs="Times New Roman"/>
      <w:lang w:eastAsia="pl-PL"/>
    </w:rPr>
  </w:style>
  <w:style w:type="paragraph" w:styleId="Stopka">
    <w:name w:val="footer"/>
    <w:basedOn w:val="Normalny"/>
    <w:link w:val="StopkaZnak"/>
    <w:uiPriority w:val="99"/>
    <w:unhideWhenUsed/>
    <w:rsid w:val="001F45F0"/>
    <w:pPr>
      <w:tabs>
        <w:tab w:val="center" w:pos="4536"/>
        <w:tab w:val="right" w:pos="9072"/>
      </w:tabs>
    </w:pPr>
  </w:style>
  <w:style w:type="character" w:customStyle="1" w:styleId="StopkaZnak">
    <w:name w:val="Stopka Znak"/>
    <w:basedOn w:val="Domylnaczcionkaakapitu"/>
    <w:link w:val="Stopka"/>
    <w:uiPriority w:val="99"/>
    <w:rsid w:val="001F45F0"/>
    <w:rPr>
      <w:sz w:val="24"/>
      <w:szCs w:val="24"/>
    </w:rPr>
  </w:style>
  <w:style w:type="character" w:styleId="Nierozpoznanawzmianka">
    <w:name w:val="Unresolved Mention"/>
    <w:basedOn w:val="Domylnaczcionkaakapitu"/>
    <w:uiPriority w:val="99"/>
    <w:semiHidden/>
    <w:unhideWhenUsed/>
    <w:rsid w:val="00130BC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451795">
      <w:bodyDiv w:val="1"/>
      <w:marLeft w:val="0"/>
      <w:marRight w:val="0"/>
      <w:marTop w:val="0"/>
      <w:marBottom w:val="0"/>
      <w:divBdr>
        <w:top w:val="none" w:sz="0" w:space="0" w:color="auto"/>
        <w:left w:val="none" w:sz="0" w:space="0" w:color="auto"/>
        <w:bottom w:val="none" w:sz="0" w:space="0" w:color="auto"/>
        <w:right w:val="none" w:sz="0" w:space="0" w:color="auto"/>
      </w:divBdr>
    </w:div>
    <w:div w:id="290671314">
      <w:bodyDiv w:val="1"/>
      <w:marLeft w:val="0"/>
      <w:marRight w:val="0"/>
      <w:marTop w:val="0"/>
      <w:marBottom w:val="0"/>
      <w:divBdr>
        <w:top w:val="none" w:sz="0" w:space="0" w:color="auto"/>
        <w:left w:val="none" w:sz="0" w:space="0" w:color="auto"/>
        <w:bottom w:val="none" w:sz="0" w:space="0" w:color="auto"/>
        <w:right w:val="none" w:sz="0" w:space="0" w:color="auto"/>
      </w:divBdr>
    </w:div>
    <w:div w:id="482626363">
      <w:bodyDiv w:val="1"/>
      <w:marLeft w:val="0"/>
      <w:marRight w:val="0"/>
      <w:marTop w:val="0"/>
      <w:marBottom w:val="0"/>
      <w:divBdr>
        <w:top w:val="none" w:sz="0" w:space="0" w:color="auto"/>
        <w:left w:val="none" w:sz="0" w:space="0" w:color="auto"/>
        <w:bottom w:val="none" w:sz="0" w:space="0" w:color="auto"/>
        <w:right w:val="none" w:sz="0" w:space="0" w:color="auto"/>
      </w:divBdr>
      <w:divsChild>
        <w:div w:id="1817456431">
          <w:marLeft w:val="0"/>
          <w:marRight w:val="0"/>
          <w:marTop w:val="0"/>
          <w:marBottom w:val="0"/>
          <w:divBdr>
            <w:top w:val="none" w:sz="0" w:space="0" w:color="auto"/>
            <w:left w:val="none" w:sz="0" w:space="0" w:color="auto"/>
            <w:bottom w:val="none" w:sz="0" w:space="0" w:color="auto"/>
            <w:right w:val="none" w:sz="0" w:space="0" w:color="auto"/>
          </w:divBdr>
        </w:div>
        <w:div w:id="924999828">
          <w:marLeft w:val="0"/>
          <w:marRight w:val="0"/>
          <w:marTop w:val="0"/>
          <w:marBottom w:val="0"/>
          <w:divBdr>
            <w:top w:val="none" w:sz="0" w:space="0" w:color="auto"/>
            <w:left w:val="none" w:sz="0" w:space="0" w:color="auto"/>
            <w:bottom w:val="none" w:sz="0" w:space="0" w:color="auto"/>
            <w:right w:val="none" w:sz="0" w:space="0" w:color="auto"/>
          </w:divBdr>
        </w:div>
        <w:div w:id="1079250717">
          <w:marLeft w:val="0"/>
          <w:marRight w:val="0"/>
          <w:marTop w:val="0"/>
          <w:marBottom w:val="0"/>
          <w:divBdr>
            <w:top w:val="none" w:sz="0" w:space="0" w:color="auto"/>
            <w:left w:val="none" w:sz="0" w:space="0" w:color="auto"/>
            <w:bottom w:val="none" w:sz="0" w:space="0" w:color="auto"/>
            <w:right w:val="none" w:sz="0" w:space="0" w:color="auto"/>
          </w:divBdr>
        </w:div>
        <w:div w:id="1249846467">
          <w:marLeft w:val="0"/>
          <w:marRight w:val="0"/>
          <w:marTop w:val="0"/>
          <w:marBottom w:val="0"/>
          <w:divBdr>
            <w:top w:val="none" w:sz="0" w:space="0" w:color="auto"/>
            <w:left w:val="none" w:sz="0" w:space="0" w:color="auto"/>
            <w:bottom w:val="none" w:sz="0" w:space="0" w:color="auto"/>
            <w:right w:val="none" w:sz="0" w:space="0" w:color="auto"/>
          </w:divBdr>
        </w:div>
        <w:div w:id="1308389838">
          <w:marLeft w:val="0"/>
          <w:marRight w:val="0"/>
          <w:marTop w:val="0"/>
          <w:marBottom w:val="0"/>
          <w:divBdr>
            <w:top w:val="none" w:sz="0" w:space="0" w:color="auto"/>
            <w:left w:val="none" w:sz="0" w:space="0" w:color="auto"/>
            <w:bottom w:val="none" w:sz="0" w:space="0" w:color="auto"/>
            <w:right w:val="none" w:sz="0" w:space="0" w:color="auto"/>
          </w:divBdr>
        </w:div>
      </w:divsChild>
    </w:div>
    <w:div w:id="584723158">
      <w:bodyDiv w:val="1"/>
      <w:marLeft w:val="0"/>
      <w:marRight w:val="0"/>
      <w:marTop w:val="0"/>
      <w:marBottom w:val="0"/>
      <w:divBdr>
        <w:top w:val="none" w:sz="0" w:space="0" w:color="auto"/>
        <w:left w:val="none" w:sz="0" w:space="0" w:color="auto"/>
        <w:bottom w:val="none" w:sz="0" w:space="0" w:color="auto"/>
        <w:right w:val="none" w:sz="0" w:space="0" w:color="auto"/>
      </w:divBdr>
    </w:div>
    <w:div w:id="851577928">
      <w:bodyDiv w:val="1"/>
      <w:marLeft w:val="0"/>
      <w:marRight w:val="0"/>
      <w:marTop w:val="0"/>
      <w:marBottom w:val="0"/>
      <w:divBdr>
        <w:top w:val="none" w:sz="0" w:space="0" w:color="auto"/>
        <w:left w:val="none" w:sz="0" w:space="0" w:color="auto"/>
        <w:bottom w:val="none" w:sz="0" w:space="0" w:color="auto"/>
        <w:right w:val="none" w:sz="0" w:space="0" w:color="auto"/>
      </w:divBdr>
    </w:div>
    <w:div w:id="859315457">
      <w:bodyDiv w:val="1"/>
      <w:marLeft w:val="0"/>
      <w:marRight w:val="0"/>
      <w:marTop w:val="0"/>
      <w:marBottom w:val="0"/>
      <w:divBdr>
        <w:top w:val="none" w:sz="0" w:space="0" w:color="auto"/>
        <w:left w:val="none" w:sz="0" w:space="0" w:color="auto"/>
        <w:bottom w:val="none" w:sz="0" w:space="0" w:color="auto"/>
        <w:right w:val="none" w:sz="0" w:space="0" w:color="auto"/>
      </w:divBdr>
    </w:div>
    <w:div w:id="1033655645">
      <w:bodyDiv w:val="1"/>
      <w:marLeft w:val="0"/>
      <w:marRight w:val="0"/>
      <w:marTop w:val="0"/>
      <w:marBottom w:val="0"/>
      <w:divBdr>
        <w:top w:val="none" w:sz="0" w:space="0" w:color="auto"/>
        <w:left w:val="none" w:sz="0" w:space="0" w:color="auto"/>
        <w:bottom w:val="none" w:sz="0" w:space="0" w:color="auto"/>
        <w:right w:val="none" w:sz="0" w:space="0" w:color="auto"/>
      </w:divBdr>
      <w:divsChild>
        <w:div w:id="168637345">
          <w:marLeft w:val="0"/>
          <w:marRight w:val="0"/>
          <w:marTop w:val="0"/>
          <w:marBottom w:val="0"/>
          <w:divBdr>
            <w:top w:val="none" w:sz="0" w:space="0" w:color="auto"/>
            <w:left w:val="none" w:sz="0" w:space="0" w:color="auto"/>
            <w:bottom w:val="none" w:sz="0" w:space="0" w:color="auto"/>
            <w:right w:val="none" w:sz="0" w:space="0" w:color="auto"/>
          </w:divBdr>
        </w:div>
        <w:div w:id="763845191">
          <w:marLeft w:val="0"/>
          <w:marRight w:val="0"/>
          <w:marTop w:val="0"/>
          <w:marBottom w:val="0"/>
          <w:divBdr>
            <w:top w:val="none" w:sz="0" w:space="0" w:color="auto"/>
            <w:left w:val="none" w:sz="0" w:space="0" w:color="auto"/>
            <w:bottom w:val="none" w:sz="0" w:space="0" w:color="auto"/>
            <w:right w:val="none" w:sz="0" w:space="0" w:color="auto"/>
          </w:divBdr>
        </w:div>
        <w:div w:id="1924531632">
          <w:marLeft w:val="0"/>
          <w:marRight w:val="0"/>
          <w:marTop w:val="0"/>
          <w:marBottom w:val="0"/>
          <w:divBdr>
            <w:top w:val="none" w:sz="0" w:space="0" w:color="auto"/>
            <w:left w:val="none" w:sz="0" w:space="0" w:color="auto"/>
            <w:bottom w:val="none" w:sz="0" w:space="0" w:color="auto"/>
            <w:right w:val="none" w:sz="0" w:space="0" w:color="auto"/>
          </w:divBdr>
        </w:div>
        <w:div w:id="1245381072">
          <w:marLeft w:val="0"/>
          <w:marRight w:val="0"/>
          <w:marTop w:val="0"/>
          <w:marBottom w:val="0"/>
          <w:divBdr>
            <w:top w:val="none" w:sz="0" w:space="0" w:color="auto"/>
            <w:left w:val="none" w:sz="0" w:space="0" w:color="auto"/>
            <w:bottom w:val="none" w:sz="0" w:space="0" w:color="auto"/>
            <w:right w:val="none" w:sz="0" w:space="0" w:color="auto"/>
          </w:divBdr>
        </w:div>
        <w:div w:id="450364854">
          <w:marLeft w:val="0"/>
          <w:marRight w:val="0"/>
          <w:marTop w:val="0"/>
          <w:marBottom w:val="0"/>
          <w:divBdr>
            <w:top w:val="none" w:sz="0" w:space="0" w:color="auto"/>
            <w:left w:val="none" w:sz="0" w:space="0" w:color="auto"/>
            <w:bottom w:val="none" w:sz="0" w:space="0" w:color="auto"/>
            <w:right w:val="none" w:sz="0" w:space="0" w:color="auto"/>
          </w:divBdr>
        </w:div>
      </w:divsChild>
    </w:div>
    <w:div w:id="1067416010">
      <w:bodyDiv w:val="1"/>
      <w:marLeft w:val="0"/>
      <w:marRight w:val="0"/>
      <w:marTop w:val="0"/>
      <w:marBottom w:val="0"/>
      <w:divBdr>
        <w:top w:val="none" w:sz="0" w:space="0" w:color="auto"/>
        <w:left w:val="none" w:sz="0" w:space="0" w:color="auto"/>
        <w:bottom w:val="none" w:sz="0" w:space="0" w:color="auto"/>
        <w:right w:val="none" w:sz="0" w:space="0" w:color="auto"/>
      </w:divBdr>
    </w:div>
    <w:div w:id="1155334801">
      <w:bodyDiv w:val="1"/>
      <w:marLeft w:val="0"/>
      <w:marRight w:val="0"/>
      <w:marTop w:val="0"/>
      <w:marBottom w:val="0"/>
      <w:divBdr>
        <w:top w:val="none" w:sz="0" w:space="0" w:color="auto"/>
        <w:left w:val="none" w:sz="0" w:space="0" w:color="auto"/>
        <w:bottom w:val="none" w:sz="0" w:space="0" w:color="auto"/>
        <w:right w:val="none" w:sz="0" w:space="0" w:color="auto"/>
      </w:divBdr>
    </w:div>
    <w:div w:id="1922448409">
      <w:bodyDiv w:val="1"/>
      <w:marLeft w:val="0"/>
      <w:marRight w:val="0"/>
      <w:marTop w:val="0"/>
      <w:marBottom w:val="0"/>
      <w:divBdr>
        <w:top w:val="none" w:sz="0" w:space="0" w:color="auto"/>
        <w:left w:val="none" w:sz="0" w:space="0" w:color="auto"/>
        <w:bottom w:val="none" w:sz="0" w:space="0" w:color="auto"/>
        <w:right w:val="none" w:sz="0" w:space="0" w:color="auto"/>
      </w:divBdr>
    </w:div>
    <w:div w:id="211674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kmediator.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45C4B-AA6C-44B0-A9A5-B9A4186C6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462</Words>
  <Characters>2773</Characters>
  <Application>Microsoft Office Word</Application>
  <DocSecurity>0</DocSecurity>
  <Lines>23</Lines>
  <Paragraphs>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Dawid Łabno</dc:creator>
  <cp:keywords/>
  <dc:description/>
  <cp:lastModifiedBy>Iga Krysa</cp:lastModifiedBy>
  <cp:revision>9</cp:revision>
  <cp:lastPrinted>2017-09-26T12:41:00Z</cp:lastPrinted>
  <dcterms:created xsi:type="dcterms:W3CDTF">2018-02-23T16:03:00Z</dcterms:created>
  <dcterms:modified xsi:type="dcterms:W3CDTF">2018-03-09T09:00:00Z</dcterms:modified>
</cp:coreProperties>
</file>