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84" w:rsidRPr="00DF78F1" w:rsidRDefault="001C7784">
      <w:pPr>
        <w:pStyle w:val="Jump"/>
        <w:rPr>
          <w:rFonts w:asciiTheme="minorHAnsi" w:hAnsiTheme="minorHAnsi" w:cstheme="minorHAnsi"/>
          <w:lang w:val="pl-PL"/>
        </w:rPr>
        <w:sectPr w:rsidR="001C7784" w:rsidRPr="00DF78F1" w:rsidSect="00964C87">
          <w:headerReference w:type="default" r:id="rId8"/>
          <w:headerReference w:type="first" r:id="rId9"/>
          <w:type w:val="continuous"/>
          <w:pgSz w:w="11906" w:h="16838" w:code="9"/>
          <w:pgMar w:top="1718" w:right="1440" w:bottom="1440" w:left="1440" w:header="0" w:footer="641" w:gutter="0"/>
          <w:cols w:space="708"/>
          <w:titlePg/>
          <w:docGrid w:linePitch="360"/>
        </w:sectPr>
      </w:pPr>
    </w:p>
    <w:p w:rsidR="00A904DB" w:rsidRPr="00DF78F1" w:rsidRDefault="009C3C9A" w:rsidP="0004579D">
      <w:pPr>
        <w:pStyle w:val="Data"/>
        <w:tabs>
          <w:tab w:val="left" w:pos="6237"/>
        </w:tabs>
        <w:jc w:val="left"/>
        <w:rPr>
          <w:rFonts w:asciiTheme="minorHAnsi" w:hAnsiTheme="minorHAnsi" w:cstheme="minorHAnsi"/>
          <w:b/>
          <w:lang w:val="pl-PL"/>
        </w:rPr>
      </w:pPr>
      <w:r w:rsidRPr="00DF78F1">
        <w:rPr>
          <w:rFonts w:asciiTheme="minorHAnsi" w:hAnsiTheme="minorHAnsi" w:cstheme="minorHAnsi"/>
          <w:b/>
          <w:lang w:val="pl-PL"/>
        </w:rPr>
        <w:tab/>
      </w:r>
    </w:p>
    <w:p w:rsidR="00A904DB" w:rsidRPr="00DF78F1" w:rsidRDefault="00A904DB" w:rsidP="0004579D">
      <w:pPr>
        <w:pStyle w:val="Data"/>
        <w:tabs>
          <w:tab w:val="left" w:pos="6237"/>
        </w:tabs>
        <w:jc w:val="left"/>
        <w:rPr>
          <w:rFonts w:asciiTheme="minorHAnsi" w:hAnsiTheme="minorHAnsi" w:cstheme="minorHAnsi"/>
          <w:b/>
          <w:lang w:val="pl-PL"/>
        </w:rPr>
      </w:pPr>
    </w:p>
    <w:p w:rsidR="00A904DB" w:rsidRPr="00DF78F1" w:rsidRDefault="00A904DB" w:rsidP="0004579D">
      <w:pPr>
        <w:pStyle w:val="Data"/>
        <w:tabs>
          <w:tab w:val="left" w:pos="6237"/>
        </w:tabs>
        <w:jc w:val="left"/>
        <w:rPr>
          <w:rFonts w:asciiTheme="minorHAnsi" w:hAnsiTheme="minorHAnsi" w:cstheme="minorHAnsi"/>
          <w:b/>
          <w:lang w:val="pl-PL"/>
        </w:rPr>
      </w:pPr>
    </w:p>
    <w:p w:rsidR="001C7784" w:rsidRPr="00DF78F1" w:rsidRDefault="001C7784" w:rsidP="00A904DB">
      <w:pPr>
        <w:pStyle w:val="Data"/>
        <w:tabs>
          <w:tab w:val="left" w:pos="6237"/>
        </w:tabs>
        <w:jc w:val="left"/>
        <w:rPr>
          <w:rFonts w:asciiTheme="minorHAnsi" w:hAnsiTheme="minorHAnsi" w:cstheme="minorHAnsi"/>
          <w:lang w:val="pl-PL"/>
        </w:rPr>
      </w:pPr>
    </w:p>
    <w:p w:rsidR="00CA2B0D" w:rsidRPr="00DF78F1" w:rsidRDefault="00CA2B0D" w:rsidP="00CB0779">
      <w:pPr>
        <w:pStyle w:val="Nagwek1"/>
        <w:spacing w:after="0"/>
        <w:jc w:val="center"/>
        <w:rPr>
          <w:rFonts w:asciiTheme="minorHAnsi" w:hAnsiTheme="minorHAnsi" w:cstheme="minorHAnsi"/>
          <w:b w:val="0"/>
          <w:i/>
          <w:sz w:val="28"/>
          <w:lang w:val="pl-PL"/>
        </w:rPr>
      </w:pPr>
    </w:p>
    <w:p w:rsidR="00CB0779" w:rsidRPr="00DF78F1" w:rsidRDefault="00BB3E02" w:rsidP="00DF78F1">
      <w:pPr>
        <w:pStyle w:val="Nagwek1"/>
        <w:spacing w:after="0"/>
        <w:jc w:val="center"/>
        <w:rPr>
          <w:rFonts w:asciiTheme="minorHAnsi" w:hAnsiTheme="minorHAnsi" w:cstheme="minorHAnsi"/>
          <w:b w:val="0"/>
          <w:i/>
          <w:sz w:val="28"/>
          <w:lang w:val="pl-PL"/>
        </w:rPr>
      </w:pPr>
      <w:r w:rsidRPr="00DF78F1">
        <w:rPr>
          <w:rFonts w:asciiTheme="minorHAnsi" w:hAnsiTheme="minorHAnsi" w:cstheme="minorHAnsi"/>
          <w:b w:val="0"/>
          <w:i/>
          <w:sz w:val="28"/>
          <w:lang w:val="pl-PL"/>
        </w:rPr>
        <w:t xml:space="preserve">Kontrakt wart około 1,8 miliarda euro w Kanadzie na tabor kolejowy, system sygnalizacji, </w:t>
      </w:r>
      <w:r w:rsidR="005F00F6">
        <w:rPr>
          <w:rFonts w:asciiTheme="minorHAnsi" w:hAnsiTheme="minorHAnsi" w:cstheme="minorHAnsi"/>
          <w:b w:val="0"/>
          <w:i/>
          <w:sz w:val="28"/>
          <w:lang w:val="pl-PL"/>
        </w:rPr>
        <w:t>obsługę</w:t>
      </w:r>
      <w:r w:rsidRPr="00DF78F1">
        <w:rPr>
          <w:rFonts w:asciiTheme="minorHAnsi" w:hAnsiTheme="minorHAnsi" w:cstheme="minorHAnsi"/>
          <w:b w:val="0"/>
          <w:i/>
          <w:sz w:val="28"/>
          <w:lang w:val="pl-PL"/>
        </w:rPr>
        <w:t xml:space="preserve"> i </w:t>
      </w:r>
      <w:r w:rsidR="005F00F6">
        <w:rPr>
          <w:rFonts w:asciiTheme="minorHAnsi" w:hAnsiTheme="minorHAnsi" w:cstheme="minorHAnsi"/>
          <w:b w:val="0"/>
          <w:i/>
          <w:sz w:val="28"/>
          <w:lang w:val="pl-PL"/>
        </w:rPr>
        <w:t>utrzymanie</w:t>
      </w:r>
      <w:r w:rsidRPr="00DF78F1">
        <w:rPr>
          <w:rFonts w:asciiTheme="minorHAnsi" w:hAnsiTheme="minorHAnsi" w:cstheme="minorHAnsi"/>
          <w:sz w:val="36"/>
          <w:lang w:val="pl-PL"/>
        </w:rPr>
        <w:br/>
        <w:t xml:space="preserve">Konsorcjum kierowane przez Alstom dostarczy </w:t>
      </w:r>
      <w:r w:rsidR="00E834F0">
        <w:rPr>
          <w:rFonts w:asciiTheme="minorHAnsi" w:hAnsiTheme="minorHAnsi" w:cstheme="minorHAnsi"/>
          <w:sz w:val="36"/>
          <w:lang w:val="pl-PL"/>
        </w:rPr>
        <w:t xml:space="preserve">kompleksowy </w:t>
      </w:r>
      <w:r w:rsidR="002C481A" w:rsidRPr="00DF78F1">
        <w:rPr>
          <w:rFonts w:asciiTheme="minorHAnsi" w:hAnsiTheme="minorHAnsi" w:cstheme="minorHAnsi"/>
          <w:sz w:val="36"/>
          <w:lang w:val="pl-PL"/>
        </w:rPr>
        <w:t xml:space="preserve">system </w:t>
      </w:r>
      <w:r w:rsidR="00E834F0">
        <w:rPr>
          <w:rFonts w:asciiTheme="minorHAnsi" w:hAnsiTheme="minorHAnsi" w:cstheme="minorHAnsi"/>
          <w:sz w:val="36"/>
          <w:lang w:val="pl-PL"/>
        </w:rPr>
        <w:t>bezzałogowe</w:t>
      </w:r>
      <w:r w:rsidR="00194677">
        <w:rPr>
          <w:rFonts w:asciiTheme="minorHAnsi" w:hAnsiTheme="minorHAnsi" w:cstheme="minorHAnsi"/>
          <w:sz w:val="36"/>
          <w:lang w:val="pl-PL"/>
        </w:rPr>
        <w:t>go</w:t>
      </w:r>
      <w:r w:rsidR="00E834F0">
        <w:rPr>
          <w:rFonts w:asciiTheme="minorHAnsi" w:hAnsiTheme="minorHAnsi" w:cstheme="minorHAnsi"/>
          <w:sz w:val="36"/>
          <w:lang w:val="pl-PL"/>
        </w:rPr>
        <w:t xml:space="preserve"> </w:t>
      </w:r>
      <w:r w:rsidR="00194677">
        <w:rPr>
          <w:rFonts w:asciiTheme="minorHAnsi" w:hAnsiTheme="minorHAnsi" w:cstheme="minorHAnsi"/>
          <w:sz w:val="36"/>
          <w:lang w:val="pl-PL"/>
        </w:rPr>
        <w:t>metra</w:t>
      </w:r>
      <w:r w:rsidR="00E834F0">
        <w:rPr>
          <w:rFonts w:asciiTheme="minorHAnsi" w:hAnsiTheme="minorHAnsi" w:cstheme="minorHAnsi"/>
          <w:sz w:val="36"/>
          <w:lang w:val="pl-PL"/>
        </w:rPr>
        <w:t xml:space="preserve"> </w:t>
      </w:r>
      <w:r w:rsidR="00194677">
        <w:rPr>
          <w:rFonts w:asciiTheme="minorHAnsi" w:hAnsiTheme="minorHAnsi" w:cstheme="minorHAnsi"/>
          <w:sz w:val="36"/>
          <w:lang w:val="pl-PL"/>
        </w:rPr>
        <w:br/>
      </w:r>
      <w:r w:rsidRPr="00DF78F1">
        <w:rPr>
          <w:rFonts w:asciiTheme="minorHAnsi" w:hAnsiTheme="minorHAnsi" w:cstheme="minorHAnsi"/>
          <w:sz w:val="36"/>
          <w:lang w:val="pl-PL"/>
        </w:rPr>
        <w:t>d</w:t>
      </w:r>
      <w:r w:rsidR="00E834F0">
        <w:rPr>
          <w:rFonts w:asciiTheme="minorHAnsi" w:hAnsiTheme="minorHAnsi" w:cstheme="minorHAnsi"/>
          <w:sz w:val="36"/>
          <w:lang w:val="pl-PL"/>
        </w:rPr>
        <w:t>la</w:t>
      </w:r>
      <w:r w:rsidRPr="00DF78F1">
        <w:rPr>
          <w:rFonts w:asciiTheme="minorHAnsi" w:hAnsiTheme="minorHAnsi" w:cstheme="minorHAnsi"/>
          <w:sz w:val="36"/>
          <w:lang w:val="pl-PL"/>
        </w:rPr>
        <w:t xml:space="preserve"> Montrealu</w:t>
      </w:r>
    </w:p>
    <w:p w:rsidR="007B0B25" w:rsidRPr="00DF78F1" w:rsidRDefault="007B0B25" w:rsidP="007B0B25">
      <w:pPr>
        <w:rPr>
          <w:rFonts w:asciiTheme="minorHAnsi" w:hAnsiTheme="minorHAnsi" w:cstheme="minorHAnsi"/>
          <w:lang w:val="pl-PL"/>
        </w:rPr>
      </w:pPr>
    </w:p>
    <w:p w:rsidR="007B0B25" w:rsidRPr="00DF78F1" w:rsidRDefault="004965C7" w:rsidP="004965C7">
      <w:pPr>
        <w:tabs>
          <w:tab w:val="left" w:pos="5610"/>
        </w:tabs>
        <w:rPr>
          <w:rFonts w:asciiTheme="minorHAnsi" w:hAnsiTheme="minorHAnsi" w:cstheme="minorHAnsi"/>
          <w:lang w:val="pl-PL"/>
        </w:rPr>
      </w:pPr>
      <w:r w:rsidRPr="00DF78F1">
        <w:rPr>
          <w:rFonts w:asciiTheme="minorHAnsi" w:hAnsiTheme="minorHAnsi" w:cstheme="minorHAnsi"/>
          <w:lang w:val="pl-PL"/>
        </w:rPr>
        <w:tab/>
      </w:r>
    </w:p>
    <w:p w:rsidR="00BB3E02" w:rsidRPr="00DF78F1" w:rsidRDefault="002B5157" w:rsidP="000A2F6E">
      <w:pPr>
        <w:rPr>
          <w:rFonts w:asciiTheme="minorHAnsi" w:hAnsiTheme="minorHAnsi" w:cstheme="minorHAnsi"/>
          <w:szCs w:val="24"/>
          <w:lang w:val="pl-PL"/>
        </w:rPr>
      </w:pPr>
      <w:r w:rsidRPr="00DF78F1">
        <w:rPr>
          <w:rFonts w:asciiTheme="minorHAnsi" w:hAnsiTheme="minorHAnsi" w:cstheme="minorHAnsi"/>
          <w:b/>
          <w:szCs w:val="24"/>
          <w:lang w:val="pl-PL"/>
        </w:rPr>
        <w:t>1</w:t>
      </w:r>
      <w:r w:rsidR="0033320B">
        <w:rPr>
          <w:rFonts w:asciiTheme="minorHAnsi" w:hAnsiTheme="minorHAnsi" w:cstheme="minorHAnsi"/>
          <w:b/>
          <w:szCs w:val="24"/>
          <w:lang w:val="pl-PL"/>
        </w:rPr>
        <w:t>3</w:t>
      </w:r>
      <w:r w:rsidR="00BB3E02" w:rsidRPr="00DF78F1">
        <w:rPr>
          <w:rFonts w:asciiTheme="minorHAnsi" w:hAnsiTheme="minorHAnsi" w:cstheme="minorHAnsi"/>
          <w:b/>
          <w:szCs w:val="24"/>
          <w:lang w:val="pl-PL"/>
        </w:rPr>
        <w:t xml:space="preserve"> kwietnia</w:t>
      </w:r>
      <w:r w:rsidR="00B82987" w:rsidRPr="00DF78F1">
        <w:rPr>
          <w:rFonts w:asciiTheme="minorHAnsi" w:hAnsiTheme="minorHAnsi" w:cstheme="minorHAnsi"/>
          <w:b/>
          <w:szCs w:val="24"/>
          <w:lang w:val="pl-PL"/>
        </w:rPr>
        <w:t xml:space="preserve"> 2018</w:t>
      </w:r>
      <w:r w:rsidR="00B82987" w:rsidRPr="00DF78F1">
        <w:rPr>
          <w:rFonts w:asciiTheme="minorHAnsi" w:hAnsiTheme="minorHAnsi" w:cstheme="minorHAnsi"/>
          <w:szCs w:val="24"/>
          <w:lang w:val="pl-PL"/>
        </w:rPr>
        <w:t xml:space="preserve"> – </w:t>
      </w:r>
      <w:r w:rsidR="00DF78F1">
        <w:rPr>
          <w:rFonts w:asciiTheme="minorHAnsi" w:hAnsiTheme="minorHAnsi" w:cstheme="minorHAnsi"/>
          <w:szCs w:val="24"/>
          <w:lang w:val="pl-PL"/>
        </w:rPr>
        <w:t xml:space="preserve">Konsorcjum </w:t>
      </w:r>
      <w:r w:rsidR="00B82987" w:rsidRPr="00DF78F1">
        <w:rPr>
          <w:rFonts w:asciiTheme="minorHAnsi" w:hAnsiTheme="minorHAnsi" w:cstheme="minorHAnsi"/>
          <w:szCs w:val="24"/>
          <w:lang w:val="pl-PL"/>
        </w:rPr>
        <w:t xml:space="preserve">Groupe des </w:t>
      </w:r>
      <w:proofErr w:type="spellStart"/>
      <w:r w:rsidR="00B82987" w:rsidRPr="00DF78F1">
        <w:rPr>
          <w:rFonts w:asciiTheme="minorHAnsi" w:hAnsiTheme="minorHAnsi" w:cstheme="minorHAnsi"/>
          <w:szCs w:val="24"/>
          <w:lang w:val="pl-PL"/>
        </w:rPr>
        <w:t>Partenaires</w:t>
      </w:r>
      <w:proofErr w:type="spellEnd"/>
      <w:r w:rsidR="00B82987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="00B82987" w:rsidRPr="00DF78F1">
        <w:rPr>
          <w:rFonts w:asciiTheme="minorHAnsi" w:hAnsiTheme="minorHAnsi" w:cstheme="minorHAnsi"/>
          <w:szCs w:val="24"/>
          <w:lang w:val="pl-PL"/>
        </w:rPr>
        <w:t>pour</w:t>
      </w:r>
      <w:proofErr w:type="spellEnd"/>
      <w:r w:rsidR="00B82987" w:rsidRPr="00DF78F1">
        <w:rPr>
          <w:rFonts w:asciiTheme="minorHAnsi" w:hAnsiTheme="minorHAnsi" w:cstheme="minorHAnsi"/>
          <w:szCs w:val="24"/>
          <w:lang w:val="pl-PL"/>
        </w:rPr>
        <w:t xml:space="preserve"> la</w:t>
      </w:r>
      <w:r w:rsidR="00DF78F1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="00DF78F1">
        <w:rPr>
          <w:rFonts w:asciiTheme="minorHAnsi" w:hAnsiTheme="minorHAnsi" w:cstheme="minorHAnsi"/>
          <w:szCs w:val="24"/>
          <w:lang w:val="pl-PL"/>
        </w:rPr>
        <w:t>Mobilité</w:t>
      </w:r>
      <w:proofErr w:type="spellEnd"/>
      <w:r w:rsidR="00DF78F1">
        <w:rPr>
          <w:rFonts w:asciiTheme="minorHAnsi" w:hAnsiTheme="minorHAnsi" w:cstheme="minorHAnsi"/>
          <w:szCs w:val="24"/>
          <w:lang w:val="pl-PL"/>
        </w:rPr>
        <w:t xml:space="preserve"> des </w:t>
      </w:r>
      <w:proofErr w:type="spellStart"/>
      <w:r w:rsidR="00DF78F1">
        <w:rPr>
          <w:rFonts w:asciiTheme="minorHAnsi" w:hAnsiTheme="minorHAnsi" w:cstheme="minorHAnsi"/>
          <w:szCs w:val="24"/>
          <w:lang w:val="pl-PL"/>
        </w:rPr>
        <w:t>Montréalais</w:t>
      </w:r>
      <w:proofErr w:type="spellEnd"/>
      <w:r w:rsidR="00DF78F1">
        <w:rPr>
          <w:rFonts w:asciiTheme="minorHAnsi" w:hAnsiTheme="minorHAnsi" w:cstheme="minorHAnsi"/>
          <w:szCs w:val="24"/>
          <w:lang w:val="pl-PL"/>
        </w:rPr>
        <w:t xml:space="preserve"> (PMM)</w:t>
      </w:r>
      <w:r w:rsidR="00B82987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r w:rsidR="00BB3E02" w:rsidRPr="00DF78F1">
        <w:rPr>
          <w:rFonts w:asciiTheme="minorHAnsi" w:hAnsiTheme="minorHAnsi" w:cstheme="minorHAnsi"/>
          <w:szCs w:val="24"/>
          <w:lang w:val="pl-PL"/>
        </w:rPr>
        <w:t xml:space="preserve">pod przewodnictwem Alstom </w:t>
      </w:r>
      <w:r w:rsidR="00E834F0">
        <w:rPr>
          <w:rFonts w:asciiTheme="minorHAnsi" w:hAnsiTheme="minorHAnsi" w:cstheme="minorHAnsi"/>
          <w:szCs w:val="24"/>
          <w:lang w:val="pl-PL"/>
        </w:rPr>
        <w:t>oraz</w:t>
      </w:r>
      <w:r w:rsidR="00BB3E02" w:rsidRPr="00DF78F1">
        <w:rPr>
          <w:rFonts w:asciiTheme="minorHAnsi" w:hAnsiTheme="minorHAnsi" w:cstheme="minorHAnsi"/>
          <w:szCs w:val="24"/>
          <w:lang w:val="pl-PL"/>
        </w:rPr>
        <w:t xml:space="preserve"> SNC-</w:t>
      </w:r>
      <w:proofErr w:type="spellStart"/>
      <w:r w:rsidR="00BB3E02" w:rsidRPr="00DF78F1">
        <w:rPr>
          <w:rFonts w:asciiTheme="minorHAnsi" w:hAnsiTheme="minorHAnsi" w:cstheme="minorHAnsi"/>
          <w:szCs w:val="24"/>
          <w:lang w:val="pl-PL"/>
        </w:rPr>
        <w:t>Lavalin</w:t>
      </w:r>
      <w:proofErr w:type="spellEnd"/>
      <w:r w:rsidR="00BB3E02" w:rsidRPr="00DF78F1">
        <w:rPr>
          <w:rFonts w:asciiTheme="minorHAnsi" w:hAnsiTheme="minorHAnsi" w:cstheme="minorHAnsi"/>
          <w:szCs w:val="24"/>
          <w:lang w:val="pl-PL"/>
        </w:rPr>
        <w:t xml:space="preserve">, podpisało umowę </w:t>
      </w:r>
      <w:r w:rsidR="00877CC0">
        <w:rPr>
          <w:rFonts w:asciiTheme="minorHAnsi" w:hAnsiTheme="minorHAnsi" w:cstheme="minorHAnsi"/>
          <w:szCs w:val="24"/>
          <w:lang w:val="pl-PL"/>
        </w:rPr>
        <w:br/>
      </w:r>
      <w:r w:rsidR="00BB3E02" w:rsidRPr="00DF78F1">
        <w:rPr>
          <w:rFonts w:asciiTheme="minorHAnsi" w:hAnsiTheme="minorHAnsi" w:cstheme="minorHAnsi"/>
          <w:szCs w:val="24"/>
          <w:lang w:val="pl-PL"/>
        </w:rPr>
        <w:t xml:space="preserve">z CDPQ </w:t>
      </w:r>
      <w:proofErr w:type="spellStart"/>
      <w:r w:rsidR="00BB3E02" w:rsidRPr="00DF78F1">
        <w:rPr>
          <w:rFonts w:asciiTheme="minorHAnsi" w:hAnsiTheme="minorHAnsi" w:cstheme="minorHAnsi"/>
          <w:szCs w:val="24"/>
          <w:lang w:val="pl-PL"/>
        </w:rPr>
        <w:t>Infra</w:t>
      </w:r>
      <w:proofErr w:type="spellEnd"/>
      <w:r w:rsidR="00BB3E02" w:rsidRPr="00DF78F1">
        <w:rPr>
          <w:rFonts w:asciiTheme="minorHAnsi" w:hAnsiTheme="minorHAnsi" w:cstheme="minorHAnsi"/>
          <w:szCs w:val="24"/>
          <w:lang w:val="pl-PL"/>
        </w:rPr>
        <w:t xml:space="preserve"> na </w:t>
      </w:r>
      <w:r w:rsidR="00836201" w:rsidRPr="00DF78F1">
        <w:rPr>
          <w:rFonts w:asciiTheme="minorHAnsi" w:hAnsiTheme="minorHAnsi" w:cstheme="minorHAnsi"/>
          <w:szCs w:val="24"/>
          <w:lang w:val="pl-PL"/>
        </w:rPr>
        <w:t>dostawę</w:t>
      </w:r>
      <w:r w:rsidR="00BB3E02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r w:rsidR="00E834F0">
        <w:rPr>
          <w:rFonts w:asciiTheme="minorHAnsi" w:hAnsiTheme="minorHAnsi" w:cstheme="minorHAnsi"/>
          <w:szCs w:val="24"/>
          <w:lang w:val="pl-PL"/>
        </w:rPr>
        <w:t>kompleksowego s</w:t>
      </w:r>
      <w:r w:rsidR="002C481A" w:rsidRPr="00DF78F1">
        <w:rPr>
          <w:rFonts w:asciiTheme="minorHAnsi" w:hAnsiTheme="minorHAnsi" w:cstheme="minorHAnsi"/>
          <w:szCs w:val="24"/>
          <w:lang w:val="pl-PL"/>
        </w:rPr>
        <w:t>ystemu zautomatyzowane</w:t>
      </w:r>
      <w:r w:rsidR="00E834F0">
        <w:rPr>
          <w:rFonts w:asciiTheme="minorHAnsi" w:hAnsiTheme="minorHAnsi" w:cstheme="minorHAnsi"/>
          <w:szCs w:val="24"/>
          <w:lang w:val="pl-PL"/>
        </w:rPr>
        <w:t>j i</w:t>
      </w:r>
      <w:r w:rsidR="00BB3E02" w:rsidRPr="00DF78F1">
        <w:rPr>
          <w:rFonts w:asciiTheme="minorHAnsi" w:hAnsiTheme="minorHAnsi" w:cstheme="minorHAnsi"/>
          <w:szCs w:val="24"/>
          <w:lang w:val="pl-PL"/>
        </w:rPr>
        <w:t xml:space="preserve"> bezzałogowe</w:t>
      </w:r>
      <w:r w:rsidR="00E834F0">
        <w:rPr>
          <w:rFonts w:asciiTheme="minorHAnsi" w:hAnsiTheme="minorHAnsi" w:cstheme="minorHAnsi"/>
          <w:szCs w:val="24"/>
          <w:lang w:val="pl-PL"/>
        </w:rPr>
        <w:t>j kolejki miejskiej</w:t>
      </w:r>
      <w:r w:rsidR="00BB3E02" w:rsidRPr="00DF78F1">
        <w:rPr>
          <w:rFonts w:asciiTheme="minorHAnsi" w:hAnsiTheme="minorHAnsi" w:cstheme="minorHAnsi"/>
          <w:szCs w:val="24"/>
          <w:lang w:val="pl-PL"/>
        </w:rPr>
        <w:t>, w tym tabor</w:t>
      </w:r>
      <w:r w:rsidR="00DF78F1">
        <w:rPr>
          <w:rFonts w:asciiTheme="minorHAnsi" w:hAnsiTheme="minorHAnsi" w:cstheme="minorHAnsi"/>
          <w:szCs w:val="24"/>
          <w:lang w:val="pl-PL"/>
        </w:rPr>
        <w:t>u i sygnalizacji</w:t>
      </w:r>
      <w:r w:rsidR="00BB3E02" w:rsidRPr="00DF78F1">
        <w:rPr>
          <w:rFonts w:asciiTheme="minorHAnsi" w:hAnsiTheme="minorHAnsi" w:cstheme="minorHAnsi"/>
          <w:szCs w:val="24"/>
          <w:lang w:val="pl-PL"/>
        </w:rPr>
        <w:t xml:space="preserve"> oraz </w:t>
      </w:r>
      <w:r w:rsidR="009F4113">
        <w:rPr>
          <w:rFonts w:asciiTheme="minorHAnsi" w:hAnsiTheme="minorHAnsi" w:cstheme="minorHAnsi"/>
          <w:szCs w:val="24"/>
          <w:lang w:val="pl-PL"/>
        </w:rPr>
        <w:t xml:space="preserve">obsługi </w:t>
      </w:r>
      <w:r w:rsidR="00BB3E02" w:rsidRPr="00DF78F1">
        <w:rPr>
          <w:rFonts w:asciiTheme="minorHAnsi" w:hAnsiTheme="minorHAnsi" w:cstheme="minorHAnsi"/>
          <w:szCs w:val="24"/>
          <w:lang w:val="pl-PL"/>
        </w:rPr>
        <w:t xml:space="preserve">i </w:t>
      </w:r>
      <w:r w:rsidR="009F4113">
        <w:rPr>
          <w:rFonts w:asciiTheme="minorHAnsi" w:hAnsiTheme="minorHAnsi" w:cstheme="minorHAnsi"/>
          <w:szCs w:val="24"/>
          <w:lang w:val="pl-PL"/>
        </w:rPr>
        <w:t>utrzymania</w:t>
      </w:r>
      <w:r w:rsidR="00BB3E02" w:rsidRPr="00DF78F1">
        <w:rPr>
          <w:rFonts w:asciiTheme="minorHAnsi" w:hAnsiTheme="minorHAnsi" w:cstheme="minorHAnsi"/>
          <w:szCs w:val="24"/>
          <w:lang w:val="pl-PL"/>
        </w:rPr>
        <w:t xml:space="preserve">, </w:t>
      </w:r>
      <w:r w:rsidR="002C481A" w:rsidRPr="00DF78F1">
        <w:rPr>
          <w:rFonts w:asciiTheme="minorHAnsi" w:hAnsiTheme="minorHAnsi" w:cstheme="minorHAnsi"/>
          <w:szCs w:val="24"/>
          <w:lang w:val="pl-PL"/>
        </w:rPr>
        <w:t>w ramach</w:t>
      </w:r>
      <w:r w:rsidR="00BB3E02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r w:rsidR="002C481A" w:rsidRPr="00DF78F1">
        <w:rPr>
          <w:rFonts w:asciiTheme="minorHAnsi" w:hAnsiTheme="minorHAnsi" w:cstheme="minorHAnsi"/>
          <w:szCs w:val="24"/>
          <w:lang w:val="pl-PL"/>
        </w:rPr>
        <w:t xml:space="preserve">projektu </w:t>
      </w:r>
      <w:proofErr w:type="spellStart"/>
      <w:r w:rsidR="002C481A" w:rsidRPr="00DF78F1">
        <w:rPr>
          <w:rFonts w:asciiTheme="minorHAnsi" w:hAnsiTheme="minorHAnsi" w:cstheme="minorHAnsi"/>
          <w:szCs w:val="24"/>
          <w:lang w:val="pl-PL"/>
        </w:rPr>
        <w:t>Réseau</w:t>
      </w:r>
      <w:proofErr w:type="spellEnd"/>
      <w:r w:rsidR="002C481A" w:rsidRPr="00DF78F1">
        <w:rPr>
          <w:rFonts w:asciiTheme="minorHAnsi" w:hAnsiTheme="minorHAnsi" w:cstheme="minorHAnsi"/>
          <w:szCs w:val="24"/>
          <w:lang w:val="pl-PL"/>
        </w:rPr>
        <w:t xml:space="preserve"> express </w:t>
      </w:r>
      <w:proofErr w:type="spellStart"/>
      <w:r w:rsidR="002C481A" w:rsidRPr="00DF78F1">
        <w:rPr>
          <w:rFonts w:asciiTheme="minorHAnsi" w:hAnsiTheme="minorHAnsi" w:cstheme="minorHAnsi"/>
          <w:szCs w:val="24"/>
          <w:lang w:val="pl-PL"/>
        </w:rPr>
        <w:t>métropolitain</w:t>
      </w:r>
      <w:proofErr w:type="spellEnd"/>
      <w:r w:rsidR="002C481A" w:rsidRPr="00DF78F1">
        <w:rPr>
          <w:rFonts w:asciiTheme="minorHAnsi" w:hAnsiTheme="minorHAnsi" w:cstheme="minorHAnsi"/>
          <w:szCs w:val="24"/>
          <w:lang w:val="pl-PL"/>
        </w:rPr>
        <w:t xml:space="preserve"> (REM) w Montrealu, w Kanadzie. Cał</w:t>
      </w:r>
      <w:r w:rsidR="00457754">
        <w:rPr>
          <w:rFonts w:asciiTheme="minorHAnsi" w:hAnsiTheme="minorHAnsi" w:cstheme="minorHAnsi"/>
          <w:szCs w:val="24"/>
          <w:lang w:val="pl-PL"/>
        </w:rPr>
        <w:t xml:space="preserve">kowita wartość </w:t>
      </w:r>
      <w:r w:rsidR="002C481A" w:rsidRPr="00DF78F1">
        <w:rPr>
          <w:rFonts w:asciiTheme="minorHAnsi" w:hAnsiTheme="minorHAnsi" w:cstheme="minorHAnsi"/>
          <w:szCs w:val="24"/>
          <w:lang w:val="pl-PL"/>
        </w:rPr>
        <w:t>kontrakt</w:t>
      </w:r>
      <w:r w:rsidR="00457754">
        <w:rPr>
          <w:rFonts w:asciiTheme="minorHAnsi" w:hAnsiTheme="minorHAnsi" w:cstheme="minorHAnsi"/>
          <w:szCs w:val="24"/>
          <w:lang w:val="pl-PL"/>
        </w:rPr>
        <w:t>u wynosi o</w:t>
      </w:r>
      <w:r w:rsidR="002C481A" w:rsidRPr="00DF78F1">
        <w:rPr>
          <w:rFonts w:asciiTheme="minorHAnsi" w:hAnsiTheme="minorHAnsi" w:cstheme="minorHAnsi"/>
          <w:szCs w:val="24"/>
          <w:lang w:val="pl-PL"/>
        </w:rPr>
        <w:t>koło 1,8 miliarda euro (2,8 mld dolarów kanadyjskich): udział Alstom szacuje się na 1,4 mld euro (2,2 mld dolarów kanadyjskich), a udział SNC-</w:t>
      </w:r>
      <w:proofErr w:type="spellStart"/>
      <w:r w:rsidR="002C481A" w:rsidRPr="00DF78F1">
        <w:rPr>
          <w:rFonts w:asciiTheme="minorHAnsi" w:hAnsiTheme="minorHAnsi" w:cstheme="minorHAnsi"/>
          <w:szCs w:val="24"/>
          <w:lang w:val="pl-PL"/>
        </w:rPr>
        <w:t>Lavalin</w:t>
      </w:r>
      <w:proofErr w:type="spellEnd"/>
      <w:r w:rsidR="002C481A" w:rsidRPr="00DF78F1">
        <w:rPr>
          <w:rFonts w:asciiTheme="minorHAnsi" w:hAnsiTheme="minorHAnsi" w:cstheme="minorHAnsi"/>
          <w:szCs w:val="24"/>
          <w:lang w:val="pl-PL"/>
        </w:rPr>
        <w:t xml:space="preserve"> na 400 mln euro (600 mln dolarów kanadyjskich).</w:t>
      </w:r>
    </w:p>
    <w:p w:rsidR="002C481A" w:rsidRPr="00DF78F1" w:rsidRDefault="002C481A" w:rsidP="000A2F6E">
      <w:pPr>
        <w:rPr>
          <w:rFonts w:asciiTheme="minorHAnsi" w:hAnsiTheme="minorHAnsi" w:cstheme="minorHAnsi"/>
          <w:szCs w:val="24"/>
          <w:lang w:val="pl-PL"/>
        </w:rPr>
      </w:pPr>
    </w:p>
    <w:p w:rsidR="002C481A" w:rsidRPr="00DF78F1" w:rsidRDefault="002C481A" w:rsidP="000A2F6E">
      <w:pPr>
        <w:rPr>
          <w:rFonts w:asciiTheme="minorHAnsi" w:hAnsiTheme="minorHAnsi" w:cstheme="minorHAnsi"/>
          <w:szCs w:val="24"/>
          <w:lang w:val="pl-PL"/>
        </w:rPr>
      </w:pPr>
      <w:r w:rsidRPr="00DF78F1">
        <w:rPr>
          <w:rFonts w:asciiTheme="minorHAnsi" w:hAnsiTheme="minorHAnsi" w:cstheme="minorHAnsi"/>
          <w:szCs w:val="24"/>
          <w:lang w:val="pl-PL"/>
        </w:rPr>
        <w:t xml:space="preserve">Po zakończeniu projektu REM będzie jedną z największych zautomatyzowanych sieci transportowych na świecie, o długości 67 km i </w:t>
      </w:r>
      <w:r w:rsidR="000F3A66" w:rsidRPr="00DF78F1">
        <w:rPr>
          <w:rFonts w:asciiTheme="minorHAnsi" w:hAnsiTheme="minorHAnsi" w:cstheme="minorHAnsi"/>
          <w:szCs w:val="24"/>
          <w:lang w:val="pl-PL"/>
        </w:rPr>
        <w:t>obsługującą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 26 stacji, łączącą centrum Montrealu z dzielnicami </w:t>
      </w:r>
      <w:proofErr w:type="spellStart"/>
      <w:r w:rsidRPr="00DF78F1">
        <w:rPr>
          <w:rFonts w:asciiTheme="minorHAnsi" w:hAnsiTheme="minorHAnsi" w:cstheme="minorHAnsi"/>
          <w:szCs w:val="24"/>
          <w:lang w:val="pl-PL"/>
        </w:rPr>
        <w:t>South</w:t>
      </w:r>
      <w:proofErr w:type="spellEnd"/>
      <w:r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Pr="00DF78F1">
        <w:rPr>
          <w:rFonts w:asciiTheme="minorHAnsi" w:hAnsiTheme="minorHAnsi" w:cstheme="minorHAnsi"/>
          <w:szCs w:val="24"/>
          <w:lang w:val="pl-PL"/>
        </w:rPr>
        <w:t>Shore</w:t>
      </w:r>
      <w:proofErr w:type="spellEnd"/>
      <w:r w:rsidRPr="00DF78F1">
        <w:rPr>
          <w:rFonts w:asciiTheme="minorHAnsi" w:hAnsiTheme="minorHAnsi" w:cstheme="minorHAnsi"/>
          <w:szCs w:val="24"/>
          <w:lang w:val="pl-PL"/>
        </w:rPr>
        <w:t xml:space="preserve">, </w:t>
      </w:r>
      <w:proofErr w:type="spellStart"/>
      <w:r w:rsidRPr="00DF78F1">
        <w:rPr>
          <w:rFonts w:asciiTheme="minorHAnsi" w:hAnsiTheme="minorHAnsi" w:cstheme="minorHAnsi"/>
          <w:szCs w:val="24"/>
          <w:lang w:val="pl-PL"/>
        </w:rPr>
        <w:t>North</w:t>
      </w:r>
      <w:proofErr w:type="spellEnd"/>
      <w:r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Pr="00DF78F1">
        <w:rPr>
          <w:rFonts w:asciiTheme="minorHAnsi" w:hAnsiTheme="minorHAnsi" w:cstheme="minorHAnsi"/>
          <w:szCs w:val="24"/>
          <w:lang w:val="pl-PL"/>
        </w:rPr>
        <w:t>Shore</w:t>
      </w:r>
      <w:proofErr w:type="spellEnd"/>
      <w:r w:rsidRPr="00DF78F1">
        <w:rPr>
          <w:rFonts w:asciiTheme="minorHAnsi" w:hAnsiTheme="minorHAnsi" w:cstheme="minorHAnsi"/>
          <w:szCs w:val="24"/>
          <w:lang w:val="pl-PL"/>
        </w:rPr>
        <w:t xml:space="preserve">, West Island oraz portem lotniczym Montreal-Pierre Elliott Trudeau. </w:t>
      </w:r>
      <w:r w:rsidR="00836201" w:rsidRPr="00457754">
        <w:rPr>
          <w:rFonts w:asciiTheme="minorHAnsi" w:hAnsiTheme="minorHAnsi" w:cstheme="minorHAnsi"/>
          <w:szCs w:val="24"/>
          <w:lang w:val="pl-PL"/>
        </w:rPr>
        <w:t xml:space="preserve">Zgodnie z warunkami </w:t>
      </w:r>
      <w:r w:rsidR="00DF78F1" w:rsidRPr="00457754">
        <w:rPr>
          <w:rFonts w:asciiTheme="minorHAnsi" w:hAnsiTheme="minorHAnsi" w:cstheme="minorHAnsi"/>
          <w:szCs w:val="24"/>
          <w:lang w:val="pl-PL"/>
        </w:rPr>
        <w:t>umowy</w:t>
      </w:r>
      <w:r w:rsidR="00836201" w:rsidRPr="00457754">
        <w:rPr>
          <w:rFonts w:asciiTheme="minorHAnsi" w:hAnsiTheme="minorHAnsi" w:cstheme="minorHAnsi"/>
          <w:szCs w:val="24"/>
          <w:lang w:val="pl-PL"/>
        </w:rPr>
        <w:t>, Groupe PMM dostarczy 212 wagonów metra Alstom Metropolis (106 dwu</w:t>
      </w:r>
      <w:r w:rsidR="000F3A66" w:rsidRPr="00457754">
        <w:rPr>
          <w:rFonts w:asciiTheme="minorHAnsi" w:hAnsiTheme="minorHAnsi" w:cstheme="minorHAnsi"/>
          <w:szCs w:val="24"/>
          <w:lang w:val="pl-PL"/>
        </w:rPr>
        <w:t>-</w:t>
      </w:r>
      <w:r w:rsidR="00836201" w:rsidRPr="00457754">
        <w:rPr>
          <w:rFonts w:asciiTheme="minorHAnsi" w:hAnsiTheme="minorHAnsi" w:cstheme="minorHAnsi"/>
          <w:szCs w:val="24"/>
          <w:lang w:val="pl-PL"/>
        </w:rPr>
        <w:t xml:space="preserve">wagonowych </w:t>
      </w:r>
      <w:r w:rsidR="00877CC0" w:rsidRPr="00457754">
        <w:rPr>
          <w:rFonts w:asciiTheme="minorHAnsi" w:hAnsiTheme="minorHAnsi" w:cstheme="minorHAnsi"/>
          <w:szCs w:val="24"/>
          <w:lang w:val="pl-PL"/>
        </w:rPr>
        <w:t>zespołów</w:t>
      </w:r>
      <w:r w:rsidR="00836201" w:rsidRPr="00457754">
        <w:rPr>
          <w:rFonts w:asciiTheme="minorHAnsi" w:hAnsiTheme="minorHAnsi" w:cstheme="minorHAnsi"/>
          <w:szCs w:val="24"/>
          <w:lang w:val="pl-PL"/>
        </w:rPr>
        <w:t xml:space="preserve">), </w:t>
      </w:r>
      <w:proofErr w:type="spellStart"/>
      <w:r w:rsidR="00457754" w:rsidRPr="00457754">
        <w:rPr>
          <w:rFonts w:asciiTheme="minorHAnsi" w:hAnsiTheme="minorHAnsi" w:cstheme="minorHAnsi"/>
          <w:szCs w:val="24"/>
          <w:lang w:val="pl-PL"/>
        </w:rPr>
        <w:t>Alstom’s</w:t>
      </w:r>
      <w:proofErr w:type="spellEnd"/>
      <w:r w:rsidR="00457754" w:rsidRPr="00457754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="00457754" w:rsidRPr="00457754">
        <w:rPr>
          <w:rFonts w:asciiTheme="minorHAnsi" w:hAnsiTheme="minorHAnsi" w:cstheme="minorHAnsi"/>
          <w:szCs w:val="24"/>
          <w:lang w:val="pl-PL"/>
        </w:rPr>
        <w:t>Urbalis</w:t>
      </w:r>
      <w:proofErr w:type="spellEnd"/>
      <w:r w:rsidR="00457754" w:rsidRPr="00457754">
        <w:rPr>
          <w:rFonts w:asciiTheme="minorHAnsi" w:hAnsiTheme="minorHAnsi" w:cstheme="minorHAnsi"/>
          <w:szCs w:val="24"/>
          <w:lang w:val="pl-PL"/>
        </w:rPr>
        <w:t xml:space="preserve"> - 400 </w:t>
      </w:r>
      <w:r w:rsidR="00457754">
        <w:rPr>
          <w:rFonts w:asciiTheme="minorHAnsi" w:hAnsiTheme="minorHAnsi" w:cstheme="minorHAnsi"/>
          <w:szCs w:val="24"/>
          <w:lang w:val="pl-PL"/>
        </w:rPr>
        <w:t xml:space="preserve">zdalnych </w:t>
      </w:r>
      <w:r w:rsidR="00457754" w:rsidRPr="00457754">
        <w:rPr>
          <w:rFonts w:asciiTheme="minorHAnsi" w:hAnsiTheme="minorHAnsi" w:cstheme="minorHAnsi"/>
          <w:szCs w:val="24"/>
          <w:lang w:val="pl-PL"/>
        </w:rPr>
        <w:t xml:space="preserve">i </w:t>
      </w:r>
      <w:r w:rsidR="00457754">
        <w:rPr>
          <w:rFonts w:asciiTheme="minorHAnsi" w:hAnsiTheme="minorHAnsi" w:cstheme="minorHAnsi"/>
          <w:szCs w:val="24"/>
          <w:lang w:val="pl-PL"/>
        </w:rPr>
        <w:t>zautomatyzowanych systemów kontroli,</w:t>
      </w:r>
      <w:r w:rsidR="00457754" w:rsidRPr="00457754">
        <w:rPr>
          <w:rFonts w:asciiTheme="minorHAnsi" w:hAnsiTheme="minorHAnsi" w:cstheme="minorHAnsi"/>
          <w:szCs w:val="24"/>
          <w:lang w:val="pl-PL"/>
        </w:rPr>
        <w:t xml:space="preserve"> opartych na komunikacji (</w:t>
      </w:r>
      <w:r w:rsidR="00457754">
        <w:rPr>
          <w:rFonts w:asciiTheme="minorHAnsi" w:hAnsiTheme="minorHAnsi" w:cstheme="minorHAnsi"/>
          <w:szCs w:val="24"/>
          <w:lang w:val="pl-PL"/>
        </w:rPr>
        <w:t xml:space="preserve">CBTC), rozwiązania centrum </w:t>
      </w:r>
      <w:r w:rsidR="009D533B">
        <w:rPr>
          <w:rFonts w:asciiTheme="minorHAnsi" w:hAnsiTheme="minorHAnsi" w:cstheme="minorHAnsi"/>
          <w:szCs w:val="24"/>
          <w:lang w:val="pl-PL"/>
        </w:rPr>
        <w:t>nadzoru ruchu</w:t>
      </w:r>
      <w:r w:rsidR="00457754" w:rsidRPr="00457754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="00457754" w:rsidRPr="00457754">
        <w:rPr>
          <w:rFonts w:asciiTheme="minorHAnsi" w:hAnsiTheme="minorHAnsi" w:cstheme="minorHAnsi"/>
          <w:szCs w:val="24"/>
          <w:lang w:val="pl-PL"/>
        </w:rPr>
        <w:t>Iconis</w:t>
      </w:r>
      <w:proofErr w:type="spellEnd"/>
      <w:r w:rsidR="00457754" w:rsidRPr="00457754">
        <w:rPr>
          <w:rFonts w:asciiTheme="minorHAnsi" w:hAnsiTheme="minorHAnsi" w:cstheme="minorHAnsi"/>
          <w:szCs w:val="24"/>
          <w:lang w:val="pl-PL"/>
        </w:rPr>
        <w:t>,</w:t>
      </w:r>
      <w:r w:rsidR="00457754">
        <w:rPr>
          <w:rFonts w:asciiTheme="minorHAnsi" w:hAnsiTheme="minorHAnsi" w:cstheme="minorHAnsi"/>
          <w:szCs w:val="24"/>
          <w:lang w:val="pl-PL"/>
        </w:rPr>
        <w:t xml:space="preserve"> jak również</w:t>
      </w:r>
      <w:r w:rsidR="005C3285">
        <w:rPr>
          <w:rFonts w:asciiTheme="minorHAnsi" w:hAnsiTheme="minorHAnsi" w:cstheme="minorHAnsi"/>
          <w:szCs w:val="24"/>
          <w:lang w:val="pl-PL"/>
        </w:rPr>
        <w:t>:</w:t>
      </w:r>
      <w:r w:rsidR="00457754">
        <w:rPr>
          <w:rFonts w:asciiTheme="minorHAnsi" w:hAnsiTheme="minorHAnsi" w:cstheme="minorHAnsi"/>
          <w:szCs w:val="24"/>
          <w:lang w:val="pl-PL"/>
        </w:rPr>
        <w:t xml:space="preserve"> </w:t>
      </w:r>
      <w:r w:rsidR="009D533B">
        <w:rPr>
          <w:rFonts w:asciiTheme="minorHAnsi" w:hAnsiTheme="minorHAnsi" w:cstheme="minorHAnsi"/>
          <w:szCs w:val="24"/>
          <w:lang w:val="pl-PL"/>
        </w:rPr>
        <w:t xml:space="preserve">system drzwi </w:t>
      </w:r>
      <w:r w:rsidR="005C3285">
        <w:rPr>
          <w:rFonts w:asciiTheme="minorHAnsi" w:hAnsiTheme="minorHAnsi" w:cstheme="minorHAnsi"/>
          <w:szCs w:val="24"/>
          <w:lang w:val="pl-PL"/>
        </w:rPr>
        <w:t>ekranowych</w:t>
      </w:r>
      <w:r w:rsidR="009D533B">
        <w:rPr>
          <w:rFonts w:asciiTheme="minorHAnsi" w:hAnsiTheme="minorHAnsi" w:cstheme="minorHAnsi"/>
          <w:szCs w:val="24"/>
          <w:lang w:val="pl-PL"/>
        </w:rPr>
        <w:t xml:space="preserve"> na peronach</w:t>
      </w:r>
      <w:r w:rsidR="00457754" w:rsidRPr="00457754">
        <w:rPr>
          <w:rFonts w:asciiTheme="minorHAnsi" w:hAnsiTheme="minorHAnsi" w:cstheme="minorHAnsi"/>
          <w:szCs w:val="24"/>
          <w:lang w:val="pl-PL"/>
        </w:rPr>
        <w:t xml:space="preserve">, </w:t>
      </w:r>
      <w:r w:rsidR="009D533B">
        <w:rPr>
          <w:rFonts w:asciiTheme="minorHAnsi" w:hAnsiTheme="minorHAnsi" w:cstheme="minorHAnsi"/>
          <w:szCs w:val="24"/>
          <w:lang w:val="pl-PL"/>
        </w:rPr>
        <w:t>łą</w:t>
      </w:r>
      <w:r w:rsidR="00090834">
        <w:rPr>
          <w:rFonts w:asciiTheme="minorHAnsi" w:hAnsiTheme="minorHAnsi" w:cstheme="minorHAnsi"/>
          <w:szCs w:val="24"/>
          <w:lang w:val="pl-PL"/>
        </w:rPr>
        <w:t xml:space="preserve">cze Wi-Fi oraz zapewni serwis i utrzymanie taboru </w:t>
      </w:r>
      <w:r w:rsidR="009D533B">
        <w:rPr>
          <w:rFonts w:asciiTheme="minorHAnsi" w:hAnsiTheme="minorHAnsi" w:cstheme="minorHAnsi"/>
          <w:szCs w:val="24"/>
          <w:lang w:val="pl-PL"/>
        </w:rPr>
        <w:t xml:space="preserve"> </w:t>
      </w:r>
      <w:r w:rsidR="009F4113">
        <w:rPr>
          <w:rFonts w:asciiTheme="minorHAnsi" w:hAnsiTheme="minorHAnsi" w:cstheme="minorHAnsi"/>
          <w:szCs w:val="24"/>
          <w:lang w:val="pl-PL"/>
        </w:rPr>
        <w:t>przez 30 lat</w:t>
      </w:r>
      <w:r w:rsidR="008F748E" w:rsidRPr="00DF78F1">
        <w:rPr>
          <w:rFonts w:asciiTheme="minorHAnsi" w:hAnsiTheme="minorHAnsi" w:cstheme="minorHAnsi"/>
          <w:szCs w:val="24"/>
          <w:lang w:val="pl-PL"/>
        </w:rPr>
        <w:t>. Gr</w:t>
      </w:r>
      <w:r w:rsidR="009F4113">
        <w:rPr>
          <w:rFonts w:asciiTheme="minorHAnsi" w:hAnsiTheme="minorHAnsi" w:cstheme="minorHAnsi"/>
          <w:szCs w:val="24"/>
          <w:lang w:val="pl-PL"/>
        </w:rPr>
        <w:t>oupe PMM jest też odpowiedzialne</w:t>
      </w:r>
      <w:r w:rsidR="008F748E" w:rsidRPr="00DF78F1">
        <w:rPr>
          <w:rFonts w:asciiTheme="minorHAnsi" w:hAnsiTheme="minorHAnsi" w:cstheme="minorHAnsi"/>
          <w:szCs w:val="24"/>
          <w:lang w:val="pl-PL"/>
        </w:rPr>
        <w:t xml:space="preserve"> za testy </w:t>
      </w:r>
      <w:r w:rsidR="00090834">
        <w:rPr>
          <w:rFonts w:asciiTheme="minorHAnsi" w:hAnsiTheme="minorHAnsi" w:cstheme="minorHAnsi"/>
          <w:szCs w:val="24"/>
          <w:lang w:val="pl-PL"/>
        </w:rPr>
        <w:t xml:space="preserve">kompatybilności </w:t>
      </w:r>
      <w:r w:rsidR="008F748E" w:rsidRPr="00DF78F1">
        <w:rPr>
          <w:rFonts w:asciiTheme="minorHAnsi" w:hAnsiTheme="minorHAnsi" w:cstheme="minorHAnsi"/>
          <w:szCs w:val="24"/>
          <w:lang w:val="pl-PL"/>
        </w:rPr>
        <w:t xml:space="preserve">pociągów </w:t>
      </w:r>
      <w:r w:rsidR="00090834">
        <w:rPr>
          <w:rFonts w:asciiTheme="minorHAnsi" w:hAnsiTheme="minorHAnsi" w:cstheme="minorHAnsi"/>
          <w:szCs w:val="24"/>
          <w:lang w:val="pl-PL"/>
        </w:rPr>
        <w:t>z</w:t>
      </w:r>
      <w:r w:rsidR="008F748E" w:rsidRPr="00DF78F1">
        <w:rPr>
          <w:rFonts w:asciiTheme="minorHAnsi" w:hAnsiTheme="minorHAnsi" w:cstheme="minorHAnsi"/>
          <w:szCs w:val="24"/>
          <w:lang w:val="pl-PL"/>
        </w:rPr>
        <w:t xml:space="preserve"> system</w:t>
      </w:r>
      <w:r w:rsidR="00090834">
        <w:rPr>
          <w:rFonts w:asciiTheme="minorHAnsi" w:hAnsiTheme="minorHAnsi" w:cstheme="minorHAnsi"/>
          <w:szCs w:val="24"/>
          <w:lang w:val="pl-PL"/>
        </w:rPr>
        <w:t>em</w:t>
      </w:r>
      <w:r w:rsidR="008F748E" w:rsidRPr="00DF78F1">
        <w:rPr>
          <w:rFonts w:asciiTheme="minorHAnsi" w:hAnsiTheme="minorHAnsi" w:cstheme="minorHAnsi"/>
          <w:szCs w:val="24"/>
          <w:lang w:val="pl-PL"/>
        </w:rPr>
        <w:t xml:space="preserve"> oraz </w:t>
      </w:r>
      <w:r w:rsidR="00090834">
        <w:rPr>
          <w:rFonts w:asciiTheme="minorHAnsi" w:hAnsiTheme="minorHAnsi" w:cstheme="minorHAnsi"/>
          <w:szCs w:val="24"/>
          <w:lang w:val="pl-PL"/>
        </w:rPr>
        <w:t xml:space="preserve">za </w:t>
      </w:r>
      <w:r w:rsidR="008F748E" w:rsidRPr="00DF78F1">
        <w:rPr>
          <w:rFonts w:asciiTheme="minorHAnsi" w:hAnsiTheme="minorHAnsi" w:cstheme="minorHAnsi"/>
          <w:szCs w:val="24"/>
          <w:lang w:val="pl-PL"/>
        </w:rPr>
        <w:t>dostawę urz</w:t>
      </w:r>
      <w:r w:rsidR="005C3285">
        <w:rPr>
          <w:rFonts w:asciiTheme="minorHAnsi" w:hAnsiTheme="minorHAnsi" w:cstheme="minorHAnsi"/>
          <w:szCs w:val="24"/>
          <w:lang w:val="pl-PL"/>
        </w:rPr>
        <w:t>ądzeń do konserwacji pociągów</w:t>
      </w:r>
      <w:r w:rsidR="008F748E" w:rsidRPr="00DF78F1">
        <w:rPr>
          <w:rFonts w:asciiTheme="minorHAnsi" w:hAnsiTheme="minorHAnsi" w:cstheme="minorHAnsi"/>
          <w:szCs w:val="24"/>
          <w:lang w:val="pl-PL"/>
        </w:rPr>
        <w:t xml:space="preserve">. Początek obsługi </w:t>
      </w:r>
      <w:r w:rsidR="00FB0D27">
        <w:rPr>
          <w:rFonts w:asciiTheme="minorHAnsi" w:hAnsiTheme="minorHAnsi" w:cstheme="minorHAnsi"/>
          <w:szCs w:val="24"/>
          <w:lang w:val="pl-PL"/>
        </w:rPr>
        <w:t>pasażerskiej</w:t>
      </w:r>
      <w:r w:rsidR="008F748E" w:rsidRPr="00DF78F1">
        <w:rPr>
          <w:rFonts w:asciiTheme="minorHAnsi" w:hAnsiTheme="minorHAnsi" w:cstheme="minorHAnsi"/>
          <w:szCs w:val="24"/>
          <w:lang w:val="pl-PL"/>
        </w:rPr>
        <w:t xml:space="preserve"> pierwszego segmentu REM przewidziany jest na lato 2021 roku.</w:t>
      </w:r>
    </w:p>
    <w:p w:rsidR="00B82987" w:rsidRPr="00DF78F1" w:rsidRDefault="00B82987" w:rsidP="000A2F6E">
      <w:pPr>
        <w:rPr>
          <w:rFonts w:asciiTheme="minorHAnsi" w:hAnsiTheme="minorHAnsi" w:cstheme="minorHAnsi"/>
          <w:szCs w:val="24"/>
          <w:lang w:val="pl-PL"/>
        </w:rPr>
      </w:pPr>
    </w:p>
    <w:p w:rsidR="00A11DE4" w:rsidRPr="00DF78F1" w:rsidRDefault="00564B21" w:rsidP="00BF0598">
      <w:pPr>
        <w:rPr>
          <w:rFonts w:asciiTheme="minorHAnsi" w:hAnsiTheme="minorHAnsi" w:cstheme="minorHAnsi"/>
          <w:szCs w:val="24"/>
          <w:lang w:val="pl-PL"/>
        </w:rPr>
      </w:pPr>
      <w:r w:rsidRPr="00DF78F1">
        <w:rPr>
          <w:rFonts w:asciiTheme="minorHAnsi" w:hAnsiTheme="minorHAnsi" w:cstheme="minorHAnsi"/>
          <w:szCs w:val="24"/>
          <w:lang w:val="pl-PL"/>
        </w:rPr>
        <w:t>Do realizacji projektu REM p</w:t>
      </w:r>
      <w:r w:rsidR="008F748E" w:rsidRPr="00DF78F1">
        <w:rPr>
          <w:rFonts w:asciiTheme="minorHAnsi" w:hAnsiTheme="minorHAnsi" w:cstheme="minorHAnsi"/>
          <w:szCs w:val="24"/>
          <w:lang w:val="pl-PL"/>
        </w:rPr>
        <w:t>artn</w:t>
      </w:r>
      <w:r w:rsidR="00C4683A">
        <w:rPr>
          <w:rFonts w:asciiTheme="minorHAnsi" w:hAnsiTheme="minorHAnsi" w:cstheme="minorHAnsi"/>
          <w:szCs w:val="24"/>
          <w:lang w:val="pl-PL"/>
        </w:rPr>
        <w:t>erzy Groupe PMM wykorzystają swoje</w:t>
      </w:r>
      <w:r w:rsidR="008F748E" w:rsidRPr="00DF78F1">
        <w:rPr>
          <w:rFonts w:asciiTheme="minorHAnsi" w:hAnsiTheme="minorHAnsi" w:cstheme="minorHAnsi"/>
          <w:szCs w:val="24"/>
          <w:lang w:val="pl-PL"/>
        </w:rPr>
        <w:t xml:space="preserve"> wieloletnie doświadczenie na rynku kanadyjskim oraz międzynarodowym, zdobyte w Vancouver, Ottawie, Singa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purze, Panamie, Dubaju i </w:t>
      </w:r>
      <w:r w:rsidR="00C4683A" w:rsidRPr="00DF78F1">
        <w:rPr>
          <w:rFonts w:asciiTheme="minorHAnsi" w:hAnsiTheme="minorHAnsi" w:cstheme="minorHAnsi"/>
          <w:szCs w:val="24"/>
          <w:lang w:val="pl-PL"/>
        </w:rPr>
        <w:t>Rijad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. Podczas budowy i 30-letniego okresu </w:t>
      </w:r>
      <w:r w:rsidR="009F4113">
        <w:rPr>
          <w:rFonts w:asciiTheme="minorHAnsi" w:hAnsiTheme="minorHAnsi" w:cstheme="minorHAnsi"/>
          <w:szCs w:val="24"/>
          <w:lang w:val="pl-PL"/>
        </w:rPr>
        <w:t>obsługi i utrzymania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, Groupe PMM stworzy </w:t>
      </w:r>
      <w:r w:rsidR="00EC4C26" w:rsidRPr="00DF78F1">
        <w:rPr>
          <w:rFonts w:asciiTheme="minorHAnsi" w:hAnsiTheme="minorHAnsi" w:cstheme="minorHAnsi"/>
          <w:szCs w:val="24"/>
          <w:lang w:val="pl-PL"/>
        </w:rPr>
        <w:t>stałe</w:t>
      </w:r>
      <w:r w:rsidR="00090834">
        <w:rPr>
          <w:rFonts w:asciiTheme="minorHAnsi" w:hAnsiTheme="minorHAnsi" w:cstheme="minorHAnsi"/>
          <w:szCs w:val="24"/>
          <w:lang w:val="pl-PL"/>
        </w:rPr>
        <w:t xml:space="preserve"> lokalnie</w:t>
      </w:r>
      <w:r w:rsidR="00EC4C26" w:rsidRPr="00DF78F1">
        <w:rPr>
          <w:rFonts w:asciiTheme="minorHAnsi" w:hAnsiTheme="minorHAnsi" w:cstheme="minorHAnsi"/>
          <w:szCs w:val="24"/>
          <w:lang w:val="pl-PL"/>
        </w:rPr>
        <w:t xml:space="preserve"> wysokiej jakości, nowe 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miejsca pracy </w:t>
      </w:r>
      <w:r w:rsidR="00EC4C26" w:rsidRPr="00DF78F1">
        <w:rPr>
          <w:rFonts w:asciiTheme="minorHAnsi" w:hAnsiTheme="minorHAnsi" w:cstheme="minorHAnsi"/>
          <w:szCs w:val="24"/>
          <w:lang w:val="pl-PL"/>
        </w:rPr>
        <w:t xml:space="preserve">w </w:t>
      </w:r>
      <w:r w:rsidR="005F00F6">
        <w:rPr>
          <w:rFonts w:asciiTheme="minorHAnsi" w:hAnsiTheme="minorHAnsi" w:cstheme="minorHAnsi"/>
          <w:szCs w:val="24"/>
          <w:lang w:val="pl-PL"/>
        </w:rPr>
        <w:t>sektorze</w:t>
      </w:r>
      <w:r w:rsidR="00EC4C26" w:rsidRPr="00DF78F1">
        <w:rPr>
          <w:rFonts w:asciiTheme="minorHAnsi" w:hAnsiTheme="minorHAnsi" w:cstheme="minorHAnsi"/>
          <w:szCs w:val="24"/>
          <w:lang w:val="pl-PL"/>
        </w:rPr>
        <w:t xml:space="preserve"> technologii, szczególnie dla ekspertów od zautomatyzowanych systemów, mechaników taboru kolejowego, inspektorów centrów sterowania, konserwatorów i specjalistów w zakresie systemów kontroli. Groupe PMM stworzy też miejsca pracy dla lokalnych dostawców, którzy będą mieli swój wkład w projekt nie tylko </w:t>
      </w:r>
      <w:r w:rsidR="00F726D0" w:rsidRPr="00DF78F1">
        <w:rPr>
          <w:rFonts w:asciiTheme="minorHAnsi" w:hAnsiTheme="minorHAnsi" w:cstheme="minorHAnsi"/>
          <w:szCs w:val="24"/>
          <w:lang w:val="pl-PL"/>
        </w:rPr>
        <w:t>w trakcie</w:t>
      </w:r>
      <w:r w:rsidR="00EC4C26" w:rsidRPr="00DF78F1">
        <w:rPr>
          <w:rFonts w:asciiTheme="minorHAnsi" w:hAnsiTheme="minorHAnsi" w:cstheme="minorHAnsi"/>
          <w:szCs w:val="24"/>
          <w:lang w:val="pl-PL"/>
        </w:rPr>
        <w:t xml:space="preserve"> budowy, ale również podczas 30 lat </w:t>
      </w:r>
      <w:r w:rsidR="009F4113">
        <w:rPr>
          <w:rFonts w:asciiTheme="minorHAnsi" w:hAnsiTheme="minorHAnsi" w:cstheme="minorHAnsi"/>
          <w:szCs w:val="24"/>
          <w:lang w:val="pl-PL"/>
        </w:rPr>
        <w:t>obsługi</w:t>
      </w:r>
      <w:r w:rsidR="00EC4C26" w:rsidRPr="00DF78F1">
        <w:rPr>
          <w:rFonts w:asciiTheme="minorHAnsi" w:hAnsiTheme="minorHAnsi" w:cstheme="minorHAnsi"/>
          <w:szCs w:val="24"/>
          <w:lang w:val="pl-PL"/>
        </w:rPr>
        <w:t xml:space="preserve"> i </w:t>
      </w:r>
      <w:r w:rsidR="009F4113">
        <w:rPr>
          <w:rFonts w:asciiTheme="minorHAnsi" w:hAnsiTheme="minorHAnsi" w:cstheme="minorHAnsi"/>
          <w:szCs w:val="24"/>
          <w:lang w:val="pl-PL"/>
        </w:rPr>
        <w:t>utrzymania</w:t>
      </w:r>
      <w:r w:rsidR="00EC4C26" w:rsidRPr="00DF78F1">
        <w:rPr>
          <w:rFonts w:asciiTheme="minorHAnsi" w:hAnsiTheme="minorHAnsi" w:cstheme="minorHAnsi"/>
          <w:szCs w:val="24"/>
          <w:lang w:val="pl-PL"/>
        </w:rPr>
        <w:t>.</w:t>
      </w:r>
      <w:r w:rsidR="00F726D0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r w:rsidR="00C4683A">
        <w:rPr>
          <w:rFonts w:asciiTheme="minorHAnsi" w:hAnsiTheme="minorHAnsi" w:cstheme="minorHAnsi"/>
          <w:szCs w:val="24"/>
          <w:lang w:val="pl-PL"/>
        </w:rPr>
        <w:br/>
      </w:r>
      <w:r w:rsidR="00F726D0" w:rsidRPr="00DF78F1">
        <w:rPr>
          <w:rFonts w:asciiTheme="minorHAnsi" w:hAnsiTheme="minorHAnsi" w:cstheme="minorHAnsi"/>
          <w:szCs w:val="24"/>
          <w:lang w:val="pl-PL"/>
        </w:rPr>
        <w:t xml:space="preserve">Z ogólnej działalności gospodarczej wygenerowanej przez Groupe PMM, 67% inwestycji będzie realizowanych w </w:t>
      </w:r>
      <w:proofErr w:type="spellStart"/>
      <w:r w:rsidR="00F726D0" w:rsidRPr="00DF78F1">
        <w:rPr>
          <w:rFonts w:asciiTheme="minorHAnsi" w:hAnsiTheme="minorHAnsi" w:cstheme="minorHAnsi"/>
          <w:szCs w:val="24"/>
          <w:lang w:val="pl-PL"/>
        </w:rPr>
        <w:t>Quebecu</w:t>
      </w:r>
      <w:proofErr w:type="spellEnd"/>
      <w:r w:rsidR="000E3D7C">
        <w:rPr>
          <w:rFonts w:asciiTheme="minorHAnsi" w:hAnsiTheme="minorHAnsi" w:cstheme="minorHAnsi"/>
          <w:szCs w:val="24"/>
          <w:lang w:val="pl-PL"/>
        </w:rPr>
        <w:t>.</w:t>
      </w:r>
    </w:p>
    <w:p w:rsidR="00F726D0" w:rsidRPr="00DF78F1" w:rsidRDefault="005C3285" w:rsidP="00BF0598">
      <w:p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lastRenderedPageBreak/>
        <w:t>Ponadto</w:t>
      </w:r>
      <w:r w:rsidR="00F726D0" w:rsidRPr="00DF78F1">
        <w:rPr>
          <w:rFonts w:asciiTheme="minorHAnsi" w:hAnsiTheme="minorHAnsi" w:cstheme="minorHAnsi"/>
          <w:szCs w:val="24"/>
          <w:lang w:val="pl-PL"/>
        </w:rPr>
        <w:t xml:space="preserve">, projekt REM przyczyni się do powstania światowego centrum </w:t>
      </w:r>
      <w:r w:rsidR="00877A48">
        <w:rPr>
          <w:rFonts w:asciiTheme="minorHAnsi" w:hAnsiTheme="minorHAnsi" w:cstheme="minorHAnsi"/>
          <w:szCs w:val="24"/>
          <w:lang w:val="pl-PL"/>
        </w:rPr>
        <w:t>doskona</w:t>
      </w:r>
      <w:r w:rsidR="000E3D7C">
        <w:rPr>
          <w:rFonts w:asciiTheme="minorHAnsi" w:hAnsiTheme="minorHAnsi" w:cstheme="minorHAnsi"/>
          <w:szCs w:val="24"/>
          <w:lang w:val="pl-PL"/>
        </w:rPr>
        <w:t>łości A</w:t>
      </w:r>
      <w:r w:rsidR="00F726D0" w:rsidRPr="00DF78F1">
        <w:rPr>
          <w:rFonts w:asciiTheme="minorHAnsi" w:hAnsiTheme="minorHAnsi" w:cstheme="minorHAnsi"/>
          <w:szCs w:val="24"/>
          <w:lang w:val="pl-PL"/>
        </w:rPr>
        <w:t xml:space="preserve">lstom w Montrealu zajmującego się badaniami i rozwojem zintegrowanych systemów kontroli </w:t>
      </w:r>
      <w:r w:rsidR="005F00F6">
        <w:rPr>
          <w:rFonts w:asciiTheme="minorHAnsi" w:hAnsiTheme="minorHAnsi" w:cstheme="minorHAnsi"/>
          <w:szCs w:val="24"/>
          <w:lang w:val="pl-PL"/>
        </w:rPr>
        <w:t xml:space="preserve">dla </w:t>
      </w:r>
      <w:r w:rsidR="00F726D0" w:rsidRPr="00DF78F1">
        <w:rPr>
          <w:rFonts w:asciiTheme="minorHAnsi" w:hAnsiTheme="minorHAnsi" w:cstheme="minorHAnsi"/>
          <w:szCs w:val="24"/>
          <w:lang w:val="pl-PL"/>
        </w:rPr>
        <w:t xml:space="preserve">mobilności miejskiej. Centrum zgromadzi około 100 profesjonalistów, których zadaniem będzie wykorzystanie </w:t>
      </w:r>
      <w:r w:rsidR="00877A48">
        <w:rPr>
          <w:rFonts w:asciiTheme="minorHAnsi" w:hAnsiTheme="minorHAnsi" w:cstheme="minorHAnsi"/>
          <w:szCs w:val="24"/>
          <w:lang w:val="pl-PL"/>
        </w:rPr>
        <w:t>doświadczenia z</w:t>
      </w:r>
      <w:r w:rsidR="00F726D0" w:rsidRPr="00DF78F1">
        <w:rPr>
          <w:rFonts w:asciiTheme="minorHAnsi" w:hAnsiTheme="minorHAnsi" w:cstheme="minorHAnsi"/>
          <w:szCs w:val="24"/>
          <w:lang w:val="pl-PL"/>
        </w:rPr>
        <w:t xml:space="preserve"> Montrealu w zakresie zaawansowanych technologii cyfrowych i sztucznej inteligencji do opracowania rozwiązań, które znajdą zastosowanie w projektach Alstom na całym świecie. </w:t>
      </w:r>
    </w:p>
    <w:p w:rsidR="00F726D0" w:rsidRPr="00DF78F1" w:rsidRDefault="00F726D0" w:rsidP="00BF0598">
      <w:pPr>
        <w:rPr>
          <w:rFonts w:asciiTheme="minorHAnsi" w:hAnsiTheme="minorHAnsi" w:cstheme="minorHAnsi"/>
          <w:szCs w:val="24"/>
          <w:lang w:val="pl-PL"/>
        </w:rPr>
      </w:pPr>
    </w:p>
    <w:p w:rsidR="00F726D0" w:rsidRPr="00DF78F1" w:rsidRDefault="00F726D0" w:rsidP="00BF0598">
      <w:pPr>
        <w:rPr>
          <w:rFonts w:asciiTheme="minorHAnsi" w:hAnsiTheme="minorHAnsi" w:cstheme="minorHAnsi"/>
          <w:szCs w:val="24"/>
          <w:lang w:val="pl-PL"/>
        </w:rPr>
      </w:pPr>
      <w:r w:rsidRPr="00DF78F1">
        <w:rPr>
          <w:rFonts w:asciiTheme="minorHAnsi" w:hAnsiTheme="minorHAnsi" w:cstheme="minorHAnsi"/>
          <w:i/>
          <w:szCs w:val="24"/>
          <w:lang w:val="pl-PL"/>
        </w:rPr>
        <w:t xml:space="preserve">„Jesteśmy zaszczyceni, że CDPQ </w:t>
      </w:r>
      <w:proofErr w:type="spellStart"/>
      <w:r w:rsidRPr="00DF78F1">
        <w:rPr>
          <w:rFonts w:asciiTheme="minorHAnsi" w:hAnsiTheme="minorHAnsi" w:cstheme="minorHAnsi"/>
          <w:i/>
          <w:szCs w:val="24"/>
          <w:lang w:val="pl-PL"/>
        </w:rPr>
        <w:t>Infra</w:t>
      </w:r>
      <w:proofErr w:type="spellEnd"/>
      <w:r w:rsidRPr="00DF78F1">
        <w:rPr>
          <w:rFonts w:asciiTheme="minorHAnsi" w:hAnsiTheme="minorHAnsi" w:cstheme="minorHAnsi"/>
          <w:i/>
          <w:szCs w:val="24"/>
          <w:lang w:val="pl-PL"/>
        </w:rPr>
        <w:t xml:space="preserve"> wybrało Groupe PMM do tego dużego projektu </w:t>
      </w:r>
      <w:r w:rsidR="009F4113">
        <w:rPr>
          <w:rFonts w:asciiTheme="minorHAnsi" w:hAnsiTheme="minorHAnsi" w:cstheme="minorHAnsi"/>
          <w:i/>
          <w:szCs w:val="24"/>
          <w:lang w:val="pl-PL"/>
        </w:rPr>
        <w:t xml:space="preserve">w zakresie </w:t>
      </w:r>
      <w:r w:rsidRPr="00DF78F1">
        <w:rPr>
          <w:rFonts w:asciiTheme="minorHAnsi" w:hAnsiTheme="minorHAnsi" w:cstheme="minorHAnsi"/>
          <w:i/>
          <w:szCs w:val="24"/>
          <w:lang w:val="pl-PL"/>
        </w:rPr>
        <w:t xml:space="preserve">infrastruktury transportu publicznego, który nie tylko wpłynie pozytywnie na mobilność obszaru </w:t>
      </w:r>
      <w:proofErr w:type="spellStart"/>
      <w:r w:rsidRPr="00DF78F1">
        <w:rPr>
          <w:rFonts w:asciiTheme="minorHAnsi" w:hAnsiTheme="minorHAnsi" w:cstheme="minorHAnsi"/>
          <w:i/>
          <w:szCs w:val="24"/>
          <w:lang w:val="pl-PL"/>
        </w:rPr>
        <w:t>Greater</w:t>
      </w:r>
      <w:proofErr w:type="spellEnd"/>
      <w:r w:rsidRPr="00DF78F1">
        <w:rPr>
          <w:rFonts w:asciiTheme="minorHAnsi" w:hAnsiTheme="minorHAnsi" w:cstheme="minorHAnsi"/>
          <w:i/>
          <w:szCs w:val="24"/>
          <w:lang w:val="pl-PL"/>
        </w:rPr>
        <w:t xml:space="preserve"> Montreal, ale też przyczyni się </w:t>
      </w:r>
      <w:r w:rsidR="009F4113">
        <w:rPr>
          <w:rFonts w:asciiTheme="minorHAnsi" w:hAnsiTheme="minorHAnsi" w:cstheme="minorHAnsi"/>
          <w:i/>
          <w:szCs w:val="24"/>
          <w:lang w:val="pl-PL"/>
        </w:rPr>
        <w:t>bezpośredni</w:t>
      </w:r>
      <w:r w:rsidR="00C4683A">
        <w:rPr>
          <w:rFonts w:asciiTheme="minorHAnsi" w:hAnsiTheme="minorHAnsi" w:cstheme="minorHAnsi"/>
          <w:i/>
          <w:szCs w:val="24"/>
          <w:lang w:val="pl-PL"/>
        </w:rPr>
        <w:t>o do</w:t>
      </w:r>
      <w:r w:rsidR="009F4113">
        <w:rPr>
          <w:rFonts w:asciiTheme="minorHAnsi" w:hAnsiTheme="minorHAnsi" w:cstheme="minorHAnsi"/>
          <w:i/>
          <w:szCs w:val="24"/>
          <w:lang w:val="pl-PL"/>
        </w:rPr>
        <w:t xml:space="preserve"> </w:t>
      </w:r>
      <w:r w:rsidRPr="00DF78F1">
        <w:rPr>
          <w:rFonts w:asciiTheme="minorHAnsi" w:hAnsiTheme="minorHAnsi" w:cstheme="minorHAnsi"/>
          <w:i/>
          <w:szCs w:val="24"/>
          <w:lang w:val="pl-PL"/>
        </w:rPr>
        <w:t xml:space="preserve">stworzenia 250 </w:t>
      </w:r>
      <w:r w:rsidR="009F4113" w:rsidRPr="005F00F6">
        <w:rPr>
          <w:rFonts w:asciiTheme="minorHAnsi" w:hAnsiTheme="minorHAnsi" w:cstheme="minorHAnsi"/>
          <w:i/>
          <w:szCs w:val="24"/>
          <w:lang w:val="pl-PL"/>
        </w:rPr>
        <w:t>stałych</w:t>
      </w:r>
      <w:r w:rsidRPr="00DF78F1">
        <w:rPr>
          <w:rFonts w:asciiTheme="minorHAnsi" w:hAnsiTheme="minorHAnsi" w:cstheme="minorHAnsi"/>
          <w:i/>
          <w:szCs w:val="24"/>
          <w:lang w:val="pl-PL"/>
        </w:rPr>
        <w:t xml:space="preserve"> miejsc pracy w </w:t>
      </w:r>
      <w:proofErr w:type="spellStart"/>
      <w:r w:rsidRPr="00DF78F1">
        <w:rPr>
          <w:rFonts w:asciiTheme="minorHAnsi" w:hAnsiTheme="minorHAnsi" w:cstheme="minorHAnsi"/>
          <w:i/>
          <w:szCs w:val="24"/>
          <w:lang w:val="pl-PL"/>
        </w:rPr>
        <w:t>Quebecu</w:t>
      </w:r>
      <w:proofErr w:type="spellEnd"/>
      <w:r w:rsidRPr="00DF78F1">
        <w:rPr>
          <w:rFonts w:asciiTheme="minorHAnsi" w:hAnsiTheme="minorHAnsi" w:cstheme="minorHAnsi"/>
          <w:i/>
          <w:szCs w:val="24"/>
          <w:lang w:val="pl-PL"/>
        </w:rPr>
        <w:t>, ze szczytowym lokalnym zatrudnieniem wynoszącym 350 miejsc pracy</w:t>
      </w:r>
      <w:r w:rsidR="0065730A" w:rsidRPr="00DF78F1">
        <w:rPr>
          <w:rFonts w:asciiTheme="minorHAnsi" w:hAnsiTheme="minorHAnsi" w:cstheme="minorHAnsi"/>
          <w:i/>
          <w:szCs w:val="24"/>
          <w:lang w:val="pl-PL"/>
        </w:rPr>
        <w:t>.</w:t>
      </w:r>
      <w:r w:rsidRPr="00DF78F1">
        <w:rPr>
          <w:rFonts w:asciiTheme="minorHAnsi" w:hAnsiTheme="minorHAnsi" w:cstheme="minorHAnsi"/>
          <w:i/>
          <w:szCs w:val="24"/>
          <w:lang w:val="pl-PL"/>
        </w:rPr>
        <w:t>”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 – powiedział </w:t>
      </w:r>
      <w:proofErr w:type="spellStart"/>
      <w:r w:rsidRPr="00DF78F1">
        <w:rPr>
          <w:rFonts w:asciiTheme="minorHAnsi" w:hAnsiTheme="minorHAnsi" w:cstheme="minorHAnsi"/>
          <w:szCs w:val="24"/>
          <w:lang w:val="pl-PL"/>
        </w:rPr>
        <w:t>Jérôme</w:t>
      </w:r>
      <w:proofErr w:type="spellEnd"/>
      <w:r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Pr="00DF78F1">
        <w:rPr>
          <w:rFonts w:asciiTheme="minorHAnsi" w:hAnsiTheme="minorHAnsi" w:cstheme="minorHAnsi"/>
          <w:szCs w:val="24"/>
          <w:lang w:val="pl-PL"/>
        </w:rPr>
        <w:t>Wallut</w:t>
      </w:r>
      <w:proofErr w:type="spellEnd"/>
      <w:r w:rsidRPr="00DF78F1">
        <w:rPr>
          <w:rFonts w:asciiTheme="minorHAnsi" w:hAnsiTheme="minorHAnsi" w:cstheme="minorHAnsi"/>
          <w:szCs w:val="24"/>
          <w:lang w:val="pl-PL"/>
        </w:rPr>
        <w:t xml:space="preserve">, </w:t>
      </w:r>
      <w:r w:rsidR="00C4683A" w:rsidRPr="00C4683A">
        <w:rPr>
          <w:rFonts w:asciiTheme="minorHAnsi" w:hAnsiTheme="minorHAnsi" w:cstheme="minorHAnsi"/>
          <w:szCs w:val="24"/>
          <w:lang w:val="pl-PL"/>
        </w:rPr>
        <w:t>Senior Vice-</w:t>
      </w:r>
      <w:proofErr w:type="spellStart"/>
      <w:r w:rsidR="00C4683A" w:rsidRPr="00C4683A">
        <w:rPr>
          <w:rFonts w:asciiTheme="minorHAnsi" w:hAnsiTheme="minorHAnsi" w:cstheme="minorHAnsi"/>
          <w:szCs w:val="24"/>
          <w:lang w:val="pl-PL"/>
        </w:rPr>
        <w:t>President</w:t>
      </w:r>
      <w:proofErr w:type="spellEnd"/>
      <w:r w:rsidR="00C4683A" w:rsidRPr="005F00F6">
        <w:rPr>
          <w:rFonts w:asciiTheme="minorHAnsi" w:hAnsiTheme="minorHAnsi" w:cstheme="minorHAnsi"/>
          <w:szCs w:val="24"/>
          <w:lang w:val="pl-PL"/>
        </w:rPr>
        <w:t xml:space="preserve"> </w:t>
      </w:r>
      <w:r w:rsidR="005F00F6" w:rsidRPr="005F00F6">
        <w:rPr>
          <w:rFonts w:asciiTheme="minorHAnsi" w:hAnsiTheme="minorHAnsi" w:cstheme="minorHAnsi"/>
          <w:szCs w:val="24"/>
          <w:lang w:val="pl-PL"/>
        </w:rPr>
        <w:t xml:space="preserve"> grupy</w:t>
      </w:r>
      <w:r w:rsidRPr="005F00F6">
        <w:rPr>
          <w:rFonts w:asciiTheme="minorHAnsi" w:hAnsiTheme="minorHAnsi" w:cstheme="minorHAnsi"/>
          <w:szCs w:val="24"/>
          <w:lang w:val="pl-PL"/>
        </w:rPr>
        <w:t xml:space="preserve"> </w:t>
      </w:r>
      <w:r w:rsidR="005F00F6">
        <w:rPr>
          <w:rFonts w:asciiTheme="minorHAnsi" w:hAnsiTheme="minorHAnsi" w:cstheme="minorHAnsi"/>
          <w:szCs w:val="24"/>
          <w:lang w:val="pl-PL"/>
        </w:rPr>
        <w:t>Alstom na Amerykę Północną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. </w:t>
      </w:r>
      <w:r w:rsidRPr="00DF78F1">
        <w:rPr>
          <w:rFonts w:asciiTheme="minorHAnsi" w:hAnsiTheme="minorHAnsi" w:cstheme="minorHAnsi"/>
          <w:i/>
          <w:szCs w:val="24"/>
          <w:lang w:val="pl-PL"/>
        </w:rPr>
        <w:t>„</w:t>
      </w:r>
      <w:r w:rsidR="0065730A" w:rsidRPr="00DF78F1">
        <w:rPr>
          <w:rFonts w:asciiTheme="minorHAnsi" w:hAnsiTheme="minorHAnsi" w:cstheme="minorHAnsi"/>
          <w:i/>
          <w:szCs w:val="24"/>
          <w:lang w:val="pl-PL"/>
        </w:rPr>
        <w:t xml:space="preserve">Pilotując projekt z Montrealu, nasz zespół świetnie rozumie potrzeby transportowe miasta i </w:t>
      </w:r>
      <w:r w:rsidR="005F00F6">
        <w:rPr>
          <w:rFonts w:asciiTheme="minorHAnsi" w:hAnsiTheme="minorHAnsi" w:cstheme="minorHAnsi"/>
          <w:i/>
          <w:szCs w:val="24"/>
          <w:lang w:val="pl-PL"/>
        </w:rPr>
        <w:t>jest gotowy</w:t>
      </w:r>
      <w:r w:rsidR="0065730A" w:rsidRPr="00DF78F1">
        <w:rPr>
          <w:rFonts w:asciiTheme="minorHAnsi" w:hAnsiTheme="minorHAnsi" w:cstheme="minorHAnsi"/>
          <w:i/>
          <w:szCs w:val="24"/>
          <w:lang w:val="pl-PL"/>
        </w:rPr>
        <w:t xml:space="preserve"> </w:t>
      </w:r>
      <w:r w:rsidR="005F00F6" w:rsidRPr="0000659B">
        <w:rPr>
          <w:rFonts w:asciiTheme="minorHAnsi" w:hAnsiTheme="minorHAnsi" w:cstheme="minorHAnsi"/>
          <w:i/>
          <w:szCs w:val="24"/>
          <w:lang w:val="pl-PL"/>
        </w:rPr>
        <w:t>wprowadzić</w:t>
      </w:r>
      <w:r w:rsidR="0065730A" w:rsidRPr="00DF78F1">
        <w:rPr>
          <w:rFonts w:asciiTheme="minorHAnsi" w:hAnsiTheme="minorHAnsi" w:cstheme="minorHAnsi"/>
          <w:i/>
          <w:szCs w:val="24"/>
          <w:lang w:val="pl-PL"/>
        </w:rPr>
        <w:t xml:space="preserve"> naszą najnowszą generację sprawdzonych pociągów i rozwiązań sygnalizacji, które maksymalizują niezawodność systemu, jego wydajność i możliwości</w:t>
      </w:r>
      <w:r w:rsidR="0000659B">
        <w:rPr>
          <w:rFonts w:asciiTheme="minorHAnsi" w:hAnsiTheme="minorHAnsi" w:cstheme="minorHAnsi"/>
          <w:i/>
          <w:szCs w:val="24"/>
          <w:lang w:val="pl-PL"/>
        </w:rPr>
        <w:t xml:space="preserve"> przewozowe</w:t>
      </w:r>
      <w:r w:rsidR="0065730A" w:rsidRPr="00DF78F1">
        <w:rPr>
          <w:rFonts w:asciiTheme="minorHAnsi" w:hAnsiTheme="minorHAnsi" w:cstheme="minorHAnsi"/>
          <w:i/>
          <w:szCs w:val="24"/>
          <w:lang w:val="pl-PL"/>
        </w:rPr>
        <w:t xml:space="preserve">, a także </w:t>
      </w:r>
      <w:r w:rsidR="00877A48">
        <w:rPr>
          <w:rFonts w:asciiTheme="minorHAnsi" w:hAnsiTheme="minorHAnsi" w:cstheme="minorHAnsi"/>
          <w:i/>
          <w:szCs w:val="24"/>
          <w:lang w:val="pl-PL"/>
        </w:rPr>
        <w:t>komfort</w:t>
      </w:r>
      <w:r w:rsidR="0065730A" w:rsidRPr="00DF78F1">
        <w:rPr>
          <w:rFonts w:asciiTheme="minorHAnsi" w:hAnsiTheme="minorHAnsi" w:cstheme="minorHAnsi"/>
          <w:i/>
          <w:szCs w:val="24"/>
          <w:lang w:val="pl-PL"/>
        </w:rPr>
        <w:t xml:space="preserve"> pasażerów.</w:t>
      </w:r>
      <w:r w:rsidRPr="00DF78F1">
        <w:rPr>
          <w:rFonts w:asciiTheme="minorHAnsi" w:hAnsiTheme="minorHAnsi" w:cstheme="minorHAnsi"/>
          <w:i/>
          <w:szCs w:val="24"/>
          <w:lang w:val="pl-PL"/>
        </w:rPr>
        <w:t>”</w:t>
      </w:r>
    </w:p>
    <w:p w:rsidR="00F726D0" w:rsidRPr="00DF78F1" w:rsidRDefault="00F726D0" w:rsidP="00BF0598">
      <w:pPr>
        <w:rPr>
          <w:rFonts w:asciiTheme="minorHAnsi" w:hAnsiTheme="minorHAnsi" w:cstheme="minorHAnsi"/>
          <w:szCs w:val="24"/>
          <w:lang w:val="pl-PL"/>
        </w:rPr>
      </w:pPr>
    </w:p>
    <w:p w:rsidR="0065730A" w:rsidRPr="00DF78F1" w:rsidRDefault="0065730A" w:rsidP="00BF0598">
      <w:pPr>
        <w:rPr>
          <w:rFonts w:asciiTheme="minorHAnsi" w:hAnsiTheme="minorHAnsi" w:cstheme="minorHAnsi"/>
          <w:szCs w:val="24"/>
          <w:lang w:val="pl-PL"/>
        </w:rPr>
      </w:pPr>
      <w:r w:rsidRPr="00DF78F1">
        <w:rPr>
          <w:rFonts w:asciiTheme="minorHAnsi" w:hAnsiTheme="minorHAnsi" w:cstheme="minorHAnsi"/>
          <w:i/>
          <w:szCs w:val="24"/>
          <w:lang w:val="pl-PL"/>
        </w:rPr>
        <w:t xml:space="preserve">„To, że zostaliśmy wybrani do </w:t>
      </w:r>
      <w:r w:rsidR="009F4113">
        <w:rPr>
          <w:rFonts w:asciiTheme="minorHAnsi" w:hAnsiTheme="minorHAnsi" w:cstheme="minorHAnsi"/>
          <w:i/>
          <w:szCs w:val="24"/>
          <w:lang w:val="pl-PL"/>
        </w:rPr>
        <w:t>realizacji</w:t>
      </w:r>
      <w:r w:rsidRPr="00DF78F1">
        <w:rPr>
          <w:rFonts w:asciiTheme="minorHAnsi" w:hAnsiTheme="minorHAnsi" w:cstheme="minorHAnsi"/>
          <w:i/>
          <w:szCs w:val="24"/>
          <w:lang w:val="pl-PL"/>
        </w:rPr>
        <w:t xml:space="preserve"> projektu tej wielkości świadczy o doskonałości naszego sektora infrastruktury,</w:t>
      </w:r>
      <w:r w:rsidR="00877A48">
        <w:rPr>
          <w:rFonts w:asciiTheme="minorHAnsi" w:hAnsiTheme="minorHAnsi" w:cstheme="minorHAnsi"/>
          <w:i/>
          <w:szCs w:val="24"/>
          <w:lang w:val="pl-PL"/>
        </w:rPr>
        <w:t xml:space="preserve"> a dokładniej, naszego </w:t>
      </w:r>
      <w:r w:rsidR="00406154">
        <w:rPr>
          <w:rFonts w:asciiTheme="minorHAnsi" w:hAnsiTheme="minorHAnsi" w:cstheme="minorHAnsi"/>
          <w:i/>
          <w:szCs w:val="24"/>
          <w:lang w:val="pl-PL"/>
        </w:rPr>
        <w:t>globalnego</w:t>
      </w:r>
      <w:r w:rsidR="00877A48">
        <w:rPr>
          <w:rFonts w:asciiTheme="minorHAnsi" w:hAnsiTheme="minorHAnsi" w:cstheme="minorHAnsi"/>
          <w:i/>
          <w:szCs w:val="24"/>
          <w:lang w:val="pl-PL"/>
        </w:rPr>
        <w:t xml:space="preserve"> doświadczenia </w:t>
      </w:r>
      <w:r w:rsidRPr="00DF78F1">
        <w:rPr>
          <w:rFonts w:asciiTheme="minorHAnsi" w:hAnsiTheme="minorHAnsi" w:cstheme="minorHAnsi"/>
          <w:i/>
          <w:szCs w:val="24"/>
          <w:lang w:val="pl-PL"/>
        </w:rPr>
        <w:t>w zakresie kolei i transportu oraz w</w:t>
      </w:r>
      <w:r w:rsidR="009F4113">
        <w:rPr>
          <w:rFonts w:asciiTheme="minorHAnsi" w:hAnsiTheme="minorHAnsi" w:cstheme="minorHAnsi"/>
          <w:i/>
          <w:szCs w:val="24"/>
          <w:lang w:val="pl-PL"/>
        </w:rPr>
        <w:t xml:space="preserve"> </w:t>
      </w:r>
      <w:r w:rsidR="0000659B">
        <w:rPr>
          <w:rFonts w:asciiTheme="minorHAnsi" w:hAnsiTheme="minorHAnsi" w:cstheme="minorHAnsi"/>
          <w:i/>
          <w:szCs w:val="24"/>
          <w:lang w:val="pl-PL"/>
        </w:rPr>
        <w:t>obsłudze</w:t>
      </w:r>
      <w:r w:rsidRPr="00DF78F1">
        <w:rPr>
          <w:rFonts w:asciiTheme="minorHAnsi" w:hAnsiTheme="minorHAnsi" w:cstheme="minorHAnsi"/>
          <w:i/>
          <w:szCs w:val="24"/>
          <w:lang w:val="pl-PL"/>
        </w:rPr>
        <w:t xml:space="preserve"> i </w:t>
      </w:r>
      <w:r w:rsidR="0000659B">
        <w:rPr>
          <w:rFonts w:asciiTheme="minorHAnsi" w:hAnsiTheme="minorHAnsi" w:cstheme="minorHAnsi"/>
          <w:i/>
          <w:szCs w:val="24"/>
          <w:lang w:val="pl-PL"/>
        </w:rPr>
        <w:t>utrzymaniu taboru</w:t>
      </w:r>
      <w:r w:rsidRPr="00DF78F1">
        <w:rPr>
          <w:rFonts w:asciiTheme="minorHAnsi" w:hAnsiTheme="minorHAnsi" w:cstheme="minorHAnsi"/>
          <w:i/>
          <w:szCs w:val="24"/>
          <w:lang w:val="pl-PL"/>
        </w:rPr>
        <w:t>.”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 – powiedział Neil Bruce,</w:t>
      </w:r>
      <w:r w:rsidR="0000659B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="00C4683A" w:rsidRPr="00C4683A">
        <w:rPr>
          <w:rFonts w:asciiTheme="minorHAnsi" w:hAnsiTheme="minorHAnsi" w:cstheme="minorHAnsi"/>
          <w:szCs w:val="24"/>
          <w:lang w:val="pl-PL"/>
        </w:rPr>
        <w:t>President</w:t>
      </w:r>
      <w:proofErr w:type="spellEnd"/>
      <w:r w:rsidR="00C4683A" w:rsidRPr="00C4683A">
        <w:rPr>
          <w:rFonts w:asciiTheme="minorHAnsi" w:hAnsiTheme="minorHAnsi" w:cstheme="minorHAnsi"/>
          <w:szCs w:val="24"/>
          <w:lang w:val="pl-PL"/>
        </w:rPr>
        <w:t xml:space="preserve"> and Chief </w:t>
      </w:r>
      <w:proofErr w:type="spellStart"/>
      <w:r w:rsidR="00C4683A" w:rsidRPr="00C4683A">
        <w:rPr>
          <w:rFonts w:asciiTheme="minorHAnsi" w:hAnsiTheme="minorHAnsi" w:cstheme="minorHAnsi"/>
          <w:szCs w:val="24"/>
          <w:lang w:val="pl-PL"/>
        </w:rPr>
        <w:t>Executive</w:t>
      </w:r>
      <w:proofErr w:type="spellEnd"/>
      <w:r w:rsidR="00C4683A" w:rsidRPr="00C4683A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="00C4683A" w:rsidRPr="00C4683A">
        <w:rPr>
          <w:rFonts w:asciiTheme="minorHAnsi" w:hAnsiTheme="minorHAnsi" w:cstheme="minorHAnsi"/>
          <w:szCs w:val="24"/>
          <w:lang w:val="pl-PL"/>
        </w:rPr>
        <w:t>Officer</w:t>
      </w:r>
      <w:proofErr w:type="spellEnd"/>
      <w:r w:rsidR="00C4683A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r w:rsidRPr="00DF78F1">
        <w:rPr>
          <w:rFonts w:asciiTheme="minorHAnsi" w:hAnsiTheme="minorHAnsi" w:cstheme="minorHAnsi"/>
          <w:szCs w:val="24"/>
          <w:lang w:val="pl-PL"/>
        </w:rPr>
        <w:t>SNC-</w:t>
      </w:r>
      <w:proofErr w:type="spellStart"/>
      <w:r w:rsidRPr="00DF78F1">
        <w:rPr>
          <w:rFonts w:asciiTheme="minorHAnsi" w:hAnsiTheme="minorHAnsi" w:cstheme="minorHAnsi"/>
          <w:szCs w:val="24"/>
          <w:lang w:val="pl-PL"/>
        </w:rPr>
        <w:t>Lavalin</w:t>
      </w:r>
      <w:proofErr w:type="spellEnd"/>
      <w:r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Pr="00DF78F1">
        <w:rPr>
          <w:rFonts w:asciiTheme="minorHAnsi" w:hAnsiTheme="minorHAnsi" w:cstheme="minorHAnsi"/>
          <w:szCs w:val="24"/>
          <w:lang w:val="pl-PL"/>
        </w:rPr>
        <w:t>Group</w:t>
      </w:r>
      <w:proofErr w:type="spellEnd"/>
      <w:r w:rsidRPr="00DF78F1">
        <w:rPr>
          <w:rFonts w:asciiTheme="minorHAnsi" w:hAnsiTheme="minorHAnsi" w:cstheme="minorHAnsi"/>
          <w:szCs w:val="24"/>
          <w:lang w:val="pl-PL"/>
        </w:rPr>
        <w:t xml:space="preserve"> Inc. </w:t>
      </w:r>
      <w:r w:rsidRPr="00DF78F1">
        <w:rPr>
          <w:rFonts w:asciiTheme="minorHAnsi" w:hAnsiTheme="minorHAnsi" w:cstheme="minorHAnsi"/>
          <w:i/>
          <w:szCs w:val="24"/>
          <w:lang w:val="pl-PL"/>
        </w:rPr>
        <w:t>„</w:t>
      </w:r>
      <w:r w:rsidR="0068776B" w:rsidRPr="00DF78F1">
        <w:rPr>
          <w:rFonts w:asciiTheme="minorHAnsi" w:hAnsiTheme="minorHAnsi" w:cstheme="minorHAnsi"/>
          <w:i/>
          <w:szCs w:val="24"/>
          <w:lang w:val="pl-PL"/>
        </w:rPr>
        <w:t>Jedną  z korzyści ekonomiczno-społecznych tego projektu będzie stworzenie miejsc pracy</w:t>
      </w:r>
      <w:r w:rsidR="009F4113">
        <w:rPr>
          <w:rFonts w:asciiTheme="minorHAnsi" w:hAnsiTheme="minorHAnsi" w:cstheme="minorHAnsi"/>
          <w:i/>
          <w:szCs w:val="24"/>
          <w:lang w:val="pl-PL"/>
        </w:rPr>
        <w:t xml:space="preserve"> związanych z obsługą</w:t>
      </w:r>
      <w:r w:rsidR="0068776B" w:rsidRPr="00DF78F1">
        <w:rPr>
          <w:rFonts w:asciiTheme="minorHAnsi" w:hAnsiTheme="minorHAnsi" w:cstheme="minorHAnsi"/>
          <w:i/>
          <w:szCs w:val="24"/>
          <w:lang w:val="pl-PL"/>
        </w:rPr>
        <w:t xml:space="preserve"> i </w:t>
      </w:r>
      <w:r w:rsidR="009F4113">
        <w:rPr>
          <w:rFonts w:asciiTheme="minorHAnsi" w:hAnsiTheme="minorHAnsi" w:cstheme="minorHAnsi"/>
          <w:i/>
          <w:szCs w:val="24"/>
          <w:lang w:val="pl-PL"/>
        </w:rPr>
        <w:t>utrzymaniem</w:t>
      </w:r>
      <w:r w:rsidR="0000659B">
        <w:rPr>
          <w:rFonts w:asciiTheme="minorHAnsi" w:hAnsiTheme="minorHAnsi" w:cstheme="minorHAnsi"/>
          <w:i/>
          <w:szCs w:val="24"/>
          <w:lang w:val="pl-PL"/>
        </w:rPr>
        <w:t xml:space="preserve"> w obszarze </w:t>
      </w:r>
      <w:proofErr w:type="spellStart"/>
      <w:r w:rsidR="0000659B">
        <w:rPr>
          <w:rFonts w:asciiTheme="minorHAnsi" w:hAnsiTheme="minorHAnsi" w:cstheme="minorHAnsi"/>
          <w:i/>
          <w:szCs w:val="24"/>
          <w:lang w:val="pl-PL"/>
        </w:rPr>
        <w:t>Greater</w:t>
      </w:r>
      <w:proofErr w:type="spellEnd"/>
      <w:r w:rsidR="0000659B">
        <w:rPr>
          <w:rFonts w:asciiTheme="minorHAnsi" w:hAnsiTheme="minorHAnsi" w:cstheme="minorHAnsi"/>
          <w:i/>
          <w:szCs w:val="24"/>
          <w:lang w:val="pl-PL"/>
        </w:rPr>
        <w:t xml:space="preserve"> Montreal i</w:t>
      </w:r>
      <w:r w:rsidR="009F4113">
        <w:rPr>
          <w:rFonts w:asciiTheme="minorHAnsi" w:hAnsiTheme="minorHAnsi" w:cstheme="minorHAnsi"/>
          <w:i/>
          <w:szCs w:val="24"/>
          <w:lang w:val="pl-PL"/>
        </w:rPr>
        <w:t xml:space="preserve"> okolicy</w:t>
      </w:r>
      <w:r w:rsidR="0068776B" w:rsidRPr="00DF78F1">
        <w:rPr>
          <w:rFonts w:asciiTheme="minorHAnsi" w:hAnsiTheme="minorHAnsi" w:cstheme="minorHAnsi"/>
          <w:i/>
          <w:szCs w:val="24"/>
          <w:lang w:val="pl-PL"/>
        </w:rPr>
        <w:t>.</w:t>
      </w:r>
      <w:r w:rsidRPr="00DF78F1">
        <w:rPr>
          <w:rFonts w:asciiTheme="minorHAnsi" w:hAnsiTheme="minorHAnsi" w:cstheme="minorHAnsi"/>
          <w:i/>
          <w:szCs w:val="24"/>
          <w:lang w:val="pl-PL"/>
        </w:rPr>
        <w:t>”</w:t>
      </w:r>
      <w:r w:rsidR="00C4683A">
        <w:rPr>
          <w:rFonts w:asciiTheme="minorHAnsi" w:hAnsiTheme="minorHAnsi" w:cstheme="minorHAnsi"/>
          <w:i/>
          <w:szCs w:val="24"/>
          <w:lang w:val="pl-PL"/>
        </w:rPr>
        <w:t xml:space="preserve"> </w:t>
      </w:r>
    </w:p>
    <w:p w:rsidR="000A2F6E" w:rsidRPr="00DF78F1" w:rsidRDefault="000A2F6E" w:rsidP="000A2F6E">
      <w:pPr>
        <w:rPr>
          <w:rFonts w:asciiTheme="minorHAnsi" w:hAnsiTheme="minorHAnsi" w:cstheme="minorHAnsi"/>
          <w:szCs w:val="24"/>
          <w:lang w:val="pl-PL"/>
        </w:rPr>
      </w:pPr>
    </w:p>
    <w:p w:rsidR="0065730A" w:rsidRPr="00DF78F1" w:rsidRDefault="009F4113" w:rsidP="000A2F6E">
      <w:pPr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Alstom, działając aktywnie w Kanadzie i mając</w:t>
      </w:r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siedzibę w Montrealu, w prowincji Quebec, jest zaangażowany w dostarczanie szerokiej gamy inteligentnych ro</w:t>
      </w:r>
      <w:r w:rsidR="00406154">
        <w:rPr>
          <w:rFonts w:asciiTheme="minorHAnsi" w:hAnsiTheme="minorHAnsi" w:cstheme="minorHAnsi"/>
          <w:szCs w:val="24"/>
          <w:lang w:val="pl-PL"/>
        </w:rPr>
        <w:t>związań w zakresie mobilności dla</w:t>
      </w:r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Kanady, od lekkich pojazdów szynowych </w:t>
      </w:r>
      <w:proofErr w:type="spellStart"/>
      <w:r w:rsidR="0068776B" w:rsidRPr="00DF78F1">
        <w:rPr>
          <w:rFonts w:asciiTheme="minorHAnsi" w:hAnsiTheme="minorHAnsi" w:cstheme="minorHAnsi"/>
          <w:szCs w:val="24"/>
          <w:lang w:val="pl-PL"/>
        </w:rPr>
        <w:t>Citadis</w:t>
      </w:r>
      <w:proofErr w:type="spellEnd"/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="0068776B" w:rsidRPr="00DF78F1">
        <w:rPr>
          <w:rFonts w:asciiTheme="minorHAnsi" w:hAnsiTheme="minorHAnsi" w:cstheme="minorHAnsi"/>
          <w:szCs w:val="24"/>
          <w:lang w:val="pl-PL"/>
        </w:rPr>
        <w:t>Spirit</w:t>
      </w:r>
      <w:proofErr w:type="spellEnd"/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dla Toronto i Ottawy, przez wagony metra </w:t>
      </w:r>
      <w:proofErr w:type="spellStart"/>
      <w:r w:rsidR="0068776B" w:rsidRPr="00DF78F1">
        <w:rPr>
          <w:rFonts w:asciiTheme="minorHAnsi" w:hAnsiTheme="minorHAnsi" w:cstheme="minorHAnsi"/>
          <w:szCs w:val="24"/>
          <w:lang w:val="pl-PL"/>
        </w:rPr>
        <w:t>Azur</w:t>
      </w:r>
      <w:proofErr w:type="spellEnd"/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dla </w:t>
      </w:r>
      <w:proofErr w:type="spellStart"/>
      <w:r w:rsidR="0068776B" w:rsidRPr="00DF78F1">
        <w:rPr>
          <w:rFonts w:asciiTheme="minorHAnsi" w:hAnsiTheme="minorHAnsi" w:cstheme="minorHAnsi"/>
          <w:szCs w:val="24"/>
          <w:lang w:val="pl-PL"/>
        </w:rPr>
        <w:t>Société</w:t>
      </w:r>
      <w:proofErr w:type="spellEnd"/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de transport de </w:t>
      </w:r>
      <w:proofErr w:type="spellStart"/>
      <w:r w:rsidR="0068776B" w:rsidRPr="00DF78F1">
        <w:rPr>
          <w:rFonts w:asciiTheme="minorHAnsi" w:hAnsiTheme="minorHAnsi" w:cstheme="minorHAnsi"/>
          <w:szCs w:val="24"/>
          <w:lang w:val="pl-PL"/>
        </w:rPr>
        <w:t>Montréal</w:t>
      </w:r>
      <w:proofErr w:type="spellEnd"/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(STM)</w:t>
      </w:r>
      <w:r w:rsidR="0068776B" w:rsidRPr="00DF78F1">
        <w:rPr>
          <w:rFonts w:asciiTheme="minorHAnsi" w:hAnsiTheme="minorHAnsi" w:cstheme="minorHAnsi"/>
          <w:szCs w:val="24"/>
          <w:vertAlign w:val="superscript"/>
          <w:lang w:val="pl-PL"/>
        </w:rPr>
        <w:t>1</w:t>
      </w:r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Cs w:val="24"/>
          <w:lang w:val="pl-PL"/>
        </w:rPr>
        <w:t xml:space="preserve">czy </w:t>
      </w:r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regionalne pociągi </w:t>
      </w:r>
      <w:proofErr w:type="spellStart"/>
      <w:r w:rsidR="0068776B" w:rsidRPr="00DF78F1">
        <w:rPr>
          <w:rFonts w:asciiTheme="minorHAnsi" w:hAnsiTheme="minorHAnsi" w:cstheme="minorHAnsi"/>
          <w:szCs w:val="24"/>
          <w:lang w:val="pl-PL"/>
        </w:rPr>
        <w:t>Coradia</w:t>
      </w:r>
      <w:proofErr w:type="spellEnd"/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="0068776B" w:rsidRPr="00DF78F1">
        <w:rPr>
          <w:rFonts w:asciiTheme="minorHAnsi" w:hAnsiTheme="minorHAnsi" w:cstheme="minorHAnsi"/>
          <w:szCs w:val="24"/>
          <w:lang w:val="pl-PL"/>
        </w:rPr>
        <w:t>Lint</w:t>
      </w:r>
      <w:proofErr w:type="spellEnd"/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dla Ottawy, po długoterminowe rozwiązania w zakresie konserwacji pojazdów i infrastruktury transportowej. Doświadczenie Alstom w zakresie systemów sygnalizacji </w:t>
      </w:r>
      <w:r w:rsidR="001E4BA6">
        <w:rPr>
          <w:rFonts w:asciiTheme="minorHAnsi" w:hAnsiTheme="minorHAnsi" w:cstheme="minorHAnsi"/>
          <w:szCs w:val="24"/>
          <w:lang w:val="pl-PL"/>
        </w:rPr>
        <w:t>pozwoliło stworzyć nowe centra</w:t>
      </w:r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r w:rsidR="00406154">
        <w:rPr>
          <w:rFonts w:asciiTheme="minorHAnsi" w:hAnsiTheme="minorHAnsi" w:cstheme="minorHAnsi"/>
          <w:szCs w:val="24"/>
          <w:lang w:val="pl-PL"/>
        </w:rPr>
        <w:t>nadzoru</w:t>
      </w:r>
      <w:r w:rsidR="001E4BA6">
        <w:rPr>
          <w:rFonts w:asciiTheme="minorHAnsi" w:hAnsiTheme="minorHAnsi" w:cstheme="minorHAnsi"/>
          <w:szCs w:val="24"/>
          <w:lang w:val="pl-PL"/>
        </w:rPr>
        <w:t xml:space="preserve"> dla STM i GO Transit, nowy system</w:t>
      </w:r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sygnalizacji dla Union Station </w:t>
      </w:r>
      <w:proofErr w:type="spellStart"/>
      <w:r w:rsidR="0068776B" w:rsidRPr="00DF78F1">
        <w:rPr>
          <w:rFonts w:asciiTheme="minorHAnsi" w:hAnsiTheme="minorHAnsi" w:cstheme="minorHAnsi"/>
          <w:szCs w:val="24"/>
          <w:lang w:val="pl-PL"/>
        </w:rPr>
        <w:t>Rail</w:t>
      </w:r>
      <w:proofErr w:type="spellEnd"/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="0068776B" w:rsidRPr="00DF78F1">
        <w:rPr>
          <w:rFonts w:asciiTheme="minorHAnsi" w:hAnsiTheme="minorHAnsi" w:cstheme="minorHAnsi"/>
          <w:szCs w:val="24"/>
          <w:lang w:val="pl-PL"/>
        </w:rPr>
        <w:t>Corridor</w:t>
      </w:r>
      <w:proofErr w:type="spellEnd"/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w Toronto, rozwiązania CBTC </w:t>
      </w:r>
      <w:proofErr w:type="spellStart"/>
      <w:r w:rsidR="0068776B" w:rsidRPr="00DF78F1">
        <w:rPr>
          <w:rFonts w:asciiTheme="minorHAnsi" w:hAnsiTheme="minorHAnsi" w:cstheme="minorHAnsi"/>
          <w:szCs w:val="24"/>
          <w:lang w:val="pl-PL"/>
        </w:rPr>
        <w:t>Urbalis</w:t>
      </w:r>
      <w:proofErr w:type="spellEnd"/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 dla </w:t>
      </w:r>
      <w:r w:rsidR="00320ECF" w:rsidRPr="00DF78F1">
        <w:rPr>
          <w:rFonts w:asciiTheme="minorHAnsi" w:hAnsiTheme="minorHAnsi" w:cstheme="minorHAnsi"/>
          <w:szCs w:val="24"/>
          <w:lang w:val="pl-PL"/>
        </w:rPr>
        <w:t xml:space="preserve">linii metra Line 1 </w:t>
      </w:r>
      <w:proofErr w:type="spellStart"/>
      <w:r w:rsidR="00320ECF" w:rsidRPr="00DF78F1">
        <w:rPr>
          <w:rFonts w:asciiTheme="minorHAnsi" w:hAnsiTheme="minorHAnsi" w:cstheme="minorHAnsi"/>
          <w:szCs w:val="24"/>
          <w:lang w:val="pl-PL"/>
        </w:rPr>
        <w:t>Yonge</w:t>
      </w:r>
      <w:proofErr w:type="spellEnd"/>
      <w:r w:rsidR="00320ECF" w:rsidRPr="00DF78F1">
        <w:rPr>
          <w:rFonts w:asciiTheme="minorHAnsi" w:hAnsiTheme="minorHAnsi" w:cstheme="minorHAnsi"/>
          <w:szCs w:val="24"/>
          <w:lang w:val="pl-PL"/>
        </w:rPr>
        <w:t xml:space="preserve">-University obsługiwanej przez </w:t>
      </w:r>
      <w:r w:rsidR="0068776B" w:rsidRPr="00DF78F1">
        <w:rPr>
          <w:rFonts w:asciiTheme="minorHAnsi" w:hAnsiTheme="minorHAnsi" w:cstheme="minorHAnsi"/>
          <w:szCs w:val="24"/>
          <w:lang w:val="pl-PL"/>
        </w:rPr>
        <w:t xml:space="preserve">Toronto Transit </w:t>
      </w:r>
      <w:proofErr w:type="spellStart"/>
      <w:r w:rsidR="0068776B" w:rsidRPr="00DF78F1">
        <w:rPr>
          <w:rFonts w:asciiTheme="minorHAnsi" w:hAnsiTheme="minorHAnsi" w:cstheme="minorHAnsi"/>
          <w:szCs w:val="24"/>
          <w:lang w:val="pl-PL"/>
        </w:rPr>
        <w:t>Commission</w:t>
      </w:r>
      <w:proofErr w:type="spellEnd"/>
      <w:r w:rsidR="00320ECF" w:rsidRPr="00DF78F1">
        <w:rPr>
          <w:rFonts w:asciiTheme="minorHAnsi" w:hAnsiTheme="minorHAnsi" w:cstheme="minorHAnsi"/>
          <w:szCs w:val="24"/>
          <w:lang w:val="pl-PL"/>
        </w:rPr>
        <w:t xml:space="preserve"> oraz</w:t>
      </w:r>
      <w:r w:rsidR="00194677">
        <w:rPr>
          <w:rFonts w:asciiTheme="minorHAnsi" w:hAnsiTheme="minorHAnsi" w:cstheme="minorHAnsi"/>
          <w:szCs w:val="24"/>
          <w:lang w:val="pl-PL"/>
        </w:rPr>
        <w:t xml:space="preserve"> rozbudowę nowych obiektów inwestycyjnych</w:t>
      </w:r>
      <w:r w:rsidR="001E4BA6">
        <w:rPr>
          <w:rFonts w:asciiTheme="minorHAnsi" w:hAnsiTheme="minorHAnsi" w:cstheme="minorHAnsi"/>
          <w:szCs w:val="24"/>
          <w:lang w:val="pl-PL"/>
        </w:rPr>
        <w:t>, a także kompletne rozwiązanie</w:t>
      </w:r>
      <w:r w:rsidR="00320ECF" w:rsidRPr="00DF78F1">
        <w:rPr>
          <w:rFonts w:asciiTheme="minorHAnsi" w:hAnsiTheme="minorHAnsi" w:cstheme="minorHAnsi"/>
          <w:szCs w:val="24"/>
          <w:lang w:val="pl-PL"/>
        </w:rPr>
        <w:t xml:space="preserve"> w za</w:t>
      </w:r>
      <w:r w:rsidR="00406154">
        <w:rPr>
          <w:rFonts w:asciiTheme="minorHAnsi" w:hAnsiTheme="minorHAnsi" w:cstheme="minorHAnsi"/>
          <w:szCs w:val="24"/>
          <w:lang w:val="pl-PL"/>
        </w:rPr>
        <w:t>kresie sygnalizacji dla lekkiej</w:t>
      </w:r>
      <w:r w:rsidR="00320ECF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r w:rsidR="00406154">
        <w:rPr>
          <w:rFonts w:asciiTheme="minorHAnsi" w:hAnsiTheme="minorHAnsi" w:cstheme="minorHAnsi"/>
          <w:szCs w:val="24"/>
          <w:lang w:val="pl-PL"/>
        </w:rPr>
        <w:t>kolei</w:t>
      </w:r>
      <w:r w:rsidR="00320ECF"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r w:rsidR="00AD64FB">
        <w:rPr>
          <w:rFonts w:asciiTheme="minorHAnsi" w:hAnsiTheme="minorHAnsi" w:cstheme="minorHAnsi"/>
          <w:szCs w:val="24"/>
          <w:lang w:val="pl-PL"/>
        </w:rPr>
        <w:t xml:space="preserve">w </w:t>
      </w:r>
      <w:r w:rsidR="00320ECF" w:rsidRPr="00DF78F1">
        <w:rPr>
          <w:rFonts w:asciiTheme="minorHAnsi" w:hAnsiTheme="minorHAnsi" w:cstheme="minorHAnsi"/>
          <w:szCs w:val="24"/>
          <w:lang w:val="pl-PL"/>
        </w:rPr>
        <w:t>Waterloo.</w:t>
      </w:r>
    </w:p>
    <w:p w:rsidR="00320ECF" w:rsidRPr="00DF78F1" w:rsidRDefault="00320ECF" w:rsidP="000A2F6E">
      <w:pPr>
        <w:rPr>
          <w:rFonts w:asciiTheme="minorHAnsi" w:hAnsiTheme="minorHAnsi" w:cstheme="minorHAnsi"/>
          <w:szCs w:val="24"/>
          <w:lang w:val="pl-PL"/>
        </w:rPr>
      </w:pPr>
    </w:p>
    <w:p w:rsidR="00AE0C99" w:rsidRPr="00DF78F1" w:rsidRDefault="00320ECF" w:rsidP="00AE0C99">
      <w:pPr>
        <w:rPr>
          <w:rFonts w:asciiTheme="minorHAnsi" w:hAnsiTheme="minorHAnsi" w:cstheme="minorHAnsi"/>
          <w:szCs w:val="24"/>
          <w:lang w:val="pl-PL"/>
        </w:rPr>
      </w:pPr>
      <w:r w:rsidRPr="00DF78F1">
        <w:rPr>
          <w:rFonts w:asciiTheme="minorHAnsi" w:hAnsiTheme="minorHAnsi" w:cstheme="minorHAnsi"/>
          <w:szCs w:val="24"/>
          <w:lang w:val="pl-PL"/>
        </w:rPr>
        <w:t xml:space="preserve">Alstom obecnie zatrudnia ponad 400 osób w całej Kanadzie. </w:t>
      </w:r>
      <w:r w:rsidR="00C4683A">
        <w:rPr>
          <w:rFonts w:asciiTheme="minorHAnsi" w:hAnsiTheme="minorHAnsi" w:cstheme="minorHAnsi"/>
          <w:szCs w:val="24"/>
          <w:lang w:val="pl-PL"/>
        </w:rPr>
        <w:t xml:space="preserve">Obecność grupy dodatkowo się umocni dzięki </w:t>
      </w:r>
      <w:r w:rsidRPr="00C4683A">
        <w:rPr>
          <w:rFonts w:asciiTheme="minorHAnsi" w:hAnsiTheme="minorHAnsi" w:cstheme="minorHAnsi"/>
          <w:szCs w:val="24"/>
          <w:lang w:val="pl-PL"/>
        </w:rPr>
        <w:t>realizacji projektu REM.</w:t>
      </w:r>
      <w:r w:rsidRPr="00406154">
        <w:rPr>
          <w:rFonts w:asciiTheme="minorHAnsi" w:hAnsiTheme="minorHAnsi" w:cstheme="minorHAnsi"/>
          <w:color w:val="FF0000"/>
          <w:szCs w:val="24"/>
          <w:lang w:val="pl-PL"/>
        </w:rPr>
        <w:t xml:space="preserve"> </w:t>
      </w:r>
      <w:r w:rsidRPr="00C4683A">
        <w:rPr>
          <w:rFonts w:asciiTheme="minorHAnsi" w:hAnsiTheme="minorHAnsi" w:cstheme="minorHAnsi"/>
          <w:szCs w:val="24"/>
          <w:lang w:val="pl-PL"/>
        </w:rPr>
        <w:t xml:space="preserve">Alstom prowadzi </w:t>
      </w:r>
      <w:r w:rsidR="00C4683A">
        <w:rPr>
          <w:rFonts w:asciiTheme="minorHAnsi" w:hAnsiTheme="minorHAnsi" w:cstheme="minorHAnsi"/>
          <w:szCs w:val="24"/>
          <w:lang w:val="pl-PL"/>
        </w:rPr>
        <w:t xml:space="preserve">swoją </w:t>
      </w:r>
      <w:r w:rsidRPr="00C4683A">
        <w:rPr>
          <w:rFonts w:asciiTheme="minorHAnsi" w:hAnsiTheme="minorHAnsi" w:cstheme="minorHAnsi"/>
          <w:szCs w:val="24"/>
          <w:lang w:val="pl-PL"/>
        </w:rPr>
        <w:t>dział</w:t>
      </w:r>
      <w:r w:rsidR="00AD64FB" w:rsidRPr="00C4683A">
        <w:rPr>
          <w:rFonts w:asciiTheme="minorHAnsi" w:hAnsiTheme="minorHAnsi" w:cstheme="minorHAnsi"/>
          <w:szCs w:val="24"/>
          <w:lang w:val="pl-PL"/>
        </w:rPr>
        <w:t>alność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 w Montrealu, w prowincji Quebec, oraz w Toronto i Ottawie, w prowincji Ontario, a także w swym zakładzie w Sorel-Tracy</w:t>
      </w:r>
      <w:r w:rsidR="00AD64FB">
        <w:rPr>
          <w:rFonts w:asciiTheme="minorHAnsi" w:hAnsiTheme="minorHAnsi" w:cstheme="minorHAnsi"/>
          <w:szCs w:val="24"/>
          <w:lang w:val="pl-PL"/>
        </w:rPr>
        <w:t>,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 w prowincji Queb</w:t>
      </w:r>
      <w:r w:rsidR="007D1A71" w:rsidRPr="00DF78F1">
        <w:rPr>
          <w:rFonts w:asciiTheme="minorHAnsi" w:hAnsiTheme="minorHAnsi" w:cstheme="minorHAnsi"/>
          <w:szCs w:val="24"/>
          <w:lang w:val="pl-PL"/>
        </w:rPr>
        <w:t>ec. Zakład Alstom w Sorel-Tracy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, </w:t>
      </w:r>
      <w:r w:rsidR="00406154">
        <w:rPr>
          <w:rFonts w:asciiTheme="minorHAnsi" w:hAnsiTheme="minorHAnsi" w:cstheme="minorHAnsi"/>
          <w:szCs w:val="24"/>
          <w:lang w:val="pl-PL"/>
        </w:rPr>
        <w:t>gdzie</w:t>
      </w:r>
      <w:r w:rsidRPr="00DF78F1">
        <w:rPr>
          <w:rFonts w:asciiTheme="minorHAnsi" w:hAnsiTheme="minorHAnsi" w:cstheme="minorHAnsi"/>
          <w:szCs w:val="24"/>
          <w:lang w:val="pl-PL"/>
        </w:rPr>
        <w:t xml:space="preserve"> </w:t>
      </w:r>
      <w:r w:rsidR="007D1A71" w:rsidRPr="00DF78F1">
        <w:rPr>
          <w:rFonts w:asciiTheme="minorHAnsi" w:hAnsiTheme="minorHAnsi" w:cstheme="minorHAnsi"/>
          <w:szCs w:val="24"/>
          <w:lang w:val="pl-PL"/>
        </w:rPr>
        <w:t xml:space="preserve">miejsca pracy będą zagwarantowane na przynajmniej najbliższe dwa lata, przeznaczony jest do </w:t>
      </w:r>
      <w:r w:rsidR="001E4BA6">
        <w:rPr>
          <w:rFonts w:asciiTheme="minorHAnsi" w:hAnsiTheme="minorHAnsi" w:cstheme="minorHAnsi"/>
          <w:szCs w:val="24"/>
          <w:lang w:val="pl-PL"/>
        </w:rPr>
        <w:t>produkcji wózków dla</w:t>
      </w:r>
      <w:r w:rsidR="007D1A71" w:rsidRPr="00DF78F1">
        <w:rPr>
          <w:rFonts w:asciiTheme="minorHAnsi" w:hAnsiTheme="minorHAnsi" w:cstheme="minorHAnsi"/>
          <w:szCs w:val="24"/>
          <w:lang w:val="pl-PL"/>
        </w:rPr>
        <w:t xml:space="preserve"> krajowych i międzynarodowych projektów, takich jak budowa metra w Montrealu</w:t>
      </w:r>
      <w:r w:rsidR="001E4BA6">
        <w:rPr>
          <w:rFonts w:asciiTheme="minorHAnsi" w:hAnsiTheme="minorHAnsi" w:cstheme="minorHAnsi"/>
          <w:szCs w:val="24"/>
          <w:lang w:val="pl-PL"/>
        </w:rPr>
        <w:t xml:space="preserve"> czy</w:t>
      </w:r>
      <w:r w:rsidR="007D1A71" w:rsidRPr="00DF78F1">
        <w:rPr>
          <w:rFonts w:asciiTheme="minorHAnsi" w:hAnsiTheme="minorHAnsi" w:cstheme="minorHAnsi"/>
          <w:szCs w:val="24"/>
          <w:lang w:val="pl-PL"/>
        </w:rPr>
        <w:t xml:space="preserve"> lekkich pojazdów szynowych </w:t>
      </w:r>
      <w:r w:rsidR="00AD64FB">
        <w:rPr>
          <w:rFonts w:asciiTheme="minorHAnsi" w:hAnsiTheme="minorHAnsi" w:cstheme="minorHAnsi"/>
          <w:szCs w:val="24"/>
          <w:lang w:val="pl-PL"/>
        </w:rPr>
        <w:t>w</w:t>
      </w:r>
      <w:r w:rsidR="001E4BA6">
        <w:rPr>
          <w:rFonts w:asciiTheme="minorHAnsi" w:hAnsiTheme="minorHAnsi" w:cstheme="minorHAnsi"/>
          <w:szCs w:val="24"/>
          <w:lang w:val="pl-PL"/>
        </w:rPr>
        <w:t xml:space="preserve"> Ontario, a</w:t>
      </w:r>
      <w:r w:rsidR="007D1A71" w:rsidRPr="00DF78F1">
        <w:rPr>
          <w:rFonts w:asciiTheme="minorHAnsi" w:hAnsiTheme="minorHAnsi" w:cstheme="minorHAnsi"/>
          <w:szCs w:val="24"/>
          <w:lang w:val="pl-PL"/>
        </w:rPr>
        <w:t xml:space="preserve"> od niedawna </w:t>
      </w:r>
      <w:r w:rsidR="001E4BA6">
        <w:rPr>
          <w:rFonts w:asciiTheme="minorHAnsi" w:hAnsiTheme="minorHAnsi" w:cstheme="minorHAnsi"/>
          <w:szCs w:val="24"/>
          <w:lang w:val="pl-PL"/>
        </w:rPr>
        <w:t xml:space="preserve">także </w:t>
      </w:r>
      <w:r w:rsidR="007D1A71" w:rsidRPr="00DF78F1">
        <w:rPr>
          <w:rFonts w:asciiTheme="minorHAnsi" w:hAnsiTheme="minorHAnsi" w:cstheme="minorHAnsi"/>
          <w:szCs w:val="24"/>
          <w:lang w:val="pl-PL"/>
        </w:rPr>
        <w:t xml:space="preserve">projektów dla Chile i Stanów Zjednoczonych. </w:t>
      </w:r>
    </w:p>
    <w:p w:rsidR="00AE0C99" w:rsidRPr="00DF78F1" w:rsidRDefault="00AE0C99" w:rsidP="00AE0C99">
      <w:pPr>
        <w:rPr>
          <w:rFonts w:asciiTheme="minorHAnsi" w:hAnsiTheme="minorHAnsi" w:cstheme="minorHAnsi"/>
          <w:szCs w:val="24"/>
          <w:lang w:val="pl-PL"/>
        </w:rPr>
      </w:pPr>
    </w:p>
    <w:p w:rsidR="000A2F6E" w:rsidRPr="00E834F0" w:rsidRDefault="00026AEB" w:rsidP="000A2F6E">
      <w:pPr>
        <w:rPr>
          <w:rFonts w:asciiTheme="minorHAnsi" w:hAnsiTheme="minorHAnsi" w:cstheme="minorHAnsi"/>
          <w:i/>
          <w:szCs w:val="24"/>
          <w:lang w:val="pl-PL"/>
        </w:rPr>
      </w:pPr>
      <w:r w:rsidRPr="00E834F0">
        <w:rPr>
          <w:rFonts w:asciiTheme="minorHAnsi" w:hAnsiTheme="minorHAnsi" w:cstheme="minorHAnsi"/>
          <w:i/>
          <w:szCs w:val="24"/>
          <w:vertAlign w:val="subscript"/>
          <w:lang w:val="pl-PL"/>
        </w:rPr>
        <w:t>1</w:t>
      </w:r>
      <w:r w:rsidRPr="00E834F0">
        <w:rPr>
          <w:rFonts w:asciiTheme="minorHAnsi" w:hAnsiTheme="minorHAnsi" w:cstheme="minorHAnsi"/>
          <w:i/>
          <w:szCs w:val="24"/>
          <w:lang w:val="pl-PL"/>
        </w:rPr>
        <w:t xml:space="preserve"> – </w:t>
      </w:r>
      <w:r w:rsidR="007D1A71" w:rsidRPr="00E834F0">
        <w:rPr>
          <w:rFonts w:asciiTheme="minorHAnsi" w:hAnsiTheme="minorHAnsi" w:cstheme="minorHAnsi"/>
          <w:i/>
          <w:szCs w:val="24"/>
          <w:lang w:val="pl-PL"/>
        </w:rPr>
        <w:t xml:space="preserve">w konsorcjum z </w:t>
      </w:r>
      <w:r w:rsidRPr="00E834F0">
        <w:rPr>
          <w:rFonts w:asciiTheme="minorHAnsi" w:hAnsiTheme="minorHAnsi" w:cstheme="minorHAnsi"/>
          <w:i/>
          <w:szCs w:val="24"/>
          <w:lang w:val="pl-PL"/>
        </w:rPr>
        <w:t xml:space="preserve">Bombardier </w:t>
      </w:r>
      <w:proofErr w:type="spellStart"/>
      <w:r w:rsidR="00194677" w:rsidRPr="005C3285">
        <w:rPr>
          <w:rFonts w:asciiTheme="minorHAnsi" w:hAnsiTheme="minorHAnsi" w:cstheme="minorHAnsi"/>
          <w:i/>
          <w:szCs w:val="24"/>
          <w:lang w:val="pl-PL"/>
        </w:rPr>
        <w:t>Transportation</w:t>
      </w:r>
      <w:proofErr w:type="spellEnd"/>
    </w:p>
    <w:p w:rsidR="00026AEB" w:rsidRPr="00E834F0" w:rsidRDefault="00026AEB" w:rsidP="000A2F6E">
      <w:pPr>
        <w:rPr>
          <w:rFonts w:asciiTheme="minorHAnsi" w:hAnsiTheme="minorHAnsi" w:cstheme="minorHAnsi"/>
          <w:szCs w:val="24"/>
          <w:lang w:val="pl-PL"/>
        </w:rPr>
      </w:pPr>
    </w:p>
    <w:p w:rsidR="00C4683A" w:rsidRDefault="00C4683A" w:rsidP="00C4683A">
      <w:pPr>
        <w:jc w:val="left"/>
        <w:rPr>
          <w:b/>
          <w:i/>
          <w:noProof/>
          <w:color w:val="000000"/>
          <w:lang w:val="pl-PL" w:eastAsia="ar-SA"/>
        </w:rPr>
      </w:pPr>
      <w:r>
        <w:rPr>
          <w:b/>
          <w:noProof/>
          <w:color w:val="000000"/>
          <w:lang w:val="pl-PL" w:eastAsia="ar-SA"/>
        </w:rPr>
        <w:t xml:space="preserve">O Alstom </w:t>
      </w:r>
    </w:p>
    <w:p w:rsidR="00C4683A" w:rsidRPr="00C4683A" w:rsidRDefault="00C4683A" w:rsidP="00C4683A">
      <w:pPr>
        <w:tabs>
          <w:tab w:val="left" w:pos="7371"/>
        </w:tabs>
        <w:rPr>
          <w:rFonts w:asciiTheme="minorHAnsi" w:hAnsiTheme="minorHAnsi" w:cstheme="minorHAnsi"/>
          <w:i/>
          <w:lang w:val="pl-PL"/>
        </w:rPr>
      </w:pPr>
      <w:r w:rsidRPr="00C4683A">
        <w:rPr>
          <w:rFonts w:asciiTheme="minorHAnsi" w:hAnsiTheme="minorHAnsi" w:cstheme="minorHAnsi"/>
          <w:i/>
          <w:lang w:val="pl-PL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 mobilności cyfrowej. Alstom jest światowym liderem specjalizującym się w zintegrowanych systemach transportu. W roku finansowym 2016/2017 firma odnotowała sprzedaż na poziomie 7,3 miliardów euro i przyjęła zamówienia o wartości 10 miliardów euro. Siedziba firmy znajduje się we Francji, a spółka działa w ponad 60 krajach zatrudniając 32 800 osób. </w:t>
      </w:r>
      <w:hyperlink r:id="rId10" w:history="1">
        <w:r w:rsidRPr="00E834F0">
          <w:rPr>
            <w:rFonts w:asciiTheme="minorHAnsi" w:hAnsiTheme="minorHAnsi" w:cstheme="minorHAnsi"/>
            <w:i/>
            <w:lang w:val="pl-PL"/>
          </w:rPr>
          <w:t>www.alstom.com</w:t>
        </w:r>
      </w:hyperlink>
    </w:p>
    <w:p w:rsidR="00C4683A" w:rsidRDefault="00C4683A" w:rsidP="00C4683A">
      <w:pPr>
        <w:rPr>
          <w:rFonts w:cs="Arial"/>
          <w:i/>
          <w:iCs/>
          <w:sz w:val="22"/>
          <w:szCs w:val="24"/>
          <w:lang w:val="pl-PL"/>
        </w:rPr>
      </w:pPr>
    </w:p>
    <w:p w:rsidR="00C4683A" w:rsidRDefault="00C4683A" w:rsidP="00C4683A">
      <w:pPr>
        <w:jc w:val="left"/>
        <w:rPr>
          <w:b/>
          <w:noProof/>
          <w:color w:val="000000"/>
          <w:lang w:val="pl-PL" w:eastAsia="ar-SA"/>
        </w:rPr>
      </w:pPr>
      <w:r>
        <w:rPr>
          <w:b/>
          <w:noProof/>
          <w:color w:val="000000"/>
          <w:lang w:val="pl-PL" w:eastAsia="ar-SA"/>
        </w:rPr>
        <w:t>O Alstom Konstal</w:t>
      </w:r>
    </w:p>
    <w:p w:rsidR="00C4683A" w:rsidRPr="00C4683A" w:rsidRDefault="00C4683A" w:rsidP="00C4683A">
      <w:pPr>
        <w:tabs>
          <w:tab w:val="left" w:pos="7371"/>
        </w:tabs>
        <w:rPr>
          <w:rFonts w:asciiTheme="minorHAnsi" w:hAnsiTheme="minorHAnsi" w:cstheme="minorHAnsi"/>
          <w:i/>
          <w:lang w:val="pl-PL"/>
        </w:rPr>
      </w:pPr>
      <w:r w:rsidRPr="00C4683A">
        <w:rPr>
          <w:rFonts w:asciiTheme="minorHAnsi" w:hAnsiTheme="minorHAnsi" w:cstheme="minorHAnsi"/>
          <w:i/>
          <w:lang w:val="pl-PL"/>
        </w:rPr>
        <w:t xml:space="preserve">Alstom </w:t>
      </w:r>
      <w:proofErr w:type="spellStart"/>
      <w:r w:rsidRPr="00C4683A">
        <w:rPr>
          <w:rFonts w:asciiTheme="minorHAnsi" w:hAnsiTheme="minorHAnsi" w:cstheme="minorHAnsi"/>
          <w:i/>
          <w:lang w:val="pl-PL"/>
        </w:rPr>
        <w:t>Konstal</w:t>
      </w:r>
      <w:proofErr w:type="spellEnd"/>
      <w:r w:rsidRPr="00C4683A">
        <w:rPr>
          <w:rFonts w:asciiTheme="minorHAnsi" w:hAnsiTheme="minorHAnsi" w:cstheme="minorHAnsi"/>
          <w:i/>
          <w:lang w:val="pl-PL"/>
        </w:rPr>
        <w:t xml:space="preserve"> już od 20 lat jest czynnie obecny na polskim rynku, gdzie prowadzi swoją działalność produkcyjną w Chorzowie. Alstom zatrudnia w Polsce 1 600 pracowników w swoich siedzibach w Katowicach i Warszawie, które zajmują się produkcją pociągów, usługami serwisowymi dla pociągów </w:t>
      </w:r>
      <w:proofErr w:type="spellStart"/>
      <w:r w:rsidRPr="00C4683A">
        <w:rPr>
          <w:rFonts w:asciiTheme="minorHAnsi" w:hAnsiTheme="minorHAnsi" w:cstheme="minorHAnsi"/>
          <w:i/>
          <w:lang w:val="pl-PL"/>
        </w:rPr>
        <w:t>Pendolino</w:t>
      </w:r>
      <w:proofErr w:type="spellEnd"/>
      <w:r w:rsidRPr="00C4683A">
        <w:rPr>
          <w:rFonts w:asciiTheme="minorHAnsi" w:hAnsiTheme="minorHAnsi" w:cstheme="minorHAnsi"/>
          <w:i/>
          <w:lang w:val="pl-PL"/>
        </w:rPr>
        <w:t xml:space="preserve"> oraz innymi  projektami z zakresu mobilności. </w:t>
      </w:r>
    </w:p>
    <w:p w:rsidR="00C4683A" w:rsidRPr="00C4683A" w:rsidRDefault="00C4683A" w:rsidP="00C4683A">
      <w:pPr>
        <w:tabs>
          <w:tab w:val="left" w:pos="7371"/>
        </w:tabs>
        <w:rPr>
          <w:rFonts w:asciiTheme="minorHAnsi" w:hAnsiTheme="minorHAnsi" w:cstheme="minorHAnsi"/>
          <w:i/>
          <w:lang w:val="pl-PL"/>
        </w:rPr>
      </w:pPr>
      <w:r w:rsidRPr="00C4683A">
        <w:rPr>
          <w:rFonts w:asciiTheme="minorHAnsi" w:hAnsiTheme="minorHAnsi" w:cstheme="minorHAnsi"/>
          <w:i/>
          <w:lang w:val="pl-PL"/>
        </w:rPr>
        <w:t>Fabryka taboru szynowego jest światowym centrum kompetencyjnym firmy Alstom, która specjalizuje się w produkcji metra, tramwajów, pociągów regionalnych oraz komponentów dla     transportu miejskiego i podmiejskiego. Polska fabryka Alstom, w pełni przygotowana do produkcji pojazdów szynowych na eksport, bierze udział w znaczących projektach dotyczących rozwoju miejskiej mobilności na świecie, np. metra w Rijadzie czy metra w Dubaju.</w:t>
      </w:r>
    </w:p>
    <w:p w:rsidR="00C4683A" w:rsidRPr="00C4683A" w:rsidRDefault="00C4683A" w:rsidP="00314D1B">
      <w:pPr>
        <w:rPr>
          <w:rFonts w:asciiTheme="minorHAnsi" w:eastAsia="SimSun" w:hAnsiTheme="minorHAnsi" w:cstheme="minorHAnsi"/>
          <w:b/>
          <w:color w:val="000000"/>
          <w:szCs w:val="24"/>
          <w:lang w:val="pl-PL" w:eastAsia="ar-SA"/>
        </w:rPr>
      </w:pPr>
    </w:p>
    <w:p w:rsidR="00535E04" w:rsidRPr="00E834F0" w:rsidRDefault="007D1A71" w:rsidP="00535E04">
      <w:pPr>
        <w:rPr>
          <w:rFonts w:asciiTheme="minorHAnsi" w:eastAsia="SimSun" w:hAnsiTheme="minorHAnsi" w:cstheme="minorHAnsi"/>
          <w:b/>
          <w:color w:val="000000"/>
          <w:lang w:val="pl-PL" w:eastAsia="ar-SA"/>
        </w:rPr>
      </w:pPr>
      <w:r w:rsidRPr="00E834F0">
        <w:rPr>
          <w:rFonts w:asciiTheme="minorHAnsi" w:eastAsia="SimSun" w:hAnsiTheme="minorHAnsi" w:cstheme="minorHAnsi"/>
          <w:b/>
          <w:color w:val="000000"/>
          <w:lang w:val="pl-PL" w:eastAsia="ar-SA"/>
        </w:rPr>
        <w:t>O</w:t>
      </w:r>
      <w:r w:rsidR="001A5E2D" w:rsidRPr="00E834F0">
        <w:rPr>
          <w:rFonts w:asciiTheme="minorHAnsi" w:eastAsia="SimSun" w:hAnsiTheme="minorHAnsi" w:cstheme="minorHAnsi"/>
          <w:b/>
          <w:color w:val="000000"/>
          <w:lang w:val="pl-PL" w:eastAsia="ar-SA"/>
        </w:rPr>
        <w:t xml:space="preserve"> SNC-</w:t>
      </w:r>
      <w:proofErr w:type="spellStart"/>
      <w:r w:rsidR="00535E04" w:rsidRPr="00E834F0">
        <w:rPr>
          <w:rFonts w:asciiTheme="minorHAnsi" w:eastAsia="SimSun" w:hAnsiTheme="minorHAnsi" w:cstheme="minorHAnsi"/>
          <w:b/>
          <w:color w:val="000000"/>
          <w:lang w:val="pl-PL" w:eastAsia="ar-SA"/>
        </w:rPr>
        <w:t>Lavalin</w:t>
      </w:r>
      <w:proofErr w:type="spellEnd"/>
    </w:p>
    <w:p w:rsidR="00DF78F1" w:rsidRPr="00DF78F1" w:rsidRDefault="007D1A71" w:rsidP="000B6DB0">
      <w:pPr>
        <w:tabs>
          <w:tab w:val="left" w:pos="7371"/>
        </w:tabs>
        <w:rPr>
          <w:rFonts w:asciiTheme="minorHAnsi" w:hAnsiTheme="minorHAnsi" w:cstheme="minorHAnsi"/>
          <w:i/>
          <w:lang w:val="pl-PL"/>
        </w:rPr>
      </w:pPr>
      <w:r w:rsidRPr="00DF78F1">
        <w:rPr>
          <w:rFonts w:asciiTheme="minorHAnsi" w:hAnsiTheme="minorHAnsi" w:cstheme="minorHAnsi"/>
          <w:i/>
          <w:lang w:val="pl-PL"/>
        </w:rPr>
        <w:t>Firma SNC-</w:t>
      </w:r>
      <w:proofErr w:type="spellStart"/>
      <w:r w:rsidRPr="00DF78F1">
        <w:rPr>
          <w:rFonts w:asciiTheme="minorHAnsi" w:hAnsiTheme="minorHAnsi" w:cstheme="minorHAnsi"/>
          <w:i/>
          <w:lang w:val="pl-PL"/>
        </w:rPr>
        <w:t>Lavalin</w:t>
      </w:r>
      <w:proofErr w:type="spellEnd"/>
      <w:r w:rsidRPr="00DF78F1">
        <w:rPr>
          <w:rFonts w:asciiTheme="minorHAnsi" w:hAnsiTheme="minorHAnsi" w:cstheme="minorHAnsi"/>
          <w:i/>
          <w:lang w:val="pl-PL"/>
        </w:rPr>
        <w:t>, założona w 1911 roku, jest światowym d</w:t>
      </w:r>
      <w:r w:rsidR="00861152">
        <w:rPr>
          <w:rFonts w:asciiTheme="minorHAnsi" w:hAnsiTheme="minorHAnsi" w:cstheme="minorHAnsi"/>
          <w:i/>
          <w:lang w:val="pl-PL"/>
        </w:rPr>
        <w:t xml:space="preserve">ostawcą w pełni zintegrowanych </w:t>
      </w:r>
      <w:r w:rsidRPr="00DF78F1">
        <w:rPr>
          <w:rFonts w:asciiTheme="minorHAnsi" w:hAnsiTheme="minorHAnsi" w:cstheme="minorHAnsi"/>
          <w:i/>
          <w:lang w:val="pl-PL"/>
        </w:rPr>
        <w:t>usług</w:t>
      </w:r>
      <w:r w:rsidR="00861152">
        <w:rPr>
          <w:rFonts w:asciiTheme="minorHAnsi" w:hAnsiTheme="minorHAnsi" w:cstheme="minorHAnsi"/>
          <w:i/>
          <w:lang w:val="pl-PL"/>
        </w:rPr>
        <w:t xml:space="preserve"> specjalistycznych</w:t>
      </w:r>
      <w:r w:rsidRPr="00DF78F1">
        <w:rPr>
          <w:rFonts w:asciiTheme="minorHAnsi" w:hAnsiTheme="minorHAnsi" w:cstheme="minorHAnsi"/>
          <w:i/>
          <w:lang w:val="pl-PL"/>
        </w:rPr>
        <w:t xml:space="preserve"> i zarządzania projektem oraz ważnym graczem w zakresie własności infrastruktury</w:t>
      </w:r>
      <w:r w:rsidRPr="00A90D2B">
        <w:rPr>
          <w:rFonts w:asciiTheme="minorHAnsi" w:hAnsiTheme="minorHAnsi" w:cstheme="minorHAnsi"/>
          <w:i/>
          <w:lang w:val="pl-PL"/>
        </w:rPr>
        <w:t xml:space="preserve">. W </w:t>
      </w:r>
      <w:r w:rsidR="00861152">
        <w:rPr>
          <w:rFonts w:asciiTheme="minorHAnsi" w:hAnsiTheme="minorHAnsi" w:cstheme="minorHAnsi"/>
          <w:i/>
          <w:lang w:val="pl-PL"/>
        </w:rPr>
        <w:t>biurach na całym świecie</w:t>
      </w:r>
      <w:r w:rsidRPr="00A90D2B">
        <w:rPr>
          <w:rFonts w:asciiTheme="minorHAnsi" w:hAnsiTheme="minorHAnsi" w:cstheme="minorHAnsi"/>
          <w:i/>
          <w:lang w:val="pl-PL"/>
        </w:rPr>
        <w:t xml:space="preserve"> pracownicy SNC-</w:t>
      </w:r>
      <w:proofErr w:type="spellStart"/>
      <w:r w:rsidRPr="00A90D2B">
        <w:rPr>
          <w:rFonts w:asciiTheme="minorHAnsi" w:hAnsiTheme="minorHAnsi" w:cstheme="minorHAnsi"/>
          <w:i/>
          <w:lang w:val="pl-PL"/>
        </w:rPr>
        <w:t>Lavalin</w:t>
      </w:r>
      <w:proofErr w:type="spellEnd"/>
      <w:r w:rsidRPr="00A90D2B">
        <w:rPr>
          <w:rFonts w:asciiTheme="minorHAnsi" w:hAnsiTheme="minorHAnsi" w:cstheme="minorHAnsi"/>
          <w:i/>
          <w:lang w:val="pl-PL"/>
        </w:rPr>
        <w:t xml:space="preserve"> z dumą budują to, co ważne.</w:t>
      </w:r>
      <w:r w:rsidRPr="00DF78F1">
        <w:rPr>
          <w:rFonts w:asciiTheme="minorHAnsi" w:hAnsiTheme="minorHAnsi" w:cstheme="minorHAnsi"/>
          <w:i/>
          <w:lang w:val="pl-PL"/>
        </w:rPr>
        <w:t xml:space="preserve"> Nasze zespoły dostarczają kompleksowe rozwiązania proj</w:t>
      </w:r>
      <w:r w:rsidR="00861152">
        <w:rPr>
          <w:rFonts w:asciiTheme="minorHAnsi" w:hAnsiTheme="minorHAnsi" w:cstheme="minorHAnsi"/>
          <w:i/>
          <w:lang w:val="pl-PL"/>
        </w:rPr>
        <w:t>ektowe –</w:t>
      </w:r>
      <w:r w:rsidR="001E4BA6">
        <w:rPr>
          <w:rFonts w:asciiTheme="minorHAnsi" w:hAnsiTheme="minorHAnsi" w:cstheme="minorHAnsi"/>
          <w:i/>
          <w:lang w:val="pl-PL"/>
        </w:rPr>
        <w:t xml:space="preserve"> między innymi w zakresie inwestycji kapitałowych, doradztwa, p</w:t>
      </w:r>
      <w:r w:rsidR="00861152">
        <w:rPr>
          <w:rFonts w:asciiTheme="minorHAnsi" w:hAnsiTheme="minorHAnsi" w:cstheme="minorHAnsi"/>
          <w:i/>
          <w:lang w:val="pl-PL"/>
        </w:rPr>
        <w:t>rojektowania, inżynierii, budownictwa</w:t>
      </w:r>
      <w:r w:rsidR="00DF78F1" w:rsidRPr="00DF78F1">
        <w:rPr>
          <w:rFonts w:asciiTheme="minorHAnsi" w:hAnsiTheme="minorHAnsi" w:cstheme="minorHAnsi"/>
          <w:i/>
          <w:lang w:val="pl-PL"/>
        </w:rPr>
        <w:t xml:space="preserve">, </w:t>
      </w:r>
      <w:r w:rsidR="00861152">
        <w:rPr>
          <w:rFonts w:asciiTheme="minorHAnsi" w:hAnsiTheme="minorHAnsi" w:cstheme="minorHAnsi"/>
          <w:i/>
          <w:lang w:val="pl-PL"/>
        </w:rPr>
        <w:t>utrzymania</w:t>
      </w:r>
      <w:r w:rsidR="00DF78F1" w:rsidRPr="00DF78F1">
        <w:rPr>
          <w:rFonts w:asciiTheme="minorHAnsi" w:hAnsiTheme="minorHAnsi" w:cstheme="minorHAnsi"/>
          <w:i/>
          <w:lang w:val="pl-PL"/>
        </w:rPr>
        <w:t xml:space="preserve"> kapitał</w:t>
      </w:r>
      <w:r w:rsidR="001E4BA6">
        <w:rPr>
          <w:rFonts w:asciiTheme="minorHAnsi" w:hAnsiTheme="minorHAnsi" w:cstheme="minorHAnsi"/>
          <w:i/>
          <w:lang w:val="pl-PL"/>
        </w:rPr>
        <w:t>u</w:t>
      </w:r>
      <w:r w:rsidR="00DF78F1" w:rsidRPr="00DF78F1">
        <w:rPr>
          <w:rFonts w:asciiTheme="minorHAnsi" w:hAnsiTheme="minorHAnsi" w:cstheme="minorHAnsi"/>
          <w:i/>
          <w:lang w:val="pl-PL"/>
        </w:rPr>
        <w:t xml:space="preserve"> oraz </w:t>
      </w:r>
      <w:r w:rsidR="001E4BA6">
        <w:rPr>
          <w:rFonts w:asciiTheme="minorHAnsi" w:hAnsiTheme="minorHAnsi" w:cstheme="minorHAnsi"/>
          <w:i/>
          <w:lang w:val="pl-PL"/>
        </w:rPr>
        <w:t>obsługi</w:t>
      </w:r>
      <w:r w:rsidR="00DF78F1" w:rsidRPr="00DF78F1">
        <w:rPr>
          <w:rFonts w:asciiTheme="minorHAnsi" w:hAnsiTheme="minorHAnsi" w:cstheme="minorHAnsi"/>
          <w:i/>
          <w:lang w:val="pl-PL"/>
        </w:rPr>
        <w:t xml:space="preserve"> </w:t>
      </w:r>
      <w:r w:rsidR="00FC7CB3">
        <w:rPr>
          <w:rFonts w:asciiTheme="minorHAnsi" w:hAnsiTheme="minorHAnsi" w:cstheme="minorHAnsi"/>
          <w:i/>
          <w:lang w:val="pl-PL"/>
        </w:rPr>
        <w:br/>
      </w:r>
      <w:r w:rsidR="00DF78F1" w:rsidRPr="00DF78F1">
        <w:rPr>
          <w:rFonts w:asciiTheme="minorHAnsi" w:hAnsiTheme="minorHAnsi" w:cstheme="minorHAnsi"/>
          <w:i/>
          <w:lang w:val="pl-PL"/>
        </w:rPr>
        <w:t xml:space="preserve">i </w:t>
      </w:r>
      <w:r w:rsidR="00861152">
        <w:rPr>
          <w:rFonts w:asciiTheme="minorHAnsi" w:hAnsiTheme="minorHAnsi" w:cstheme="minorHAnsi"/>
          <w:i/>
          <w:lang w:val="pl-PL"/>
        </w:rPr>
        <w:t>konserwacji –</w:t>
      </w:r>
      <w:r w:rsidR="00DF78F1" w:rsidRPr="00DF78F1">
        <w:rPr>
          <w:rFonts w:asciiTheme="minorHAnsi" w:hAnsiTheme="minorHAnsi" w:cstheme="minorHAnsi"/>
          <w:i/>
          <w:lang w:val="pl-PL"/>
        </w:rPr>
        <w:t xml:space="preserve"> </w:t>
      </w:r>
      <w:r w:rsidR="001E4BA6">
        <w:rPr>
          <w:rFonts w:asciiTheme="minorHAnsi" w:hAnsiTheme="minorHAnsi" w:cstheme="minorHAnsi"/>
          <w:i/>
          <w:lang w:val="pl-PL"/>
        </w:rPr>
        <w:t>dla klientów z</w:t>
      </w:r>
      <w:r w:rsidR="00DF78F1" w:rsidRPr="00DF78F1">
        <w:rPr>
          <w:rFonts w:asciiTheme="minorHAnsi" w:hAnsiTheme="minorHAnsi" w:cstheme="minorHAnsi"/>
          <w:i/>
          <w:lang w:val="pl-PL"/>
        </w:rPr>
        <w:t xml:space="preserve"> branży przemysłu naftowego i gazowego, wydobywczego i metalurgicznego oraz infrastruktury i energii. </w:t>
      </w:r>
      <w:r w:rsidR="001E4BA6">
        <w:rPr>
          <w:rFonts w:asciiTheme="minorHAnsi" w:hAnsiTheme="minorHAnsi" w:cstheme="minorHAnsi"/>
          <w:i/>
          <w:lang w:val="pl-PL"/>
        </w:rPr>
        <w:t xml:space="preserve">Dnia </w:t>
      </w:r>
      <w:r w:rsidR="00DF78F1" w:rsidRPr="00DF78F1">
        <w:rPr>
          <w:rFonts w:asciiTheme="minorHAnsi" w:hAnsiTheme="minorHAnsi" w:cstheme="minorHAnsi"/>
          <w:i/>
          <w:lang w:val="pl-PL"/>
        </w:rPr>
        <w:t xml:space="preserve">3 lipca 2017 roku </w:t>
      </w:r>
      <w:r w:rsidR="001E4BA6">
        <w:rPr>
          <w:rFonts w:asciiTheme="minorHAnsi" w:hAnsiTheme="minorHAnsi" w:cstheme="minorHAnsi"/>
          <w:i/>
          <w:lang w:val="pl-PL"/>
        </w:rPr>
        <w:t>firma SNC-</w:t>
      </w:r>
      <w:proofErr w:type="spellStart"/>
      <w:r w:rsidR="001E4BA6">
        <w:rPr>
          <w:rFonts w:asciiTheme="minorHAnsi" w:hAnsiTheme="minorHAnsi" w:cstheme="minorHAnsi"/>
          <w:i/>
          <w:lang w:val="pl-PL"/>
        </w:rPr>
        <w:t>Lavalin</w:t>
      </w:r>
      <w:proofErr w:type="spellEnd"/>
      <w:r w:rsidR="001E4BA6">
        <w:rPr>
          <w:rFonts w:asciiTheme="minorHAnsi" w:hAnsiTheme="minorHAnsi" w:cstheme="minorHAnsi"/>
          <w:i/>
          <w:lang w:val="pl-PL"/>
        </w:rPr>
        <w:t xml:space="preserve"> przeję</w:t>
      </w:r>
      <w:r w:rsidR="00DF78F1" w:rsidRPr="00DF78F1">
        <w:rPr>
          <w:rFonts w:asciiTheme="minorHAnsi" w:hAnsiTheme="minorHAnsi" w:cstheme="minorHAnsi"/>
          <w:i/>
          <w:lang w:val="pl-PL"/>
        </w:rPr>
        <w:t>ł</w:t>
      </w:r>
      <w:r w:rsidR="001E4BA6">
        <w:rPr>
          <w:rFonts w:asciiTheme="minorHAnsi" w:hAnsiTheme="minorHAnsi" w:cstheme="minorHAnsi"/>
          <w:i/>
          <w:lang w:val="pl-PL"/>
        </w:rPr>
        <w:t xml:space="preserve">a </w:t>
      </w:r>
      <w:proofErr w:type="spellStart"/>
      <w:r w:rsidR="00DF78F1" w:rsidRPr="00DF78F1">
        <w:rPr>
          <w:rFonts w:asciiTheme="minorHAnsi" w:hAnsiTheme="minorHAnsi" w:cstheme="minorHAnsi"/>
          <w:i/>
          <w:lang w:val="pl-PL"/>
        </w:rPr>
        <w:t>Atkins</w:t>
      </w:r>
      <w:proofErr w:type="spellEnd"/>
      <w:r w:rsidR="00DF78F1" w:rsidRPr="00DF78F1">
        <w:rPr>
          <w:rFonts w:asciiTheme="minorHAnsi" w:hAnsiTheme="minorHAnsi" w:cstheme="minorHAnsi"/>
          <w:i/>
          <w:lang w:val="pl-PL"/>
        </w:rPr>
        <w:t>, jedną z najbardziej cenionych firm konsultingowych w zakresie projektowania, inżynierii i zarządzania projektem na świ</w:t>
      </w:r>
      <w:r w:rsidR="001E4BA6">
        <w:rPr>
          <w:rFonts w:asciiTheme="minorHAnsi" w:hAnsiTheme="minorHAnsi" w:cstheme="minorHAnsi"/>
          <w:i/>
          <w:lang w:val="pl-PL"/>
        </w:rPr>
        <w:t>e</w:t>
      </w:r>
      <w:r w:rsidR="00DF78F1" w:rsidRPr="00DF78F1">
        <w:rPr>
          <w:rFonts w:asciiTheme="minorHAnsi" w:hAnsiTheme="minorHAnsi" w:cstheme="minorHAnsi"/>
          <w:i/>
          <w:lang w:val="pl-PL"/>
        </w:rPr>
        <w:t>cie.</w:t>
      </w:r>
      <w:r w:rsidR="00FC7CB3">
        <w:rPr>
          <w:rFonts w:asciiTheme="minorHAnsi" w:hAnsiTheme="minorHAnsi" w:cstheme="minorHAnsi"/>
          <w:i/>
          <w:lang w:val="pl-PL"/>
        </w:rPr>
        <w:t xml:space="preserve"> </w:t>
      </w:r>
      <w:r w:rsidR="00DF78F1" w:rsidRPr="00DF78F1">
        <w:rPr>
          <w:rFonts w:asciiTheme="minorHAnsi" w:hAnsiTheme="minorHAnsi" w:cstheme="minorHAnsi"/>
          <w:i/>
          <w:lang w:val="pl-PL"/>
        </w:rPr>
        <w:t>www.snclavalin.com</w:t>
      </w:r>
    </w:p>
    <w:p w:rsidR="007D1A71" w:rsidRPr="00DF78F1" w:rsidRDefault="007D1A71" w:rsidP="000B6DB0">
      <w:pPr>
        <w:tabs>
          <w:tab w:val="left" w:pos="7371"/>
        </w:tabs>
        <w:rPr>
          <w:rFonts w:asciiTheme="minorHAnsi" w:hAnsiTheme="minorHAnsi" w:cstheme="minorHAnsi"/>
          <w:i/>
          <w:lang w:val="pl-PL"/>
        </w:rPr>
      </w:pPr>
      <w:r w:rsidRPr="00DF78F1">
        <w:rPr>
          <w:rFonts w:asciiTheme="minorHAnsi" w:hAnsiTheme="minorHAnsi" w:cstheme="minorHAnsi"/>
          <w:i/>
          <w:lang w:val="pl-PL"/>
        </w:rPr>
        <w:t xml:space="preserve"> </w:t>
      </w:r>
    </w:p>
    <w:p w:rsidR="00314D1B" w:rsidRPr="00DF78F1" w:rsidRDefault="00314D1B" w:rsidP="00314D1B">
      <w:pPr>
        <w:jc w:val="left"/>
        <w:rPr>
          <w:rFonts w:asciiTheme="minorHAnsi" w:hAnsiTheme="minorHAnsi" w:cstheme="minorHAnsi"/>
          <w:b/>
          <w:iCs/>
          <w:color w:val="000000"/>
          <w:lang w:val="pl-PL"/>
        </w:rPr>
      </w:pPr>
    </w:p>
    <w:p w:rsidR="00314D1B" w:rsidRDefault="00DF78F1" w:rsidP="00314D1B">
      <w:pPr>
        <w:jc w:val="left"/>
        <w:rPr>
          <w:rFonts w:asciiTheme="minorHAnsi" w:hAnsiTheme="minorHAnsi" w:cstheme="minorHAnsi"/>
          <w:b/>
          <w:bCs/>
          <w:sz w:val="22"/>
          <w:lang w:val="pl-PL"/>
        </w:rPr>
      </w:pPr>
      <w:r w:rsidRPr="00DF78F1">
        <w:rPr>
          <w:rFonts w:asciiTheme="minorHAnsi" w:hAnsiTheme="minorHAnsi" w:cstheme="minorHAnsi"/>
          <w:b/>
          <w:bCs/>
          <w:sz w:val="22"/>
          <w:lang w:val="pl-PL"/>
        </w:rPr>
        <w:t>Kontakt z mediami</w:t>
      </w:r>
      <w:bookmarkStart w:id="0" w:name="_GoBack"/>
      <w:bookmarkEnd w:id="0"/>
    </w:p>
    <w:p w:rsidR="00FC7CB3" w:rsidRDefault="00FC7CB3" w:rsidP="00314D1B">
      <w:pPr>
        <w:jc w:val="left"/>
        <w:rPr>
          <w:rFonts w:asciiTheme="minorHAnsi" w:hAnsiTheme="minorHAnsi" w:cstheme="minorHAnsi"/>
          <w:b/>
          <w:bCs/>
          <w:sz w:val="22"/>
          <w:lang w:val="pl-PL"/>
        </w:rPr>
      </w:pPr>
    </w:p>
    <w:p w:rsidR="00FC7CB3" w:rsidRDefault="00FC7CB3" w:rsidP="00314D1B">
      <w:pPr>
        <w:jc w:val="left"/>
        <w:rPr>
          <w:rFonts w:asciiTheme="minorHAnsi" w:hAnsiTheme="minorHAnsi" w:cstheme="minorHAnsi"/>
          <w:b/>
          <w:bCs/>
          <w:sz w:val="22"/>
          <w:lang w:val="pl-PL"/>
        </w:rPr>
      </w:pPr>
      <w:proofErr w:type="spellStart"/>
      <w:r>
        <w:rPr>
          <w:rFonts w:asciiTheme="minorHAnsi" w:hAnsiTheme="minorHAnsi" w:cstheme="minorHAnsi"/>
          <w:b/>
          <w:bCs/>
          <w:sz w:val="22"/>
          <w:lang w:val="pl-PL"/>
        </w:rPr>
        <w:t>ConTrust</w:t>
      </w:r>
      <w:proofErr w:type="spellEnd"/>
      <w:r>
        <w:rPr>
          <w:rFonts w:asciiTheme="minorHAnsi" w:hAnsiTheme="minorHAnsi" w:cstheme="minorHAnsi"/>
          <w:b/>
          <w:bCs/>
          <w:sz w:val="22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lang w:val="pl-PL"/>
        </w:rPr>
        <w:t>Communication</w:t>
      </w:r>
      <w:proofErr w:type="spellEnd"/>
    </w:p>
    <w:p w:rsidR="00FC7CB3" w:rsidRDefault="0033320B" w:rsidP="00FC7CB3">
      <w:pPr>
        <w:jc w:val="left"/>
        <w:rPr>
          <w:sz w:val="22"/>
          <w:lang w:val="pl-PL"/>
        </w:rPr>
      </w:pPr>
      <w:r>
        <w:rPr>
          <w:sz w:val="22"/>
          <w:lang w:val="pl-PL"/>
        </w:rPr>
        <w:t>Paulina Górska</w:t>
      </w:r>
      <w:r w:rsidR="00FC7CB3">
        <w:rPr>
          <w:sz w:val="22"/>
          <w:lang w:val="pl-PL"/>
        </w:rPr>
        <w:t xml:space="preserve"> - +48 501 121 711</w:t>
      </w:r>
    </w:p>
    <w:p w:rsidR="0033320B" w:rsidRPr="0033320B" w:rsidRDefault="0033320B" w:rsidP="00FC7CB3">
      <w:pPr>
        <w:jc w:val="left"/>
        <w:rPr>
          <w:lang w:val="pl-PL"/>
        </w:rPr>
      </w:pPr>
      <w:r>
        <w:rPr>
          <w:sz w:val="22"/>
          <w:lang w:val="pl-PL"/>
        </w:rPr>
        <w:fldChar w:fldCharType="begin"/>
      </w:r>
      <w:r>
        <w:rPr>
          <w:sz w:val="22"/>
          <w:lang w:val="pl-PL"/>
        </w:rPr>
        <w:instrText xml:space="preserve"> HYPERLINK "mailto:</w:instrText>
      </w:r>
      <w:r w:rsidRPr="0033320B">
        <w:rPr>
          <w:sz w:val="22"/>
          <w:lang w:val="pl-PL"/>
        </w:rPr>
        <w:instrText>paulina.gorska@contrust.pl</w:instrText>
      </w:r>
      <w:r w:rsidRPr="0033320B">
        <w:rPr>
          <w:lang w:val="pl-PL"/>
        </w:rPr>
        <w:instrText xml:space="preserve"> </w:instrText>
      </w:r>
    </w:p>
    <w:p w:rsidR="0033320B" w:rsidRPr="005A50D6" w:rsidRDefault="0033320B" w:rsidP="00FC7CB3">
      <w:pPr>
        <w:jc w:val="left"/>
        <w:rPr>
          <w:rStyle w:val="Hipercze"/>
          <w:lang w:val="pl-PL"/>
        </w:rPr>
      </w:pPr>
      <w:r>
        <w:rPr>
          <w:sz w:val="22"/>
          <w:lang w:val="pl-PL"/>
        </w:rPr>
        <w:instrText xml:space="preserve">" </w:instrText>
      </w:r>
      <w:r>
        <w:rPr>
          <w:sz w:val="22"/>
          <w:lang w:val="pl-PL"/>
        </w:rPr>
        <w:fldChar w:fldCharType="separate"/>
      </w:r>
      <w:r w:rsidRPr="005A50D6">
        <w:rPr>
          <w:rStyle w:val="Hipercze"/>
          <w:sz w:val="22"/>
          <w:lang w:val="pl-PL"/>
        </w:rPr>
        <w:t>paulina.gorska@contrust.pl</w:t>
      </w:r>
      <w:r w:rsidRPr="005A50D6">
        <w:rPr>
          <w:rStyle w:val="Hipercze"/>
          <w:lang w:val="pl-PL"/>
        </w:rPr>
        <w:t xml:space="preserve"> </w:t>
      </w:r>
    </w:p>
    <w:p w:rsidR="00FC7CB3" w:rsidRDefault="0033320B" w:rsidP="00FC7CB3">
      <w:pPr>
        <w:jc w:val="left"/>
        <w:rPr>
          <w:rFonts w:asciiTheme="minorHAnsi" w:hAnsiTheme="minorHAnsi" w:cstheme="minorHAnsi"/>
          <w:b/>
          <w:bCs/>
          <w:sz w:val="22"/>
          <w:lang w:val="pl-PL"/>
        </w:rPr>
      </w:pPr>
      <w:r>
        <w:rPr>
          <w:sz w:val="22"/>
          <w:lang w:val="pl-PL"/>
        </w:rPr>
        <w:fldChar w:fldCharType="end"/>
      </w:r>
    </w:p>
    <w:p w:rsidR="00FC7CB3" w:rsidRPr="00FC7CB3" w:rsidRDefault="00FC7CB3" w:rsidP="00FC7CB3">
      <w:pPr>
        <w:jc w:val="left"/>
        <w:rPr>
          <w:rFonts w:asciiTheme="minorHAnsi" w:hAnsiTheme="minorHAnsi" w:cstheme="minorHAnsi"/>
          <w:b/>
          <w:bCs/>
          <w:sz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535E04" w:rsidRPr="00DF78F1" w:rsidTr="009320A8">
        <w:tc>
          <w:tcPr>
            <w:tcW w:w="4360" w:type="dxa"/>
          </w:tcPr>
          <w:p w:rsidR="00535E04" w:rsidRPr="00DF78F1" w:rsidRDefault="00535E04" w:rsidP="00314D1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F78F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lastRenderedPageBreak/>
              <w:t>Alstom</w:t>
            </w:r>
          </w:p>
        </w:tc>
        <w:tc>
          <w:tcPr>
            <w:tcW w:w="4360" w:type="dxa"/>
          </w:tcPr>
          <w:p w:rsidR="00535E04" w:rsidRPr="00DF78F1" w:rsidRDefault="001A5E2D" w:rsidP="00314D1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F78F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SNC-</w:t>
            </w:r>
            <w:proofErr w:type="spellStart"/>
            <w:r w:rsidR="00535E04" w:rsidRPr="00DF78F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Lavalin</w:t>
            </w:r>
            <w:proofErr w:type="spellEnd"/>
            <w:r w:rsidR="00535E04" w:rsidRPr="00DF78F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535E04" w:rsidRPr="00DF78F1" w:rsidTr="009320A8">
        <w:tc>
          <w:tcPr>
            <w:tcW w:w="4360" w:type="dxa"/>
          </w:tcPr>
          <w:p w:rsidR="00535E04" w:rsidRPr="00DF78F1" w:rsidRDefault="00535E04" w:rsidP="00535E04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F78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Christopher English – Tel. + 33 1 57 06 36 90</w:t>
            </w:r>
          </w:p>
          <w:p w:rsidR="00535E04" w:rsidRPr="00DF78F1" w:rsidRDefault="0058434F" w:rsidP="00535E04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F78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/>
            </w:r>
            <w:r w:rsidR="00535E04" w:rsidRPr="00DF78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instrText xml:space="preserve"> HYPERLINK "mailto:christopher.a.english@alstomgroup.com</w:instrText>
            </w:r>
          </w:p>
          <w:p w:rsidR="00535E04" w:rsidRPr="00DF78F1" w:rsidRDefault="00535E04" w:rsidP="00535E0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F78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instrText xml:space="preserve">" </w:instrText>
            </w:r>
            <w:r w:rsidR="0058434F" w:rsidRPr="00DF78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DF78F1"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  <w:t>christopher.a.english@alstomgroup.com</w:t>
            </w:r>
            <w:r w:rsidR="0058434F" w:rsidRPr="00DF78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4360" w:type="dxa"/>
          </w:tcPr>
          <w:p w:rsidR="000B6DB0" w:rsidRPr="005F00F6" w:rsidRDefault="000B6DB0" w:rsidP="000B6DB0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0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Daniela Pizzuto</w:t>
            </w:r>
            <w:r w:rsidRPr="005F0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:rsidR="000B6DB0" w:rsidRPr="005F00F6" w:rsidRDefault="000B6DB0" w:rsidP="000B6DB0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0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Director, External Communications</w:t>
            </w:r>
          </w:p>
          <w:p w:rsidR="000B6DB0" w:rsidRPr="005F00F6" w:rsidRDefault="000B6DB0" w:rsidP="000B6DB0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00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514-393-8000, ext. 54772</w:t>
            </w:r>
          </w:p>
          <w:p w:rsidR="00535E04" w:rsidRPr="00DF78F1" w:rsidRDefault="00821D08" w:rsidP="000B6DB0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hyperlink r:id="rId11" w:history="1">
              <w:r w:rsidR="000B6DB0" w:rsidRPr="00DF78F1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media@snclavalin.com</w:t>
              </w:r>
            </w:hyperlink>
            <w:r w:rsidR="000B6DB0" w:rsidRPr="00DF78F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</w:tr>
      <w:tr w:rsidR="00535E04" w:rsidRPr="005F00F6" w:rsidTr="009320A8">
        <w:tc>
          <w:tcPr>
            <w:tcW w:w="4360" w:type="dxa"/>
          </w:tcPr>
          <w:p w:rsidR="00535E04" w:rsidRPr="005F00F6" w:rsidRDefault="00535E04" w:rsidP="00535E04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F00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Michelle Stein – Tel. +1 (</w:t>
            </w:r>
            <w:r w:rsidR="00E67DFE" w:rsidRPr="005F00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917</w:t>
            </w:r>
            <w:r w:rsidRPr="005F00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 972-3490</w:t>
            </w:r>
          </w:p>
          <w:p w:rsidR="00535E04" w:rsidRPr="005F00F6" w:rsidRDefault="00821D08" w:rsidP="00535E0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hyperlink r:id="rId12" w:history="1">
              <w:r w:rsidR="00535E04" w:rsidRPr="005F00F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it-IT"/>
                </w:rPr>
                <w:t>michelle.stein@alstomgroup.com</w:t>
              </w:r>
            </w:hyperlink>
          </w:p>
        </w:tc>
        <w:tc>
          <w:tcPr>
            <w:tcW w:w="4360" w:type="dxa"/>
          </w:tcPr>
          <w:p w:rsidR="00535E04" w:rsidRPr="005F00F6" w:rsidRDefault="00535E04" w:rsidP="00314D1B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535E04" w:rsidRPr="005F00F6" w:rsidRDefault="00535E04" w:rsidP="00314D1B">
      <w:pPr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535E04" w:rsidRPr="00DF78F1" w:rsidRDefault="00DF78F1" w:rsidP="00314D1B">
      <w:pPr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F78F1">
        <w:rPr>
          <w:rFonts w:asciiTheme="minorHAnsi" w:hAnsiTheme="minorHAnsi" w:cstheme="minorHAnsi"/>
          <w:b/>
          <w:sz w:val="22"/>
          <w:szCs w:val="22"/>
          <w:lang w:val="pl-PL"/>
        </w:rPr>
        <w:t>Relacje inwestorskie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535E04" w:rsidRPr="00DF78F1" w:rsidTr="00535E04">
        <w:tc>
          <w:tcPr>
            <w:tcW w:w="4360" w:type="dxa"/>
          </w:tcPr>
          <w:p w:rsidR="00535E04" w:rsidRPr="00DF78F1" w:rsidRDefault="00535E04" w:rsidP="00314D1B">
            <w:pPr>
              <w:jc w:val="lef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</w:pPr>
            <w:r w:rsidRPr="00DF78F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Alstom</w:t>
            </w:r>
          </w:p>
        </w:tc>
        <w:tc>
          <w:tcPr>
            <w:tcW w:w="4360" w:type="dxa"/>
          </w:tcPr>
          <w:p w:rsidR="00535E04" w:rsidRPr="00DF78F1" w:rsidRDefault="001A5E2D" w:rsidP="00314D1B">
            <w:pPr>
              <w:jc w:val="lef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</w:pPr>
            <w:r w:rsidRPr="00DF78F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SNC-</w:t>
            </w:r>
            <w:proofErr w:type="spellStart"/>
            <w:r w:rsidRPr="00DF78F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pl-PL" w:eastAsia="en-US"/>
              </w:rPr>
              <w:t>Lavalin</w:t>
            </w:r>
            <w:proofErr w:type="spellEnd"/>
          </w:p>
        </w:tc>
      </w:tr>
      <w:tr w:rsidR="00535E04" w:rsidRPr="00DF78F1" w:rsidTr="00535E04">
        <w:tc>
          <w:tcPr>
            <w:tcW w:w="4360" w:type="dxa"/>
          </w:tcPr>
          <w:p w:rsidR="00535E04" w:rsidRPr="005F00F6" w:rsidRDefault="00535E04" w:rsidP="00535E0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F00F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Selma Bekhechi – Tel. + 33 1 57 06 95 39</w:t>
            </w:r>
          </w:p>
          <w:p w:rsidR="00535E04" w:rsidRPr="005F00F6" w:rsidRDefault="00535E04" w:rsidP="00535E04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it-IT" w:eastAsia="en-US"/>
              </w:rPr>
            </w:pPr>
            <w:r w:rsidRPr="005F00F6">
              <w:rPr>
                <w:rStyle w:val="Hipercze"/>
                <w:rFonts w:asciiTheme="minorHAnsi" w:eastAsia="SimSun" w:hAnsiTheme="minorHAnsi" w:cstheme="minorHAnsi"/>
                <w:sz w:val="22"/>
                <w:szCs w:val="22"/>
                <w:lang w:val="it-IT"/>
              </w:rPr>
              <w:t>selma.bekhechi@alstom.com</w:t>
            </w:r>
          </w:p>
        </w:tc>
        <w:tc>
          <w:tcPr>
            <w:tcW w:w="4360" w:type="dxa"/>
          </w:tcPr>
          <w:p w:rsidR="000B6DB0" w:rsidRPr="005F00F6" w:rsidRDefault="000B6DB0" w:rsidP="000B6DB0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5F00F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Denis Jasmin</w:t>
            </w:r>
          </w:p>
          <w:p w:rsidR="000B6DB0" w:rsidRPr="005F00F6" w:rsidRDefault="000B6DB0" w:rsidP="000B6DB0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5F00F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514-393-8000, ext. 57553</w:t>
            </w:r>
          </w:p>
          <w:p w:rsidR="00535E04" w:rsidRPr="005F00F6" w:rsidRDefault="000B6DB0" w:rsidP="000B6DB0">
            <w:pPr>
              <w:jc w:val="lef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5F00F6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  <w:t>Denis.Jasmin@snclavalin.com</w:t>
            </w:r>
          </w:p>
        </w:tc>
      </w:tr>
      <w:tr w:rsidR="00535E04" w:rsidRPr="00DF78F1" w:rsidTr="00535E04">
        <w:tc>
          <w:tcPr>
            <w:tcW w:w="4360" w:type="dxa"/>
          </w:tcPr>
          <w:p w:rsidR="00535E04" w:rsidRPr="005F00F6" w:rsidRDefault="00535E04" w:rsidP="00535E04">
            <w:pPr>
              <w:rPr>
                <w:rFonts w:asciiTheme="minorHAnsi" w:eastAsia="SimSun" w:hAnsiTheme="minorHAnsi" w:cstheme="minorHAnsi"/>
                <w:sz w:val="22"/>
                <w:szCs w:val="22"/>
                <w:lang w:val="en-US"/>
              </w:rPr>
            </w:pPr>
            <w:r w:rsidRPr="005F00F6">
              <w:rPr>
                <w:rFonts w:asciiTheme="minorHAnsi" w:eastAsia="SimSun" w:hAnsiTheme="minorHAnsi" w:cstheme="minorHAnsi"/>
                <w:sz w:val="22"/>
                <w:szCs w:val="22"/>
                <w:lang w:val="en-US"/>
              </w:rPr>
              <w:t>Julien Minot – Tel. + 33 1 57 06 64 84</w:t>
            </w:r>
          </w:p>
          <w:p w:rsidR="00535E04" w:rsidRPr="005F00F6" w:rsidRDefault="00821D08" w:rsidP="00535E04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hyperlink r:id="rId13" w:history="1">
              <w:r w:rsidR="00535E04" w:rsidRPr="005F00F6">
                <w:rPr>
                  <w:rStyle w:val="Hipercze"/>
                  <w:rFonts w:asciiTheme="minorHAnsi" w:eastAsia="SimSun" w:hAnsiTheme="minorHAnsi" w:cstheme="minorHAnsi"/>
                  <w:sz w:val="22"/>
                  <w:szCs w:val="22"/>
                  <w:lang w:val="en-US"/>
                </w:rPr>
                <w:t>julien.minot@alstom.com</w:t>
              </w:r>
            </w:hyperlink>
          </w:p>
        </w:tc>
        <w:tc>
          <w:tcPr>
            <w:tcW w:w="4360" w:type="dxa"/>
          </w:tcPr>
          <w:p w:rsidR="00535E04" w:rsidRPr="005F00F6" w:rsidRDefault="00535E04" w:rsidP="00314D1B">
            <w:pPr>
              <w:jc w:val="lef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535E04" w:rsidRPr="005F00F6" w:rsidRDefault="00535E04" w:rsidP="00314D1B">
      <w:pPr>
        <w:jc w:val="left"/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</w:pPr>
    </w:p>
    <w:p w:rsidR="00314D1B" w:rsidRPr="00861152" w:rsidRDefault="00861152" w:rsidP="00314D1B">
      <w:pPr>
        <w:jc w:val="left"/>
        <w:rPr>
          <w:rStyle w:val="Hipercze"/>
          <w:rFonts w:asciiTheme="minorHAnsi" w:hAnsiTheme="minorHAnsi" w:cstheme="minorHAnsi"/>
          <w:sz w:val="22"/>
          <w:szCs w:val="22"/>
          <w:lang w:val="pl-PL"/>
        </w:rPr>
      </w:pPr>
      <w:r w:rsidRPr="00861152">
        <w:rPr>
          <w:rFonts w:asciiTheme="minorHAnsi" w:eastAsiaTheme="minorHAnsi" w:hAnsiTheme="minorHAnsi" w:cstheme="minorHAnsi"/>
          <w:b/>
          <w:bCs/>
          <w:sz w:val="22"/>
          <w:szCs w:val="22"/>
          <w:lang w:val="pl-PL" w:eastAsia="en-US"/>
        </w:rPr>
        <w:t>Strony internetowe</w:t>
      </w:r>
      <w:r w:rsidR="001A5E2D" w:rsidRPr="00861152">
        <w:rPr>
          <w:rFonts w:asciiTheme="minorHAnsi" w:eastAsiaTheme="minorHAnsi" w:hAnsiTheme="minorHAnsi" w:cstheme="minorHAnsi"/>
          <w:b/>
          <w:bCs/>
          <w:sz w:val="22"/>
          <w:szCs w:val="22"/>
          <w:lang w:val="pl-PL" w:eastAsia="en-US"/>
        </w:rPr>
        <w:tab/>
      </w:r>
      <w:hyperlink r:id="rId14" w:history="1">
        <w:r w:rsidR="00314D1B" w:rsidRPr="00861152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www.alstom.com</w:t>
        </w:r>
      </w:hyperlink>
    </w:p>
    <w:p w:rsidR="00845F38" w:rsidRPr="00416F1B" w:rsidRDefault="001A5E2D" w:rsidP="003903F0">
      <w:pPr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861152">
        <w:rPr>
          <w:rStyle w:val="Hipercze"/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861152">
        <w:rPr>
          <w:rStyle w:val="Hipercze"/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Pr="00861152">
        <w:rPr>
          <w:rStyle w:val="Hipercze"/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Pr="00416F1B">
        <w:rPr>
          <w:rStyle w:val="Hipercze"/>
          <w:rFonts w:asciiTheme="minorHAnsi" w:hAnsiTheme="minorHAnsi" w:cstheme="minorHAnsi"/>
          <w:sz w:val="22"/>
          <w:szCs w:val="22"/>
          <w:lang w:val="pl-PL"/>
        </w:rPr>
        <w:t>www.snclavalin.com</w:t>
      </w:r>
    </w:p>
    <w:sectPr w:rsidR="00845F38" w:rsidRPr="00416F1B" w:rsidSect="00964C87">
      <w:type w:val="continuous"/>
      <w:pgSz w:w="11906" w:h="16838" w:code="9"/>
      <w:pgMar w:top="1718" w:right="1701" w:bottom="1418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08" w:rsidRDefault="00821D0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21D08" w:rsidRDefault="00821D0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stom">
    <w:altName w:val="Corbel"/>
    <w:charset w:val="EE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08" w:rsidRDefault="00821D0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21D08" w:rsidRDefault="00821D0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9BD" w:rsidRDefault="002C79BD" w:rsidP="002C79BD">
    <w:pPr>
      <w:pStyle w:val="Nagwek"/>
      <w:ind w:right="-11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75" w:rsidRDefault="00964C87" w:rsidP="00EB5989">
    <w:pPr>
      <w:pStyle w:val="Nagwek"/>
      <w:jc w:val="right"/>
    </w:pPr>
    <w:r>
      <w:rPr>
        <w:rFonts w:ascii="Arial" w:hAnsi="Arial" w:cs="Arial"/>
        <w:b/>
        <w:i/>
        <w:noProof/>
        <w:sz w:val="24"/>
        <w:lang w:val="pl-PL" w:eastAsia="pl-PL"/>
      </w:rPr>
      <w:drawing>
        <wp:anchor distT="0" distB="0" distL="114300" distR="114300" simplePos="0" relativeHeight="251667968" behindDoc="0" locked="0" layoutInCell="1" allowOverlap="1" wp14:anchorId="1B64A9BB" wp14:editId="7FD03196">
          <wp:simplePos x="0" y="0"/>
          <wp:positionH relativeFrom="margin">
            <wp:posOffset>-186055</wp:posOffset>
          </wp:positionH>
          <wp:positionV relativeFrom="margin">
            <wp:posOffset>-752475</wp:posOffset>
          </wp:positionV>
          <wp:extent cx="1157605" cy="704850"/>
          <wp:effectExtent l="0" t="0" r="444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_Logo_FR_Colou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sz w:val="24"/>
        <w:lang w:val="pl-PL" w:eastAsia="pl-PL"/>
      </w:rPr>
      <w:drawing>
        <wp:anchor distT="0" distB="0" distL="114300" distR="114300" simplePos="0" relativeHeight="251670016" behindDoc="0" locked="0" layoutInCell="1" allowOverlap="1" wp14:anchorId="710B52B5" wp14:editId="5A70D679">
          <wp:simplePos x="0" y="0"/>
          <wp:positionH relativeFrom="column">
            <wp:posOffset>4772025</wp:posOffset>
          </wp:positionH>
          <wp:positionV relativeFrom="paragraph">
            <wp:posOffset>268605</wp:posOffset>
          </wp:positionV>
          <wp:extent cx="1602740" cy="70358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Logo_Deskt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sz w:val="24"/>
        <w:lang w:val="pl-PL" w:eastAsia="pl-PL"/>
      </w:rPr>
      <w:drawing>
        <wp:anchor distT="0" distB="0" distL="114300" distR="114300" simplePos="0" relativeHeight="251668992" behindDoc="0" locked="0" layoutInCell="1" allowOverlap="1" wp14:anchorId="35E0CF60" wp14:editId="0C80738A">
          <wp:simplePos x="0" y="0"/>
          <wp:positionH relativeFrom="column">
            <wp:posOffset>1581150</wp:posOffset>
          </wp:positionH>
          <wp:positionV relativeFrom="paragraph">
            <wp:posOffset>381000</wp:posOffset>
          </wp:positionV>
          <wp:extent cx="2578100" cy="70358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logotype_alsto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B1B730B"/>
    <w:multiLevelType w:val="multilevel"/>
    <w:tmpl w:val="745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17"/>
  </w:num>
  <w:num w:numId="6">
    <w:abstractNumId w:val="17"/>
  </w:num>
  <w:num w:numId="7">
    <w:abstractNumId w:val="11"/>
  </w:num>
  <w:num w:numId="8">
    <w:abstractNumId w:val="11"/>
  </w:num>
  <w:num w:numId="9">
    <w:abstractNumId w:val="17"/>
  </w:num>
  <w:num w:numId="10">
    <w:abstractNumId w:val="17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21"/>
  </w:num>
  <w:num w:numId="21">
    <w:abstractNumId w:val="1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8"/>
  </w:num>
  <w:num w:numId="32">
    <w:abstractNumId w:val="13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070"/>
    <w:rsid w:val="0000659B"/>
    <w:rsid w:val="00012436"/>
    <w:rsid w:val="000152C7"/>
    <w:rsid w:val="00020E94"/>
    <w:rsid w:val="00022F66"/>
    <w:rsid w:val="00023A5F"/>
    <w:rsid w:val="00024950"/>
    <w:rsid w:val="00026AEB"/>
    <w:rsid w:val="00045000"/>
    <w:rsid w:val="0004579D"/>
    <w:rsid w:val="00047587"/>
    <w:rsid w:val="00051E44"/>
    <w:rsid w:val="0005222C"/>
    <w:rsid w:val="000736FB"/>
    <w:rsid w:val="00074C9B"/>
    <w:rsid w:val="00090834"/>
    <w:rsid w:val="00093F7C"/>
    <w:rsid w:val="000A2F6E"/>
    <w:rsid w:val="000A7F3F"/>
    <w:rsid w:val="000B6D14"/>
    <w:rsid w:val="000B6DB0"/>
    <w:rsid w:val="000C1294"/>
    <w:rsid w:val="000D4711"/>
    <w:rsid w:val="000D6A69"/>
    <w:rsid w:val="000E3D7C"/>
    <w:rsid w:val="000F3A66"/>
    <w:rsid w:val="000F4C8D"/>
    <w:rsid w:val="000F5CB4"/>
    <w:rsid w:val="000F60AC"/>
    <w:rsid w:val="00136E1A"/>
    <w:rsid w:val="0014474B"/>
    <w:rsid w:val="001512B8"/>
    <w:rsid w:val="00194677"/>
    <w:rsid w:val="001A1133"/>
    <w:rsid w:val="001A5E2D"/>
    <w:rsid w:val="001B3223"/>
    <w:rsid w:val="001B6670"/>
    <w:rsid w:val="001C07BE"/>
    <w:rsid w:val="001C0E9B"/>
    <w:rsid w:val="001C604F"/>
    <w:rsid w:val="001C7784"/>
    <w:rsid w:val="001D00FB"/>
    <w:rsid w:val="001D5D74"/>
    <w:rsid w:val="001E492F"/>
    <w:rsid w:val="001E4BA6"/>
    <w:rsid w:val="001F27AC"/>
    <w:rsid w:val="002107A0"/>
    <w:rsid w:val="0021795D"/>
    <w:rsid w:val="0021796A"/>
    <w:rsid w:val="00220A17"/>
    <w:rsid w:val="002213C7"/>
    <w:rsid w:val="002267FB"/>
    <w:rsid w:val="00241A20"/>
    <w:rsid w:val="00246AB4"/>
    <w:rsid w:val="0025283B"/>
    <w:rsid w:val="00254A94"/>
    <w:rsid w:val="00255E10"/>
    <w:rsid w:val="0028602C"/>
    <w:rsid w:val="00290D5E"/>
    <w:rsid w:val="002A1F96"/>
    <w:rsid w:val="002B5157"/>
    <w:rsid w:val="002C481A"/>
    <w:rsid w:val="002C79BD"/>
    <w:rsid w:val="002C7CF0"/>
    <w:rsid w:val="002D4A07"/>
    <w:rsid w:val="00302CE5"/>
    <w:rsid w:val="0031104D"/>
    <w:rsid w:val="00314D1B"/>
    <w:rsid w:val="00320ECF"/>
    <w:rsid w:val="0033110A"/>
    <w:rsid w:val="0033320B"/>
    <w:rsid w:val="003338B7"/>
    <w:rsid w:val="00357787"/>
    <w:rsid w:val="003601A1"/>
    <w:rsid w:val="0037022B"/>
    <w:rsid w:val="00383669"/>
    <w:rsid w:val="003903F0"/>
    <w:rsid w:val="003908FD"/>
    <w:rsid w:val="003A42C7"/>
    <w:rsid w:val="003D07E5"/>
    <w:rsid w:val="003D116B"/>
    <w:rsid w:val="003D192C"/>
    <w:rsid w:val="003D258F"/>
    <w:rsid w:val="004030A4"/>
    <w:rsid w:val="00406154"/>
    <w:rsid w:val="004063F4"/>
    <w:rsid w:val="00416F1B"/>
    <w:rsid w:val="00445A06"/>
    <w:rsid w:val="00445F11"/>
    <w:rsid w:val="00447C0F"/>
    <w:rsid w:val="00451115"/>
    <w:rsid w:val="00457754"/>
    <w:rsid w:val="0046486D"/>
    <w:rsid w:val="004666D7"/>
    <w:rsid w:val="00491E7F"/>
    <w:rsid w:val="00492C7E"/>
    <w:rsid w:val="004965C7"/>
    <w:rsid w:val="004A662F"/>
    <w:rsid w:val="004C105C"/>
    <w:rsid w:val="004C6F09"/>
    <w:rsid w:val="004E6700"/>
    <w:rsid w:val="004F6888"/>
    <w:rsid w:val="00511BD5"/>
    <w:rsid w:val="00517D6F"/>
    <w:rsid w:val="00521606"/>
    <w:rsid w:val="00523748"/>
    <w:rsid w:val="00535E04"/>
    <w:rsid w:val="00535FB4"/>
    <w:rsid w:val="005410B3"/>
    <w:rsid w:val="00543A20"/>
    <w:rsid w:val="00554184"/>
    <w:rsid w:val="0055499C"/>
    <w:rsid w:val="005551C6"/>
    <w:rsid w:val="00564B21"/>
    <w:rsid w:val="00565849"/>
    <w:rsid w:val="00567FF9"/>
    <w:rsid w:val="0058434F"/>
    <w:rsid w:val="005A3E58"/>
    <w:rsid w:val="005A6523"/>
    <w:rsid w:val="005B27CB"/>
    <w:rsid w:val="005C3285"/>
    <w:rsid w:val="005C60C7"/>
    <w:rsid w:val="005E0609"/>
    <w:rsid w:val="005F00F6"/>
    <w:rsid w:val="005F170B"/>
    <w:rsid w:val="00606BD0"/>
    <w:rsid w:val="006137F1"/>
    <w:rsid w:val="006278CD"/>
    <w:rsid w:val="006433C0"/>
    <w:rsid w:val="00644F47"/>
    <w:rsid w:val="00653EBE"/>
    <w:rsid w:val="00653F12"/>
    <w:rsid w:val="0065730A"/>
    <w:rsid w:val="00657710"/>
    <w:rsid w:val="00682FF8"/>
    <w:rsid w:val="0068776B"/>
    <w:rsid w:val="00692EF0"/>
    <w:rsid w:val="006A2309"/>
    <w:rsid w:val="006C2C81"/>
    <w:rsid w:val="006D5931"/>
    <w:rsid w:val="006F3976"/>
    <w:rsid w:val="006F4787"/>
    <w:rsid w:val="006F6EC8"/>
    <w:rsid w:val="00705200"/>
    <w:rsid w:val="00707794"/>
    <w:rsid w:val="00715FFC"/>
    <w:rsid w:val="00716B38"/>
    <w:rsid w:val="007308E2"/>
    <w:rsid w:val="00741E3A"/>
    <w:rsid w:val="0074561C"/>
    <w:rsid w:val="007670F7"/>
    <w:rsid w:val="00782070"/>
    <w:rsid w:val="00782F9A"/>
    <w:rsid w:val="007A040F"/>
    <w:rsid w:val="007B0B25"/>
    <w:rsid w:val="007B6494"/>
    <w:rsid w:val="007C59D3"/>
    <w:rsid w:val="007D1A71"/>
    <w:rsid w:val="007E32C9"/>
    <w:rsid w:val="007F65D5"/>
    <w:rsid w:val="0080427B"/>
    <w:rsid w:val="00812A94"/>
    <w:rsid w:val="00821D08"/>
    <w:rsid w:val="00830C29"/>
    <w:rsid w:val="00836201"/>
    <w:rsid w:val="008373D2"/>
    <w:rsid w:val="00843EAB"/>
    <w:rsid w:val="00845F38"/>
    <w:rsid w:val="0085156E"/>
    <w:rsid w:val="00861152"/>
    <w:rsid w:val="00863124"/>
    <w:rsid w:val="008739A2"/>
    <w:rsid w:val="00877A48"/>
    <w:rsid w:val="00877CC0"/>
    <w:rsid w:val="00886DA0"/>
    <w:rsid w:val="00890B2D"/>
    <w:rsid w:val="00894E66"/>
    <w:rsid w:val="008B1CD9"/>
    <w:rsid w:val="008B5A12"/>
    <w:rsid w:val="008C3263"/>
    <w:rsid w:val="008E0517"/>
    <w:rsid w:val="008F3494"/>
    <w:rsid w:val="008F375F"/>
    <w:rsid w:val="008F748E"/>
    <w:rsid w:val="009032F3"/>
    <w:rsid w:val="009118AE"/>
    <w:rsid w:val="0092120C"/>
    <w:rsid w:val="009263F0"/>
    <w:rsid w:val="009320A8"/>
    <w:rsid w:val="009436CB"/>
    <w:rsid w:val="00952F1B"/>
    <w:rsid w:val="00954961"/>
    <w:rsid w:val="00964C87"/>
    <w:rsid w:val="009726DC"/>
    <w:rsid w:val="00973E98"/>
    <w:rsid w:val="009856C2"/>
    <w:rsid w:val="009A0DFB"/>
    <w:rsid w:val="009B0A0A"/>
    <w:rsid w:val="009B279A"/>
    <w:rsid w:val="009B358E"/>
    <w:rsid w:val="009B50EA"/>
    <w:rsid w:val="009C0E2C"/>
    <w:rsid w:val="009C3C9A"/>
    <w:rsid w:val="009D28AE"/>
    <w:rsid w:val="009D533B"/>
    <w:rsid w:val="009E7475"/>
    <w:rsid w:val="009F4113"/>
    <w:rsid w:val="00A11DE4"/>
    <w:rsid w:val="00A11E9F"/>
    <w:rsid w:val="00A147CD"/>
    <w:rsid w:val="00A14ED4"/>
    <w:rsid w:val="00A22262"/>
    <w:rsid w:val="00A3410A"/>
    <w:rsid w:val="00A34EBE"/>
    <w:rsid w:val="00A52315"/>
    <w:rsid w:val="00A8340E"/>
    <w:rsid w:val="00A904DB"/>
    <w:rsid w:val="00A90D2B"/>
    <w:rsid w:val="00AB75D0"/>
    <w:rsid w:val="00AD43F5"/>
    <w:rsid w:val="00AD64FB"/>
    <w:rsid w:val="00AE0C99"/>
    <w:rsid w:val="00AF3A85"/>
    <w:rsid w:val="00AF4777"/>
    <w:rsid w:val="00AF7730"/>
    <w:rsid w:val="00B06EF5"/>
    <w:rsid w:val="00B17083"/>
    <w:rsid w:val="00B23D8A"/>
    <w:rsid w:val="00B27811"/>
    <w:rsid w:val="00B40519"/>
    <w:rsid w:val="00B427B1"/>
    <w:rsid w:val="00B649DE"/>
    <w:rsid w:val="00B743E0"/>
    <w:rsid w:val="00B80FFA"/>
    <w:rsid w:val="00B82987"/>
    <w:rsid w:val="00B917FE"/>
    <w:rsid w:val="00B926C3"/>
    <w:rsid w:val="00BB3E02"/>
    <w:rsid w:val="00BD0DB4"/>
    <w:rsid w:val="00BD2E35"/>
    <w:rsid w:val="00BD647C"/>
    <w:rsid w:val="00BF0211"/>
    <w:rsid w:val="00BF0598"/>
    <w:rsid w:val="00BF5A16"/>
    <w:rsid w:val="00C046DD"/>
    <w:rsid w:val="00C05614"/>
    <w:rsid w:val="00C0680D"/>
    <w:rsid w:val="00C176FC"/>
    <w:rsid w:val="00C4208D"/>
    <w:rsid w:val="00C427B2"/>
    <w:rsid w:val="00C4683A"/>
    <w:rsid w:val="00C74D3A"/>
    <w:rsid w:val="00C87130"/>
    <w:rsid w:val="00CA2B0D"/>
    <w:rsid w:val="00CA7401"/>
    <w:rsid w:val="00CB0779"/>
    <w:rsid w:val="00CB3275"/>
    <w:rsid w:val="00CB3BC2"/>
    <w:rsid w:val="00CB5AC6"/>
    <w:rsid w:val="00CC4FA7"/>
    <w:rsid w:val="00CE65ED"/>
    <w:rsid w:val="00CE682F"/>
    <w:rsid w:val="00CF17DB"/>
    <w:rsid w:val="00D0411B"/>
    <w:rsid w:val="00D12309"/>
    <w:rsid w:val="00D21F5A"/>
    <w:rsid w:val="00D329AD"/>
    <w:rsid w:val="00D46724"/>
    <w:rsid w:val="00D4673F"/>
    <w:rsid w:val="00D673A3"/>
    <w:rsid w:val="00D70085"/>
    <w:rsid w:val="00D73AFD"/>
    <w:rsid w:val="00D806CC"/>
    <w:rsid w:val="00D8169A"/>
    <w:rsid w:val="00D83C5C"/>
    <w:rsid w:val="00DA0777"/>
    <w:rsid w:val="00DB1DA4"/>
    <w:rsid w:val="00DD50D4"/>
    <w:rsid w:val="00DE42B7"/>
    <w:rsid w:val="00DF29A7"/>
    <w:rsid w:val="00DF5BFA"/>
    <w:rsid w:val="00DF5E0C"/>
    <w:rsid w:val="00DF78F1"/>
    <w:rsid w:val="00E26E58"/>
    <w:rsid w:val="00E27DE8"/>
    <w:rsid w:val="00E34797"/>
    <w:rsid w:val="00E37DD4"/>
    <w:rsid w:val="00E42EE0"/>
    <w:rsid w:val="00E44D6A"/>
    <w:rsid w:val="00E6473B"/>
    <w:rsid w:val="00E679F6"/>
    <w:rsid w:val="00E67DFE"/>
    <w:rsid w:val="00E72F92"/>
    <w:rsid w:val="00E808D6"/>
    <w:rsid w:val="00E82B23"/>
    <w:rsid w:val="00E834F0"/>
    <w:rsid w:val="00E858F0"/>
    <w:rsid w:val="00E8752F"/>
    <w:rsid w:val="00EA7868"/>
    <w:rsid w:val="00EB0B60"/>
    <w:rsid w:val="00EB5989"/>
    <w:rsid w:val="00EB7F2C"/>
    <w:rsid w:val="00EC4C26"/>
    <w:rsid w:val="00EE2F7E"/>
    <w:rsid w:val="00EF2CF8"/>
    <w:rsid w:val="00EF4299"/>
    <w:rsid w:val="00EF5DA2"/>
    <w:rsid w:val="00F04E4C"/>
    <w:rsid w:val="00F1182F"/>
    <w:rsid w:val="00F36BB1"/>
    <w:rsid w:val="00F57515"/>
    <w:rsid w:val="00F726D0"/>
    <w:rsid w:val="00F74D3B"/>
    <w:rsid w:val="00F85EBC"/>
    <w:rsid w:val="00F86573"/>
    <w:rsid w:val="00F915C3"/>
    <w:rsid w:val="00F972DA"/>
    <w:rsid w:val="00FB0D27"/>
    <w:rsid w:val="00FC701A"/>
    <w:rsid w:val="00FC7CB3"/>
    <w:rsid w:val="00FD362A"/>
    <w:rsid w:val="00FD4566"/>
    <w:rsid w:val="00FD6F23"/>
    <w:rsid w:val="00FE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BDD3A"/>
  <w15:docId w15:val="{2DD7F2DA-AA2E-4EBC-88BC-20B1134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Alstom" w:hAnsi="Alstom"/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</w:style>
  <w:style w:type="paragraph" w:customStyle="1" w:styleId="Titre3">
    <w:name w:val="Titre3"/>
    <w:basedOn w:val="Normalny"/>
    <w:next w:val="Normalny"/>
    <w:autoRedefine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pPr>
      <w:spacing w:after="60"/>
    </w:pPr>
  </w:style>
  <w:style w:type="character" w:styleId="UyteHipercze">
    <w:name w:val="FollowedHyperlink"/>
    <w:semiHidden/>
    <w:rPr>
      <w:color w:val="FF6600"/>
      <w:u w:val="single"/>
    </w:rPr>
  </w:style>
  <w:style w:type="paragraph" w:customStyle="1" w:styleId="Pieddepage1">
    <w:name w:val="Pied de page1"/>
    <w:pPr>
      <w:jc w:val="both"/>
    </w:pPr>
    <w:rPr>
      <w:rFonts w:ascii="Alstom" w:hAnsi="Alstom"/>
      <w:spacing w:val="-2"/>
      <w:sz w:val="14"/>
      <w:szCs w:val="10"/>
      <w:lang w:val="en-GB"/>
    </w:rPr>
  </w:style>
  <w:style w:type="paragraph" w:customStyle="1" w:styleId="Heading">
    <w:name w:val="Heading"/>
    <w:aliases w:val="Chapeau"/>
    <w:basedOn w:val="Normalny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Pr>
      <w:bCs/>
      <w:sz w:val="2"/>
    </w:rPr>
  </w:style>
  <w:style w:type="paragraph" w:customStyle="1" w:styleId="DocTitle">
    <w:name w:val="DocTitle"/>
    <w:basedOn w:val="Normalny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qFormat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pPr>
      <w:jc w:val="right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/>
    </w:rPr>
  </w:style>
  <w:style w:type="paragraph" w:styleId="Tekstpodstawowy3">
    <w:name w:val="Body Text 3"/>
    <w:basedOn w:val="Normalny"/>
    <w:semiHidden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Pr>
      <w:i/>
      <w:iCs/>
      <w:sz w:val="22"/>
      <w:szCs w:val="24"/>
    </w:rPr>
  </w:style>
  <w:style w:type="paragraph" w:customStyle="1" w:styleId="Textedebulles1">
    <w:name w:val="Texte de bulles1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en-GB"/>
    </w:rPr>
  </w:style>
  <w:style w:type="table" w:styleId="Tabela-Siatka">
    <w:name w:val="Table Grid"/>
    <w:basedOn w:val="Standardowy"/>
    <w:uiPriority w:val="59"/>
    <w:rsid w:val="0053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4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3E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3E0"/>
    <w:rPr>
      <w:rFonts w:ascii="Alstom" w:hAnsi="Alstom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3E0"/>
    <w:rPr>
      <w:rFonts w:ascii="Alstom" w:hAnsi="Alstom"/>
      <w:b/>
      <w:bCs/>
      <w:lang w:val="en-GB"/>
    </w:rPr>
  </w:style>
  <w:style w:type="character" w:styleId="Pogrubienie">
    <w:name w:val="Strong"/>
    <w:basedOn w:val="Domylnaczcionkaakapitu"/>
    <w:uiPriority w:val="22"/>
    <w:qFormat/>
    <w:rsid w:val="00FC701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06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2D2D2"/>
                                    <w:left w:val="single" w:sz="6" w:space="15" w:color="D2D2D2"/>
                                    <w:bottom w:val="single" w:sz="6" w:space="15" w:color="D2D2D2"/>
                                    <w:right w:val="single" w:sz="6" w:space="15" w:color="D2D2D2"/>
                                  </w:divBdr>
                                  <w:divsChild>
                                    <w:div w:id="17114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1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ulien.minot@alst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le.stein@alstomgrou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nclaval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sto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lstom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5DF1-A0AF-49B1-B84A-73B7E28A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51</TotalTime>
  <Pages>4</Pages>
  <Words>1313</Words>
  <Characters>7881</Characters>
  <Application>Microsoft Office Word</Application>
  <DocSecurity>0</DocSecurity>
  <Lines>65</Lines>
  <Paragraphs>18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&lt;Month&gt; 2007</vt:lpstr>
      <vt:lpstr>&lt;Month&gt; 2007</vt:lpstr>
      <vt:lpstr>&lt;Month&gt; 2007</vt:lpstr>
    </vt:vector>
  </TitlesOfParts>
  <Company>ALSTOM</Company>
  <LinksUpToDate>false</LinksUpToDate>
  <CharactersWithSpaces>9176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PR Team</cp:lastModifiedBy>
  <cp:revision>10</cp:revision>
  <cp:lastPrinted>2012-04-12T14:01:00Z</cp:lastPrinted>
  <dcterms:created xsi:type="dcterms:W3CDTF">2018-04-13T12:08:00Z</dcterms:created>
  <dcterms:modified xsi:type="dcterms:W3CDTF">2018-04-13T13:44:00Z</dcterms:modified>
</cp:coreProperties>
</file>